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488" w:lineRule="exact" w:before="0"/>
        <w:ind w:left="1946" w:right="1660" w:firstLine="0"/>
        <w:jc w:val="center"/>
        <w:rPr>
          <w:b/>
          <w:sz w:val="40"/>
        </w:rPr>
      </w:pPr>
      <w:r>
        <w:rPr>
          <w:b/>
          <w:sz w:val="40"/>
        </w:rPr>
        <w:t>BOARD</w:t>
      </w:r>
      <w:r>
        <w:rPr>
          <w:b/>
          <w:spacing w:val="-17"/>
          <w:sz w:val="40"/>
        </w:rPr>
        <w:t> </w:t>
      </w:r>
      <w:r>
        <w:rPr>
          <w:b/>
          <w:spacing w:val="-2"/>
          <w:sz w:val="40"/>
        </w:rPr>
        <w:t>MEETING</w:t>
      </w:r>
    </w:p>
    <w:p>
      <w:pPr>
        <w:spacing w:before="228"/>
        <w:ind w:left="1946" w:right="1657" w:firstLine="0"/>
        <w:jc w:val="center"/>
        <w:rPr>
          <w:sz w:val="36"/>
        </w:rPr>
      </w:pPr>
      <w:r>
        <w:rPr>
          <w:sz w:val="36"/>
        </w:rPr>
        <w:t>JEFFERSON</w:t>
      </w:r>
      <w:r>
        <w:rPr>
          <w:spacing w:val="-14"/>
          <w:sz w:val="36"/>
        </w:rPr>
        <w:t> </w:t>
      </w:r>
      <w:r>
        <w:rPr>
          <w:sz w:val="36"/>
        </w:rPr>
        <w:t>COUNTY</w:t>
      </w:r>
      <w:r>
        <w:rPr>
          <w:spacing w:val="-14"/>
          <w:sz w:val="36"/>
        </w:rPr>
        <w:t> </w:t>
      </w:r>
      <w:r>
        <w:rPr>
          <w:sz w:val="36"/>
        </w:rPr>
        <w:t>PUBLIC</w:t>
      </w:r>
      <w:r>
        <w:rPr>
          <w:spacing w:val="-14"/>
          <w:sz w:val="36"/>
        </w:rPr>
        <w:t> </w:t>
      </w:r>
      <w:r>
        <w:rPr>
          <w:sz w:val="36"/>
        </w:rPr>
        <w:t>LIBRARY BOARD OF TRUSTEES</w:t>
      </w:r>
    </w:p>
    <w:p>
      <w:pPr>
        <w:spacing w:before="1"/>
        <w:ind w:left="1946" w:right="1659" w:firstLine="0"/>
        <w:jc w:val="center"/>
        <w:rPr>
          <w:sz w:val="28"/>
        </w:rPr>
      </w:pPr>
      <w:r>
        <w:rPr>
          <w:sz w:val="28"/>
        </w:rPr>
        <w:t>February</w:t>
      </w:r>
      <w:r>
        <w:rPr>
          <w:spacing w:val="-10"/>
          <w:sz w:val="28"/>
        </w:rPr>
        <w:t> </w:t>
      </w:r>
      <w:r>
        <w:rPr>
          <w:sz w:val="28"/>
        </w:rPr>
        <w:t>19,</w:t>
      </w:r>
      <w:r>
        <w:rPr>
          <w:spacing w:val="-9"/>
          <w:sz w:val="28"/>
        </w:rPr>
        <w:t> </w:t>
      </w:r>
      <w:r>
        <w:rPr>
          <w:spacing w:val="-4"/>
          <w:sz w:val="28"/>
        </w:rPr>
        <w:t>2026</w:t>
      </w:r>
    </w:p>
    <w:p>
      <w:pPr>
        <w:pStyle w:val="BodyText"/>
        <w:spacing w:before="108"/>
        <w:rPr>
          <w:sz w:val="20"/>
        </w:rPr>
      </w:pPr>
    </w:p>
    <w:tbl>
      <w:tblPr>
        <w:tblW w:w="0" w:type="auto"/>
        <w:jc w:val="left"/>
        <w:tblInd w:w="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43"/>
        <w:gridCol w:w="5513"/>
      </w:tblGrid>
      <w:tr>
        <w:trPr>
          <w:trHeight w:val="4349" w:hRule="atLeast"/>
        </w:trPr>
        <w:tc>
          <w:tcPr>
            <w:tcW w:w="5643" w:type="dxa"/>
          </w:tcPr>
          <w:p>
            <w:pPr>
              <w:pStyle w:val="TableParagraph"/>
              <w:ind w:left="50"/>
              <w:rPr>
                <w:sz w:val="20"/>
              </w:rPr>
            </w:pPr>
            <w:r>
              <w:rPr>
                <w:sz w:val="20"/>
              </w:rPr>
              <w:drawing>
                <wp:inline distT="0" distB="0" distL="0" distR="0">
                  <wp:extent cx="3462015" cy="2278379"/>
                  <wp:effectExtent l="0" t="0" r="0" b="0"/>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3462015" cy="2278379"/>
                          </a:xfrm>
                          <a:prstGeom prst="rect">
                            <a:avLst/>
                          </a:prstGeom>
                        </pic:spPr>
                      </pic:pic>
                    </a:graphicData>
                  </a:graphic>
                </wp:inline>
              </w:drawing>
            </w:r>
            <w:r>
              <w:rPr>
                <w:sz w:val="20"/>
              </w:rPr>
            </w:r>
          </w:p>
          <w:p>
            <w:pPr>
              <w:pStyle w:val="TableParagraph"/>
              <w:ind w:left="50"/>
              <w:rPr>
                <w:rFonts w:ascii="Perpetua"/>
                <w:b/>
                <w:sz w:val="28"/>
              </w:rPr>
            </w:pPr>
            <w:r>
              <w:rPr>
                <w:rFonts w:ascii="Perpetua"/>
                <w:b/>
                <w:sz w:val="28"/>
              </w:rPr>
              <w:t>After</w:t>
            </w:r>
            <w:r>
              <w:rPr>
                <w:rFonts w:ascii="Perpetua"/>
                <w:b/>
                <w:spacing w:val="-10"/>
                <w:sz w:val="28"/>
              </w:rPr>
              <w:t> </w:t>
            </w:r>
            <w:r>
              <w:rPr>
                <w:rFonts w:ascii="Perpetua"/>
                <w:b/>
                <w:sz w:val="28"/>
              </w:rPr>
              <w:t>School</w:t>
            </w:r>
            <w:r>
              <w:rPr>
                <w:rFonts w:ascii="Perpetua"/>
                <w:b/>
                <w:spacing w:val="-10"/>
                <w:sz w:val="28"/>
              </w:rPr>
              <w:t> </w:t>
            </w:r>
            <w:r>
              <w:rPr>
                <w:rFonts w:ascii="Perpetua"/>
                <w:b/>
                <w:spacing w:val="-2"/>
                <w:sz w:val="28"/>
              </w:rPr>
              <w:t>Hangout</w:t>
            </w:r>
          </w:p>
        </w:tc>
        <w:tc>
          <w:tcPr>
            <w:tcW w:w="5513" w:type="dxa"/>
          </w:tcPr>
          <w:p>
            <w:pPr>
              <w:pStyle w:val="TableParagraph"/>
              <w:ind w:left="172" w:right="-29"/>
              <w:rPr>
                <w:sz w:val="20"/>
              </w:rPr>
            </w:pPr>
            <w:r>
              <w:rPr>
                <w:sz w:val="20"/>
              </w:rPr>
              <w:drawing>
                <wp:inline distT="0" distB="0" distL="0" distR="0">
                  <wp:extent cx="3379971" cy="2265521"/>
                  <wp:effectExtent l="0" t="0" r="0" b="0"/>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3379971" cy="2265521"/>
                          </a:xfrm>
                          <a:prstGeom prst="rect">
                            <a:avLst/>
                          </a:prstGeom>
                        </pic:spPr>
                      </pic:pic>
                    </a:graphicData>
                  </a:graphic>
                </wp:inline>
              </w:drawing>
            </w:r>
            <w:r>
              <w:rPr>
                <w:sz w:val="20"/>
              </w:rPr>
            </w:r>
          </w:p>
          <w:p>
            <w:pPr>
              <w:pStyle w:val="TableParagraph"/>
              <w:ind w:left="171"/>
              <w:rPr>
                <w:rFonts w:ascii="Perpetua"/>
                <w:b/>
                <w:sz w:val="28"/>
              </w:rPr>
            </w:pPr>
            <w:r>
              <w:rPr>
                <w:rFonts w:ascii="Perpetua"/>
                <w:b/>
                <w:sz w:val="28"/>
              </w:rPr>
              <w:t>Black</w:t>
            </w:r>
            <w:r>
              <w:rPr>
                <w:rFonts w:ascii="Perpetua"/>
                <w:b/>
                <w:spacing w:val="-13"/>
                <w:sz w:val="28"/>
              </w:rPr>
              <w:t> </w:t>
            </w:r>
            <w:r>
              <w:rPr>
                <w:rFonts w:ascii="Perpetua"/>
                <w:b/>
                <w:sz w:val="28"/>
              </w:rPr>
              <w:t>History:</w:t>
            </w:r>
            <w:r>
              <w:rPr>
                <w:rFonts w:ascii="Perpetua"/>
                <w:b/>
                <w:spacing w:val="-13"/>
                <w:sz w:val="28"/>
              </w:rPr>
              <w:t> </w:t>
            </w:r>
            <w:r>
              <w:rPr>
                <w:rFonts w:ascii="Perpetua"/>
                <w:b/>
                <w:sz w:val="28"/>
              </w:rPr>
              <w:t>Interpretations,</w:t>
            </w:r>
            <w:r>
              <w:rPr>
                <w:rFonts w:ascii="Perpetua"/>
                <w:b/>
                <w:spacing w:val="-13"/>
                <w:sz w:val="28"/>
              </w:rPr>
              <w:t> </w:t>
            </w:r>
            <w:r>
              <w:rPr>
                <w:rFonts w:ascii="Perpetua"/>
                <w:b/>
                <w:sz w:val="28"/>
              </w:rPr>
              <w:t>Challenges and Hope</w:t>
            </w:r>
          </w:p>
        </w:tc>
      </w:tr>
      <w:tr>
        <w:trPr>
          <w:trHeight w:val="4040" w:hRule="atLeast"/>
        </w:trPr>
        <w:tc>
          <w:tcPr>
            <w:tcW w:w="5643" w:type="dxa"/>
          </w:tcPr>
          <w:p>
            <w:pPr>
              <w:pStyle w:val="TableParagraph"/>
              <w:spacing w:before="12"/>
              <w:ind w:left="0"/>
              <w:rPr>
                <w:sz w:val="11"/>
              </w:rPr>
            </w:pPr>
          </w:p>
          <w:p>
            <w:pPr>
              <w:pStyle w:val="TableParagraph"/>
              <w:ind w:left="50"/>
              <w:rPr>
                <w:sz w:val="20"/>
              </w:rPr>
            </w:pPr>
            <w:r>
              <w:rPr>
                <w:sz w:val="20"/>
              </w:rPr>
              <w:drawing>
                <wp:inline distT="0" distB="0" distL="0" distR="0">
                  <wp:extent cx="3403402" cy="2234565"/>
                  <wp:effectExtent l="0" t="0" r="0" b="0"/>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3403402" cy="2234565"/>
                          </a:xfrm>
                          <a:prstGeom prst="rect">
                            <a:avLst/>
                          </a:prstGeom>
                        </pic:spPr>
                      </pic:pic>
                    </a:graphicData>
                  </a:graphic>
                </wp:inline>
              </w:drawing>
            </w:r>
            <w:r>
              <w:rPr>
                <w:sz w:val="20"/>
              </w:rPr>
            </w:r>
          </w:p>
          <w:p>
            <w:pPr>
              <w:pStyle w:val="TableParagraph"/>
              <w:spacing w:line="301" w:lineRule="exact" w:before="40"/>
              <w:ind w:left="50"/>
              <w:rPr>
                <w:rFonts w:ascii="Perpetua"/>
                <w:b/>
                <w:sz w:val="28"/>
              </w:rPr>
            </w:pPr>
            <w:r>
              <w:rPr>
                <w:rFonts w:ascii="Perpetua"/>
                <w:b/>
                <w:sz w:val="28"/>
              </w:rPr>
              <w:t>Data</w:t>
            </w:r>
            <w:r>
              <w:rPr>
                <w:rFonts w:ascii="Perpetua"/>
                <w:b/>
                <w:spacing w:val="-8"/>
                <w:sz w:val="28"/>
              </w:rPr>
              <w:t> </w:t>
            </w:r>
            <w:r>
              <w:rPr>
                <w:rFonts w:ascii="Perpetua"/>
                <w:b/>
                <w:spacing w:val="-2"/>
                <w:sz w:val="28"/>
              </w:rPr>
              <w:t>Privacy</w:t>
            </w:r>
          </w:p>
        </w:tc>
        <w:tc>
          <w:tcPr>
            <w:tcW w:w="5513" w:type="dxa"/>
          </w:tcPr>
          <w:p>
            <w:pPr>
              <w:pStyle w:val="TableParagraph"/>
              <w:spacing w:before="12"/>
              <w:ind w:left="0"/>
              <w:rPr>
                <w:sz w:val="11"/>
              </w:rPr>
            </w:pPr>
          </w:p>
          <w:p>
            <w:pPr>
              <w:pStyle w:val="TableParagraph"/>
              <w:ind w:left="172"/>
              <w:rPr>
                <w:sz w:val="20"/>
              </w:rPr>
            </w:pPr>
            <w:r>
              <w:rPr>
                <w:sz w:val="20"/>
              </w:rPr>
              <w:drawing>
                <wp:inline distT="0" distB="0" distL="0" distR="0">
                  <wp:extent cx="3341067" cy="2234565"/>
                  <wp:effectExtent l="0" t="0" r="0" b="0"/>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3341067" cy="2234565"/>
                          </a:xfrm>
                          <a:prstGeom prst="rect">
                            <a:avLst/>
                          </a:prstGeom>
                        </pic:spPr>
                      </pic:pic>
                    </a:graphicData>
                  </a:graphic>
                </wp:inline>
              </w:drawing>
            </w:r>
            <w:r>
              <w:rPr>
                <w:sz w:val="20"/>
              </w:rPr>
            </w:r>
          </w:p>
          <w:p>
            <w:pPr>
              <w:pStyle w:val="TableParagraph"/>
              <w:spacing w:before="20"/>
              <w:ind w:left="171"/>
              <w:rPr>
                <w:rFonts w:ascii="Perpetua"/>
                <w:b/>
                <w:sz w:val="28"/>
              </w:rPr>
            </w:pPr>
            <w:r>
              <w:rPr>
                <w:rFonts w:ascii="Perpetua"/>
                <w:b/>
                <w:sz w:val="28"/>
              </w:rPr>
              <w:t>Teen</w:t>
            </w:r>
            <w:r>
              <w:rPr>
                <w:rFonts w:ascii="Perpetua"/>
                <w:b/>
                <w:spacing w:val="-12"/>
                <w:sz w:val="28"/>
              </w:rPr>
              <w:t> </w:t>
            </w:r>
            <w:r>
              <w:rPr>
                <w:rFonts w:ascii="Perpetua"/>
                <w:b/>
                <w:sz w:val="28"/>
              </w:rPr>
              <w:t>Volunteer</w:t>
            </w:r>
            <w:r>
              <w:rPr>
                <w:rFonts w:ascii="Perpetua"/>
                <w:b/>
                <w:spacing w:val="-12"/>
                <w:sz w:val="28"/>
              </w:rPr>
              <w:t> </w:t>
            </w:r>
            <w:r>
              <w:rPr>
                <w:rFonts w:ascii="Perpetua"/>
                <w:b/>
                <w:spacing w:val="-2"/>
                <w:sz w:val="28"/>
              </w:rPr>
              <w:t>Hours</w:t>
            </w:r>
          </w:p>
        </w:tc>
      </w:tr>
    </w:tbl>
    <w:p>
      <w:pPr>
        <w:pStyle w:val="BodyText"/>
        <w:rPr>
          <w:sz w:val="20"/>
        </w:rPr>
      </w:pPr>
    </w:p>
    <w:p>
      <w:pPr>
        <w:pStyle w:val="BodyText"/>
        <w:rPr>
          <w:sz w:val="20"/>
        </w:rPr>
      </w:pPr>
    </w:p>
    <w:p>
      <w:pPr>
        <w:pStyle w:val="BodyText"/>
        <w:rPr>
          <w:sz w:val="20"/>
        </w:rPr>
      </w:pPr>
    </w:p>
    <w:p>
      <w:pPr>
        <w:pStyle w:val="BodyText"/>
        <w:spacing w:before="57"/>
        <w:rPr>
          <w:sz w:val="20"/>
        </w:rPr>
      </w:pPr>
      <w:r>
        <w:rPr>
          <w:sz w:val="20"/>
        </w:rPr>
        <w:drawing>
          <wp:anchor distT="0" distB="0" distL="0" distR="0" allowOverlap="1" layoutInCell="1" locked="0" behindDoc="1" simplePos="0" relativeHeight="487587840">
            <wp:simplePos x="0" y="0"/>
            <wp:positionH relativeFrom="page">
              <wp:posOffset>1451609</wp:posOffset>
            </wp:positionH>
            <wp:positionV relativeFrom="paragraph">
              <wp:posOffset>223217</wp:posOffset>
            </wp:positionV>
            <wp:extent cx="4416134" cy="1157382"/>
            <wp:effectExtent l="0" t="0" r="0" b="0"/>
            <wp:wrapTopAndBottom/>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4416134" cy="1157382"/>
                    </a:xfrm>
                    <a:prstGeom prst="rect">
                      <a:avLst/>
                    </a:prstGeom>
                  </pic:spPr>
                </pic:pic>
              </a:graphicData>
            </a:graphic>
          </wp:anchor>
        </w:drawing>
      </w:r>
    </w:p>
    <w:p>
      <w:pPr>
        <w:pStyle w:val="BodyText"/>
        <w:spacing w:after="0"/>
        <w:rPr>
          <w:sz w:val="20"/>
        </w:rPr>
        <w:sectPr>
          <w:type w:val="continuous"/>
          <w:pgSz w:w="12240" w:h="15840"/>
          <w:pgMar w:top="1060" w:bottom="280" w:left="360" w:right="360"/>
        </w:sect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8"/>
        <w:rPr>
          <w:sz w:val="28"/>
        </w:rPr>
      </w:pPr>
    </w:p>
    <w:p>
      <w:pPr>
        <w:spacing w:before="0"/>
        <w:ind w:left="1946" w:right="1947" w:firstLine="0"/>
        <w:jc w:val="center"/>
        <w:rPr>
          <w:b/>
          <w:sz w:val="28"/>
        </w:rPr>
      </w:pPr>
      <w:r>
        <w:rPr>
          <w:b/>
          <w:sz w:val="28"/>
        </w:rPr>
        <w:t>APPROVAL</w:t>
      </w:r>
      <w:r>
        <w:rPr>
          <w:b/>
          <w:spacing w:val="-13"/>
          <w:sz w:val="28"/>
        </w:rPr>
        <w:t> </w:t>
      </w:r>
      <w:r>
        <w:rPr>
          <w:b/>
          <w:sz w:val="28"/>
        </w:rPr>
        <w:t>OF</w:t>
      </w:r>
      <w:r>
        <w:rPr>
          <w:b/>
          <w:spacing w:val="-12"/>
          <w:sz w:val="28"/>
        </w:rPr>
        <w:t> </w:t>
      </w:r>
      <w:r>
        <w:rPr>
          <w:b/>
          <w:spacing w:val="-2"/>
          <w:sz w:val="28"/>
        </w:rPr>
        <w:t>AGENDA</w:t>
      </w:r>
    </w:p>
    <w:p>
      <w:pPr>
        <w:spacing w:after="0"/>
        <w:jc w:val="center"/>
        <w:rPr>
          <w:b/>
          <w:sz w:val="28"/>
        </w:rPr>
        <w:sectPr>
          <w:pgSz w:w="12240" w:h="15840"/>
          <w:pgMar w:top="1820" w:bottom="280" w:left="360" w:right="360"/>
        </w:sectPr>
      </w:pPr>
    </w:p>
    <w:p>
      <w:pPr>
        <w:pStyle w:val="BodyText"/>
        <w:spacing w:before="9" w:after="1"/>
        <w:rPr>
          <w:b/>
          <w:sz w:val="20"/>
        </w:rPr>
      </w:pPr>
    </w:p>
    <w:tbl>
      <w:tblPr>
        <w:tblW w:w="0" w:type="auto"/>
        <w:jc w:val="left"/>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8280"/>
      </w:tblGrid>
      <w:tr>
        <w:trPr>
          <w:trHeight w:val="1240" w:hRule="atLeast"/>
        </w:trPr>
        <w:tc>
          <w:tcPr>
            <w:tcW w:w="2448" w:type="dxa"/>
          </w:tcPr>
          <w:p>
            <w:pPr>
              <w:pStyle w:val="TableParagraph"/>
              <w:spacing w:line="296" w:lineRule="exact"/>
              <w:rPr>
                <w:sz w:val="22"/>
              </w:rPr>
            </w:pPr>
            <w:bookmarkStart w:name="Agenda - February 19, 2026" w:id="1"/>
            <w:bookmarkEnd w:id="1"/>
            <w:r>
              <w:rPr/>
            </w:r>
            <w:r>
              <w:rPr>
                <w:sz w:val="22"/>
              </w:rPr>
              <w:t>ITEM#</w:t>
            </w:r>
            <w:r>
              <w:rPr>
                <w:spacing w:val="-4"/>
                <w:sz w:val="22"/>
              </w:rPr>
              <w:t> </w:t>
            </w:r>
            <w:r>
              <w:rPr>
                <w:sz w:val="22"/>
              </w:rPr>
              <w:t>/</w:t>
            </w:r>
            <w:r>
              <w:rPr>
                <w:spacing w:val="-4"/>
                <w:sz w:val="22"/>
              </w:rPr>
              <w:t> </w:t>
            </w:r>
            <w:r>
              <w:rPr>
                <w:spacing w:val="-2"/>
                <w:sz w:val="22"/>
              </w:rPr>
              <w:t>ACTION</w:t>
            </w:r>
          </w:p>
        </w:tc>
        <w:tc>
          <w:tcPr>
            <w:tcW w:w="8280" w:type="dxa"/>
          </w:tcPr>
          <w:p>
            <w:pPr>
              <w:pStyle w:val="TableParagraph"/>
              <w:spacing w:line="296" w:lineRule="exact"/>
              <w:rPr>
                <w:b/>
                <w:sz w:val="22"/>
              </w:rPr>
            </w:pPr>
            <w:r>
              <w:rPr>
                <w:b/>
                <w:sz w:val="22"/>
              </w:rPr>
              <w:t>Thursday,</w:t>
            </w:r>
            <w:r>
              <w:rPr>
                <w:b/>
                <w:spacing w:val="-6"/>
                <w:sz w:val="22"/>
              </w:rPr>
              <w:t> </w:t>
            </w:r>
            <w:r>
              <w:rPr>
                <w:b/>
                <w:sz w:val="22"/>
              </w:rPr>
              <w:t>February</w:t>
            </w:r>
            <w:r>
              <w:rPr>
                <w:b/>
                <w:spacing w:val="-5"/>
                <w:sz w:val="22"/>
              </w:rPr>
              <w:t> </w:t>
            </w:r>
            <w:r>
              <w:rPr>
                <w:b/>
                <w:sz w:val="22"/>
              </w:rPr>
              <w:t>19,</w:t>
            </w:r>
            <w:r>
              <w:rPr>
                <w:b/>
                <w:spacing w:val="-6"/>
                <w:sz w:val="22"/>
              </w:rPr>
              <w:t> </w:t>
            </w:r>
            <w:r>
              <w:rPr>
                <w:b/>
                <w:sz w:val="22"/>
              </w:rPr>
              <w:t>2026</w:t>
            </w:r>
            <w:r>
              <w:rPr>
                <w:b/>
                <w:spacing w:val="-7"/>
                <w:sz w:val="22"/>
              </w:rPr>
              <w:t> </w:t>
            </w:r>
            <w:r>
              <w:rPr>
                <w:b/>
                <w:sz w:val="22"/>
              </w:rPr>
              <w:t>–</w:t>
            </w:r>
            <w:r>
              <w:rPr>
                <w:b/>
                <w:spacing w:val="-5"/>
                <w:sz w:val="22"/>
              </w:rPr>
              <w:t> </w:t>
            </w:r>
            <w:r>
              <w:rPr>
                <w:b/>
                <w:sz w:val="22"/>
              </w:rPr>
              <w:t>5:30</w:t>
            </w:r>
            <w:r>
              <w:rPr>
                <w:b/>
                <w:spacing w:val="-6"/>
                <w:sz w:val="22"/>
              </w:rPr>
              <w:t> </w:t>
            </w:r>
            <w:r>
              <w:rPr>
                <w:b/>
                <w:sz w:val="22"/>
              </w:rPr>
              <w:t>pm</w:t>
            </w:r>
            <w:r>
              <w:rPr>
                <w:b/>
                <w:spacing w:val="-6"/>
                <w:sz w:val="22"/>
              </w:rPr>
              <w:t> </w:t>
            </w:r>
            <w:r>
              <w:rPr>
                <w:b/>
                <w:sz w:val="22"/>
              </w:rPr>
              <w:t>–</w:t>
            </w:r>
            <w:r>
              <w:rPr>
                <w:b/>
                <w:spacing w:val="-5"/>
                <w:sz w:val="22"/>
              </w:rPr>
              <w:t> </w:t>
            </w:r>
            <w:r>
              <w:rPr>
                <w:b/>
                <w:sz w:val="22"/>
              </w:rPr>
              <w:t>HYBRID</w:t>
            </w:r>
            <w:r>
              <w:rPr>
                <w:b/>
                <w:spacing w:val="-5"/>
                <w:sz w:val="22"/>
              </w:rPr>
              <w:t> </w:t>
            </w:r>
            <w:r>
              <w:rPr>
                <w:b/>
                <w:spacing w:val="-2"/>
                <w:sz w:val="22"/>
              </w:rPr>
              <w:t>MEETING</w:t>
            </w:r>
          </w:p>
          <w:p>
            <w:pPr>
              <w:pStyle w:val="TableParagraph"/>
              <w:numPr>
                <w:ilvl w:val="0"/>
                <w:numId w:val="1"/>
              </w:numPr>
              <w:tabs>
                <w:tab w:pos="827" w:val="left" w:leader="none"/>
              </w:tabs>
              <w:spacing w:line="297" w:lineRule="exact" w:before="0" w:after="0"/>
              <w:ind w:left="827" w:right="0" w:hanging="360"/>
              <w:jc w:val="left"/>
              <w:rPr>
                <w:b/>
                <w:sz w:val="22"/>
              </w:rPr>
            </w:pPr>
            <w:r>
              <w:rPr>
                <w:rFonts w:ascii="ZWAdobeF" w:hAnsi="ZWAdobeF"/>
                <w:spacing w:val="-18"/>
                <w:w w:val="102"/>
                <w:sz w:val="2"/>
              </w:rPr>
              <w:t>U</w:t>
            </w:r>
            <w:r>
              <w:rPr>
                <w:b/>
                <w:spacing w:val="2"/>
                <w:w w:val="99"/>
                <w:sz w:val="22"/>
              </w:rPr>
              <w:t>O</w:t>
            </w:r>
            <w:r>
              <w:rPr>
                <w:b/>
                <w:spacing w:val="3"/>
                <w:w w:val="99"/>
                <w:sz w:val="22"/>
              </w:rPr>
              <w:t>N</w:t>
            </w:r>
            <w:r>
              <w:rPr>
                <w:b/>
                <w:spacing w:val="2"/>
                <w:w w:val="99"/>
                <w:sz w:val="22"/>
              </w:rPr>
              <w:t>L</w:t>
            </w:r>
            <w:r>
              <w:rPr>
                <w:b/>
                <w:spacing w:val="3"/>
                <w:w w:val="99"/>
                <w:sz w:val="22"/>
              </w:rPr>
              <w:t>I</w:t>
            </w:r>
            <w:r>
              <w:rPr>
                <w:b/>
                <w:spacing w:val="2"/>
                <w:w w:val="99"/>
                <w:sz w:val="22"/>
              </w:rPr>
              <w:t>N</w:t>
            </w:r>
            <w:r>
              <w:rPr>
                <w:b/>
                <w:spacing w:val="3"/>
                <w:w w:val="99"/>
                <w:sz w:val="22"/>
              </w:rPr>
              <w:t>E</w:t>
            </w:r>
            <w:r>
              <w:rPr>
                <w:b/>
                <w:spacing w:val="-13"/>
                <w:w w:val="99"/>
                <w:sz w:val="22"/>
              </w:rPr>
              <w:t> </w:t>
            </w:r>
            <w:r>
              <w:rPr>
                <w:b/>
                <w:sz w:val="22"/>
              </w:rPr>
              <w:t>MEETING</w:t>
            </w:r>
            <w:r>
              <w:rPr>
                <w:b/>
                <w:spacing w:val="-12"/>
                <w:sz w:val="22"/>
              </w:rPr>
              <w:t> </w:t>
            </w:r>
            <w:r>
              <w:rPr>
                <w:b/>
                <w:sz w:val="22"/>
              </w:rPr>
              <w:t>VIA</w:t>
            </w:r>
            <w:r>
              <w:rPr>
                <w:b/>
                <w:spacing w:val="-12"/>
                <w:sz w:val="22"/>
              </w:rPr>
              <w:t> </w:t>
            </w:r>
            <w:r>
              <w:rPr>
                <w:b/>
                <w:spacing w:val="-4"/>
                <w:sz w:val="22"/>
              </w:rPr>
              <w:t>ZOOM</w:t>
            </w:r>
          </w:p>
          <w:p>
            <w:pPr>
              <w:pStyle w:val="TableParagraph"/>
              <w:numPr>
                <w:ilvl w:val="0"/>
                <w:numId w:val="1"/>
              </w:numPr>
              <w:tabs>
                <w:tab w:pos="827" w:val="left" w:leader="none"/>
              </w:tabs>
              <w:spacing w:line="320" w:lineRule="atLeast" w:before="0" w:after="0"/>
              <w:ind w:left="827" w:right="936" w:hanging="360"/>
              <w:jc w:val="left"/>
              <w:rPr>
                <w:b/>
                <w:sz w:val="24"/>
              </w:rPr>
            </w:pPr>
            <w:r>
              <w:rPr>
                <w:b/>
                <w:sz w:val="24"/>
              </w:rPr>
              <w:t>In-Person</w:t>
            </w:r>
            <w:r>
              <w:rPr>
                <w:b/>
                <w:spacing w:val="-5"/>
                <w:sz w:val="24"/>
              </w:rPr>
              <w:t> </w:t>
            </w:r>
            <w:r>
              <w:rPr>
                <w:b/>
                <w:sz w:val="24"/>
              </w:rPr>
              <w:t>at</w:t>
            </w:r>
            <w:r>
              <w:rPr>
                <w:b/>
                <w:spacing w:val="-5"/>
                <w:sz w:val="24"/>
              </w:rPr>
              <w:t> </w:t>
            </w:r>
            <w:r>
              <w:rPr>
                <w:b/>
                <w:sz w:val="24"/>
              </w:rPr>
              <w:t>Lakewood</w:t>
            </w:r>
            <w:r>
              <w:rPr>
                <w:b/>
                <w:spacing w:val="-5"/>
                <w:sz w:val="24"/>
              </w:rPr>
              <w:t> </w:t>
            </w:r>
            <w:r>
              <w:rPr>
                <w:b/>
                <w:sz w:val="24"/>
              </w:rPr>
              <w:t>Library</w:t>
            </w:r>
            <w:r>
              <w:rPr>
                <w:b/>
                <w:spacing w:val="-6"/>
                <w:sz w:val="24"/>
              </w:rPr>
              <w:t> </w:t>
            </w:r>
            <w:r>
              <w:rPr>
                <w:b/>
                <w:sz w:val="24"/>
              </w:rPr>
              <w:t>meeting</w:t>
            </w:r>
            <w:r>
              <w:rPr>
                <w:b/>
                <w:spacing w:val="-5"/>
                <w:sz w:val="24"/>
              </w:rPr>
              <w:t> </w:t>
            </w:r>
            <w:r>
              <w:rPr>
                <w:b/>
                <w:sz w:val="24"/>
              </w:rPr>
              <w:t>room,</w:t>
            </w:r>
            <w:r>
              <w:rPr>
                <w:b/>
                <w:spacing w:val="-5"/>
                <w:sz w:val="24"/>
              </w:rPr>
              <w:t> </w:t>
            </w:r>
            <w:r>
              <w:rPr>
                <w:b/>
                <w:sz w:val="24"/>
              </w:rPr>
              <w:t>10200</w:t>
            </w:r>
            <w:r>
              <w:rPr>
                <w:b/>
                <w:spacing w:val="-5"/>
                <w:sz w:val="24"/>
              </w:rPr>
              <w:t> </w:t>
            </w:r>
            <w:r>
              <w:rPr>
                <w:b/>
                <w:sz w:val="24"/>
              </w:rPr>
              <w:t>W.</w:t>
            </w:r>
            <w:r>
              <w:rPr>
                <w:b/>
                <w:spacing w:val="-5"/>
                <w:sz w:val="24"/>
              </w:rPr>
              <w:t> </w:t>
            </w:r>
            <w:r>
              <w:rPr>
                <w:b/>
                <w:sz w:val="24"/>
              </w:rPr>
              <w:t>20</w:t>
            </w:r>
            <w:r>
              <w:rPr>
                <w:b/>
                <w:position w:val="7"/>
                <w:sz w:val="14"/>
              </w:rPr>
              <w:t>th</w:t>
            </w:r>
            <w:r>
              <w:rPr>
                <w:b/>
                <w:spacing w:val="40"/>
                <w:position w:val="7"/>
                <w:sz w:val="14"/>
              </w:rPr>
              <w:t> </w:t>
            </w:r>
            <w:r>
              <w:rPr>
                <w:b/>
                <w:sz w:val="24"/>
              </w:rPr>
              <w:t>Avenue, Lakewood 80215</w:t>
            </w:r>
          </w:p>
        </w:tc>
      </w:tr>
      <w:tr>
        <w:trPr>
          <w:trHeight w:val="891" w:hRule="atLeast"/>
        </w:trPr>
        <w:tc>
          <w:tcPr>
            <w:tcW w:w="2448" w:type="dxa"/>
          </w:tcPr>
          <w:p>
            <w:pPr>
              <w:pStyle w:val="TableParagraph"/>
              <w:rPr>
                <w:sz w:val="22"/>
              </w:rPr>
            </w:pPr>
            <w:r>
              <w:rPr>
                <w:spacing w:val="-5"/>
                <w:sz w:val="22"/>
              </w:rPr>
              <w:t>1.</w:t>
            </w:r>
          </w:p>
        </w:tc>
        <w:tc>
          <w:tcPr>
            <w:tcW w:w="8280" w:type="dxa"/>
          </w:tcPr>
          <w:p>
            <w:pPr>
              <w:pStyle w:val="TableParagraph"/>
              <w:spacing w:line="297" w:lineRule="exact"/>
              <w:rPr>
                <w:b/>
                <w:sz w:val="22"/>
              </w:rPr>
            </w:pPr>
            <w:r>
              <w:rPr>
                <w:b/>
                <w:sz w:val="22"/>
              </w:rPr>
              <w:t>Call</w:t>
            </w:r>
            <w:r>
              <w:rPr>
                <w:b/>
                <w:spacing w:val="-5"/>
                <w:sz w:val="22"/>
              </w:rPr>
              <w:t> </w:t>
            </w:r>
            <w:r>
              <w:rPr>
                <w:b/>
                <w:sz w:val="22"/>
              </w:rPr>
              <w:t>to</w:t>
            </w:r>
            <w:r>
              <w:rPr>
                <w:b/>
                <w:spacing w:val="-5"/>
                <w:sz w:val="22"/>
              </w:rPr>
              <w:t> </w:t>
            </w:r>
            <w:r>
              <w:rPr>
                <w:b/>
                <w:sz w:val="22"/>
              </w:rPr>
              <w:t>order</w:t>
            </w:r>
            <w:r>
              <w:rPr>
                <w:b/>
                <w:spacing w:val="-5"/>
                <w:sz w:val="22"/>
              </w:rPr>
              <w:t> </w:t>
            </w:r>
            <w:r>
              <w:rPr>
                <w:b/>
                <w:sz w:val="22"/>
              </w:rPr>
              <w:t>&amp;</w:t>
            </w:r>
            <w:r>
              <w:rPr>
                <w:b/>
                <w:spacing w:val="-5"/>
                <w:sz w:val="22"/>
              </w:rPr>
              <w:t> </w:t>
            </w:r>
            <w:r>
              <w:rPr>
                <w:b/>
                <w:sz w:val="22"/>
              </w:rPr>
              <w:t>attendance</w:t>
            </w:r>
            <w:r>
              <w:rPr>
                <w:b/>
                <w:spacing w:val="-5"/>
                <w:sz w:val="22"/>
              </w:rPr>
              <w:t> </w:t>
            </w:r>
            <w:r>
              <w:rPr>
                <w:b/>
                <w:spacing w:val="-2"/>
                <w:sz w:val="22"/>
              </w:rPr>
              <w:t>(4.5.8)</w:t>
            </w:r>
          </w:p>
          <w:p>
            <w:pPr>
              <w:pStyle w:val="TableParagraph"/>
              <w:spacing w:line="297" w:lineRule="exact"/>
              <w:rPr>
                <w:sz w:val="22"/>
              </w:rPr>
            </w:pPr>
            <w:r>
              <w:rPr>
                <w:sz w:val="22"/>
              </w:rPr>
              <w:t>A.</w:t>
            </w:r>
            <w:r>
              <w:rPr>
                <w:spacing w:val="67"/>
                <w:sz w:val="22"/>
              </w:rPr>
              <w:t> </w:t>
            </w:r>
            <w:r>
              <w:rPr>
                <w:sz w:val="22"/>
              </w:rPr>
              <w:t>Verbal</w:t>
            </w:r>
            <w:r>
              <w:rPr>
                <w:spacing w:val="-5"/>
                <w:sz w:val="22"/>
              </w:rPr>
              <w:t> </w:t>
            </w:r>
            <w:r>
              <w:rPr>
                <w:sz w:val="22"/>
              </w:rPr>
              <w:t>roll</w:t>
            </w:r>
            <w:r>
              <w:rPr>
                <w:spacing w:val="-5"/>
                <w:sz w:val="22"/>
              </w:rPr>
              <w:t> </w:t>
            </w:r>
            <w:r>
              <w:rPr>
                <w:sz w:val="22"/>
              </w:rPr>
              <w:t>call</w:t>
            </w:r>
            <w:r>
              <w:rPr>
                <w:spacing w:val="-5"/>
                <w:sz w:val="22"/>
              </w:rPr>
              <w:t> </w:t>
            </w:r>
            <w:r>
              <w:rPr>
                <w:sz w:val="22"/>
              </w:rPr>
              <w:t>–</w:t>
            </w:r>
            <w:r>
              <w:rPr>
                <w:spacing w:val="-5"/>
                <w:sz w:val="22"/>
              </w:rPr>
              <w:t> </w:t>
            </w:r>
            <w:r>
              <w:rPr>
                <w:sz w:val="22"/>
              </w:rPr>
              <w:t>Each</w:t>
            </w:r>
            <w:r>
              <w:rPr>
                <w:spacing w:val="-4"/>
                <w:sz w:val="22"/>
              </w:rPr>
              <w:t> </w:t>
            </w:r>
            <w:r>
              <w:rPr>
                <w:sz w:val="22"/>
              </w:rPr>
              <w:t>Trustee</w:t>
            </w:r>
            <w:r>
              <w:rPr>
                <w:spacing w:val="-5"/>
                <w:sz w:val="22"/>
              </w:rPr>
              <w:t> </w:t>
            </w:r>
            <w:r>
              <w:rPr>
                <w:sz w:val="22"/>
              </w:rPr>
              <w:t>announces</w:t>
            </w:r>
            <w:r>
              <w:rPr>
                <w:spacing w:val="-5"/>
                <w:sz w:val="22"/>
              </w:rPr>
              <w:t> </w:t>
            </w:r>
            <w:r>
              <w:rPr>
                <w:sz w:val="22"/>
              </w:rPr>
              <w:t>their</w:t>
            </w:r>
            <w:r>
              <w:rPr>
                <w:spacing w:val="-5"/>
                <w:sz w:val="22"/>
              </w:rPr>
              <w:t> </w:t>
            </w:r>
            <w:r>
              <w:rPr>
                <w:sz w:val="22"/>
              </w:rPr>
              <w:t>presence</w:t>
            </w:r>
            <w:r>
              <w:rPr>
                <w:spacing w:val="-5"/>
                <w:sz w:val="22"/>
              </w:rPr>
              <w:t> </w:t>
            </w:r>
            <w:r>
              <w:rPr>
                <w:sz w:val="22"/>
              </w:rPr>
              <w:t>by</w:t>
            </w:r>
            <w:r>
              <w:rPr>
                <w:spacing w:val="-5"/>
                <w:sz w:val="22"/>
              </w:rPr>
              <w:t> </w:t>
            </w:r>
            <w:r>
              <w:rPr>
                <w:sz w:val="22"/>
              </w:rPr>
              <w:t>stating</w:t>
            </w:r>
            <w:r>
              <w:rPr>
                <w:spacing w:val="-4"/>
                <w:sz w:val="22"/>
              </w:rPr>
              <w:t> </w:t>
            </w:r>
            <w:r>
              <w:rPr>
                <w:sz w:val="22"/>
              </w:rPr>
              <w:t>their</w:t>
            </w:r>
            <w:r>
              <w:rPr>
                <w:spacing w:val="-5"/>
                <w:sz w:val="22"/>
              </w:rPr>
              <w:t> </w:t>
            </w:r>
            <w:r>
              <w:rPr>
                <w:spacing w:val="-2"/>
                <w:sz w:val="22"/>
              </w:rPr>
              <w:t>name.</w:t>
            </w:r>
          </w:p>
        </w:tc>
      </w:tr>
      <w:tr>
        <w:trPr>
          <w:trHeight w:val="296" w:hRule="atLeast"/>
        </w:trPr>
        <w:tc>
          <w:tcPr>
            <w:tcW w:w="2448" w:type="dxa"/>
          </w:tcPr>
          <w:p>
            <w:pPr>
              <w:pStyle w:val="TableParagraph"/>
              <w:spacing w:line="276" w:lineRule="exact"/>
              <w:rPr>
                <w:sz w:val="22"/>
              </w:rPr>
            </w:pPr>
            <w:r>
              <w:rPr>
                <w:spacing w:val="-5"/>
                <w:sz w:val="22"/>
              </w:rPr>
              <w:t>2.</w:t>
            </w:r>
          </w:p>
        </w:tc>
        <w:tc>
          <w:tcPr>
            <w:tcW w:w="8280" w:type="dxa"/>
          </w:tcPr>
          <w:p>
            <w:pPr>
              <w:pStyle w:val="TableParagraph"/>
              <w:spacing w:line="276" w:lineRule="exact"/>
              <w:rPr>
                <w:b/>
                <w:sz w:val="22"/>
              </w:rPr>
            </w:pPr>
            <w:r>
              <w:rPr>
                <w:b/>
                <w:sz w:val="22"/>
              </w:rPr>
              <w:t>Pledge</w:t>
            </w:r>
            <w:r>
              <w:rPr>
                <w:b/>
                <w:spacing w:val="-5"/>
                <w:sz w:val="22"/>
              </w:rPr>
              <w:t> </w:t>
            </w:r>
            <w:r>
              <w:rPr>
                <w:b/>
                <w:sz w:val="22"/>
              </w:rPr>
              <w:t>of</w:t>
            </w:r>
            <w:r>
              <w:rPr>
                <w:b/>
                <w:spacing w:val="-4"/>
                <w:sz w:val="22"/>
              </w:rPr>
              <w:t> </w:t>
            </w:r>
            <w:r>
              <w:rPr>
                <w:b/>
                <w:spacing w:val="-2"/>
                <w:sz w:val="22"/>
              </w:rPr>
              <w:t>Allegiance</w:t>
            </w:r>
          </w:p>
        </w:tc>
      </w:tr>
      <w:tr>
        <w:trPr>
          <w:trHeight w:val="593" w:hRule="atLeast"/>
        </w:trPr>
        <w:tc>
          <w:tcPr>
            <w:tcW w:w="2448" w:type="dxa"/>
          </w:tcPr>
          <w:p>
            <w:pPr>
              <w:pStyle w:val="TableParagraph"/>
              <w:spacing w:line="297" w:lineRule="exact"/>
              <w:ind w:left="0" w:right="1336"/>
              <w:jc w:val="right"/>
              <w:rPr>
                <w:sz w:val="22"/>
              </w:rPr>
            </w:pPr>
            <w:r>
              <w:rPr>
                <w:sz w:val="22"/>
              </w:rPr>
              <w:t>3.</w:t>
            </w:r>
            <w:r>
              <w:rPr>
                <w:spacing w:val="-2"/>
                <w:sz w:val="22"/>
              </w:rPr>
              <w:t> Agenda</w:t>
            </w:r>
          </w:p>
          <w:p>
            <w:pPr>
              <w:pStyle w:val="TableParagraph"/>
              <w:spacing w:line="277" w:lineRule="exact"/>
              <w:ind w:left="0" w:right="1289"/>
              <w:jc w:val="right"/>
              <w:rPr>
                <w:sz w:val="22"/>
              </w:rPr>
            </w:pPr>
            <w:r>
              <w:rPr>
                <w:sz w:val="22"/>
              </w:rPr>
              <mc:AlternateContent>
                <mc:Choice Requires="wps">
                  <w:drawing>
                    <wp:anchor distT="0" distB="0" distL="0" distR="0" allowOverlap="1" layoutInCell="1" locked="0" behindDoc="1" simplePos="0" relativeHeight="486479360">
                      <wp:simplePos x="0" y="0"/>
                      <wp:positionH relativeFrom="column">
                        <wp:posOffset>278891</wp:posOffset>
                      </wp:positionH>
                      <wp:positionV relativeFrom="paragraph">
                        <wp:posOffset>224</wp:posOffset>
                      </wp:positionV>
                      <wp:extent cx="448945" cy="18859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448945" cy="188595"/>
                                <a:chExt cx="448945" cy="188595"/>
                              </a:xfrm>
                            </wpg:grpSpPr>
                            <wps:wsp>
                              <wps:cNvPr id="8" name="Graphic 8"/>
                              <wps:cNvSpPr/>
                              <wps:spPr>
                                <a:xfrm>
                                  <a:off x="0" y="0"/>
                                  <a:ext cx="448945" cy="188595"/>
                                </a:xfrm>
                                <a:custGeom>
                                  <a:avLst/>
                                  <a:gdLst/>
                                  <a:ahLst/>
                                  <a:cxnLst/>
                                  <a:rect l="l" t="t" r="r" b="b"/>
                                  <a:pathLst>
                                    <a:path w="448945" h="188595">
                                      <a:moveTo>
                                        <a:pt x="448818" y="0"/>
                                      </a:moveTo>
                                      <a:lnTo>
                                        <a:pt x="0" y="0"/>
                                      </a:lnTo>
                                      <a:lnTo>
                                        <a:pt x="0" y="188214"/>
                                      </a:lnTo>
                                      <a:lnTo>
                                        <a:pt x="448818" y="188214"/>
                                      </a:lnTo>
                                      <a:lnTo>
                                        <a:pt x="448818"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21.959995pt;margin-top:.017704pt;width:35.35pt;height:14.85pt;mso-position-horizontal-relative:column;mso-position-vertical-relative:paragraph;z-index:-16837120" id="docshapegroup2" coordorigin="439,0" coordsize="707,297">
                      <v:rect style="position:absolute;left:439;top:0;width:707;height:297" id="docshape3" filled="true" fillcolor="#ffff00" stroked="false">
                        <v:fill type="solid"/>
                      </v:rect>
                      <w10:wrap type="none"/>
                    </v:group>
                  </w:pict>
                </mc:Fallback>
              </mc:AlternateContent>
            </w:r>
            <w:r>
              <w:rPr>
                <w:spacing w:val="-2"/>
                <w:sz w:val="22"/>
              </w:rPr>
              <w:t>Action</w:t>
            </w:r>
          </w:p>
        </w:tc>
        <w:tc>
          <w:tcPr>
            <w:tcW w:w="8280" w:type="dxa"/>
          </w:tcPr>
          <w:p>
            <w:pPr>
              <w:pStyle w:val="TableParagraph"/>
              <w:spacing w:line="297" w:lineRule="exact"/>
              <w:rPr>
                <w:b/>
                <w:sz w:val="22"/>
              </w:rPr>
            </w:pPr>
            <w:r>
              <w:rPr>
                <w:b/>
                <w:sz w:val="22"/>
              </w:rPr>
              <w:t>Approve</w:t>
            </w:r>
            <w:r>
              <w:rPr>
                <w:b/>
                <w:spacing w:val="-9"/>
                <w:sz w:val="22"/>
              </w:rPr>
              <w:t> </w:t>
            </w:r>
            <w:r>
              <w:rPr>
                <w:b/>
                <w:spacing w:val="-2"/>
                <w:sz w:val="22"/>
              </w:rPr>
              <w:t>Agenda</w:t>
            </w:r>
          </w:p>
          <w:p>
            <w:pPr>
              <w:pStyle w:val="TableParagraph"/>
              <w:spacing w:line="277" w:lineRule="exact"/>
              <w:rPr>
                <w:sz w:val="22"/>
              </w:rPr>
            </w:pPr>
            <w:r>
              <w:rPr>
                <w:color w:val="FF0000"/>
                <w:sz w:val="22"/>
              </w:rPr>
              <w:t>Chair:</w:t>
            </w:r>
            <w:r>
              <w:rPr>
                <w:color w:val="FF0000"/>
                <w:spacing w:val="-5"/>
                <w:sz w:val="22"/>
              </w:rPr>
              <w:t> </w:t>
            </w:r>
            <w:r>
              <w:rPr>
                <w:color w:val="FF0000"/>
                <w:sz w:val="22"/>
              </w:rPr>
              <w:t>Call</w:t>
            </w:r>
            <w:r>
              <w:rPr>
                <w:color w:val="FF0000"/>
                <w:spacing w:val="-5"/>
                <w:sz w:val="22"/>
              </w:rPr>
              <w:t> </w:t>
            </w:r>
            <w:r>
              <w:rPr>
                <w:color w:val="FF0000"/>
                <w:sz w:val="22"/>
              </w:rPr>
              <w:t>for</w:t>
            </w:r>
            <w:r>
              <w:rPr>
                <w:color w:val="FF0000"/>
                <w:spacing w:val="-5"/>
                <w:sz w:val="22"/>
              </w:rPr>
              <w:t> </w:t>
            </w:r>
            <w:r>
              <w:rPr>
                <w:color w:val="FF0000"/>
                <w:sz w:val="22"/>
              </w:rPr>
              <w:t>motion</w:t>
            </w:r>
            <w:r>
              <w:rPr>
                <w:color w:val="FF0000"/>
                <w:spacing w:val="-4"/>
                <w:sz w:val="22"/>
              </w:rPr>
              <w:t> </w:t>
            </w:r>
            <w:r>
              <w:rPr>
                <w:color w:val="FF0000"/>
                <w:sz w:val="22"/>
              </w:rPr>
              <w:t>and</w:t>
            </w:r>
            <w:r>
              <w:rPr>
                <w:color w:val="FF0000"/>
                <w:spacing w:val="-5"/>
                <w:sz w:val="22"/>
              </w:rPr>
              <w:t> </w:t>
            </w:r>
            <w:r>
              <w:rPr>
                <w:color w:val="FF0000"/>
                <w:spacing w:val="-2"/>
                <w:sz w:val="22"/>
              </w:rPr>
              <w:t>second</w:t>
            </w:r>
          </w:p>
        </w:tc>
      </w:tr>
      <w:tr>
        <w:trPr>
          <w:trHeight w:val="2968" w:hRule="atLeast"/>
        </w:trPr>
        <w:tc>
          <w:tcPr>
            <w:tcW w:w="2448" w:type="dxa"/>
          </w:tcPr>
          <w:p>
            <w:pPr>
              <w:pStyle w:val="TableParagraph"/>
              <w:rPr>
                <w:sz w:val="22"/>
              </w:rPr>
            </w:pPr>
            <w:r>
              <w:rPr>
                <w:sz w:val="22"/>
              </w:rPr>
              <w:t>4.</w:t>
            </w:r>
            <w:r>
              <w:rPr>
                <w:spacing w:val="-4"/>
                <w:sz w:val="22"/>
              </w:rPr>
              <w:t> </w:t>
            </w:r>
            <w:r>
              <w:rPr>
                <w:sz w:val="22"/>
              </w:rPr>
              <w:t>Public</w:t>
            </w:r>
            <w:r>
              <w:rPr>
                <w:spacing w:val="-4"/>
                <w:sz w:val="22"/>
              </w:rPr>
              <w:t> </w:t>
            </w:r>
            <w:r>
              <w:rPr>
                <w:spacing w:val="-2"/>
                <w:sz w:val="22"/>
              </w:rPr>
              <w:t>Comment</w:t>
            </w:r>
          </w:p>
        </w:tc>
        <w:tc>
          <w:tcPr>
            <w:tcW w:w="8280" w:type="dxa"/>
          </w:tcPr>
          <w:p>
            <w:pPr>
              <w:pStyle w:val="TableParagraph"/>
              <w:spacing w:line="297" w:lineRule="exact"/>
              <w:rPr>
                <w:b/>
                <w:sz w:val="22"/>
              </w:rPr>
            </w:pPr>
            <w:r>
              <w:rPr>
                <w:b/>
                <w:sz w:val="22"/>
              </w:rPr>
              <w:t>Public</w:t>
            </w:r>
            <w:r>
              <w:rPr>
                <w:b/>
                <w:spacing w:val="-7"/>
                <w:sz w:val="22"/>
              </w:rPr>
              <w:t> </w:t>
            </w:r>
            <w:r>
              <w:rPr>
                <w:b/>
                <w:spacing w:val="-2"/>
                <w:sz w:val="22"/>
              </w:rPr>
              <w:t>Comment</w:t>
            </w:r>
          </w:p>
          <w:p>
            <w:pPr>
              <w:pStyle w:val="TableParagraph"/>
              <w:ind w:right="89"/>
              <w:rPr>
                <w:sz w:val="22"/>
              </w:rPr>
            </w:pPr>
            <w:r>
              <w:rPr>
                <w:sz w:val="22"/>
              </w:rPr>
              <w:t>The Board values public participation. Those who would like to address the Library</w:t>
            </w:r>
            <w:r>
              <w:rPr>
                <w:spacing w:val="-3"/>
                <w:sz w:val="22"/>
              </w:rPr>
              <w:t> </w:t>
            </w:r>
            <w:r>
              <w:rPr>
                <w:sz w:val="22"/>
              </w:rPr>
              <w:t>Board</w:t>
            </w:r>
            <w:r>
              <w:rPr>
                <w:spacing w:val="-3"/>
                <w:sz w:val="22"/>
              </w:rPr>
              <w:t> </w:t>
            </w:r>
            <w:r>
              <w:rPr>
                <w:sz w:val="22"/>
              </w:rPr>
              <w:t>can</w:t>
            </w:r>
            <w:r>
              <w:rPr>
                <w:spacing w:val="-3"/>
                <w:sz w:val="22"/>
              </w:rPr>
              <w:t> </w:t>
            </w:r>
            <w:r>
              <w:rPr>
                <w:sz w:val="22"/>
              </w:rPr>
              <w:t>do</w:t>
            </w:r>
            <w:r>
              <w:rPr>
                <w:spacing w:val="-3"/>
                <w:sz w:val="22"/>
              </w:rPr>
              <w:t> </w:t>
            </w:r>
            <w:r>
              <w:rPr>
                <w:sz w:val="22"/>
              </w:rPr>
              <w:t>so</w:t>
            </w:r>
            <w:r>
              <w:rPr>
                <w:spacing w:val="-4"/>
                <w:sz w:val="22"/>
              </w:rPr>
              <w:t> </w:t>
            </w:r>
            <w:r>
              <w:rPr>
                <w:sz w:val="22"/>
              </w:rPr>
              <w:t>virtually,</w:t>
            </w:r>
            <w:r>
              <w:rPr>
                <w:spacing w:val="-3"/>
                <w:sz w:val="22"/>
              </w:rPr>
              <w:t> </w:t>
            </w:r>
            <w:r>
              <w:rPr>
                <w:sz w:val="22"/>
              </w:rPr>
              <w:t>in-person,</w:t>
            </w:r>
            <w:r>
              <w:rPr>
                <w:spacing w:val="-3"/>
                <w:sz w:val="22"/>
              </w:rPr>
              <w:t> </w:t>
            </w:r>
            <w:r>
              <w:rPr>
                <w:sz w:val="22"/>
              </w:rPr>
              <w:t>or</w:t>
            </w:r>
            <w:r>
              <w:rPr>
                <w:spacing w:val="-3"/>
                <w:sz w:val="22"/>
              </w:rPr>
              <w:t> </w:t>
            </w:r>
            <w:r>
              <w:rPr>
                <w:sz w:val="22"/>
              </w:rPr>
              <w:t>online.</w:t>
            </w:r>
            <w:r>
              <w:rPr>
                <w:spacing w:val="-3"/>
                <w:sz w:val="22"/>
              </w:rPr>
              <w:t> </w:t>
            </w:r>
            <w:r>
              <w:rPr>
                <w:sz w:val="22"/>
              </w:rPr>
              <w:t>The</w:t>
            </w:r>
            <w:r>
              <w:rPr>
                <w:spacing w:val="-4"/>
                <w:sz w:val="22"/>
              </w:rPr>
              <w:t> </w:t>
            </w:r>
            <w:r>
              <w:rPr>
                <w:sz w:val="22"/>
              </w:rPr>
              <w:t>opportunity</w:t>
            </w:r>
            <w:r>
              <w:rPr>
                <w:spacing w:val="-2"/>
                <w:sz w:val="22"/>
              </w:rPr>
              <w:t> </w:t>
            </w:r>
            <w:r>
              <w:rPr>
                <w:sz w:val="22"/>
              </w:rPr>
              <w:t>to</w:t>
            </w:r>
            <w:r>
              <w:rPr>
                <w:spacing w:val="-3"/>
                <w:sz w:val="22"/>
              </w:rPr>
              <w:t> </w:t>
            </w:r>
            <w:r>
              <w:rPr>
                <w:sz w:val="22"/>
              </w:rPr>
              <w:t>address the Library Board does not include a question-and-answer session or response.</w:t>
            </w:r>
          </w:p>
          <w:p>
            <w:pPr>
              <w:pStyle w:val="TableParagraph"/>
              <w:rPr>
                <w:sz w:val="22"/>
              </w:rPr>
            </w:pPr>
            <w:r>
              <w:rPr>
                <w:sz w:val="22"/>
              </w:rPr>
              <w:t>Additionally,</w:t>
            </w:r>
            <w:r>
              <w:rPr>
                <w:spacing w:val="-4"/>
                <w:sz w:val="22"/>
              </w:rPr>
              <w:t> </w:t>
            </w:r>
            <w:r>
              <w:rPr>
                <w:sz w:val="22"/>
              </w:rPr>
              <w:t>the</w:t>
            </w:r>
            <w:r>
              <w:rPr>
                <w:spacing w:val="-4"/>
                <w:sz w:val="22"/>
              </w:rPr>
              <w:t> </w:t>
            </w:r>
            <w:r>
              <w:rPr>
                <w:sz w:val="22"/>
              </w:rPr>
              <w:t>Library</w:t>
            </w:r>
            <w:r>
              <w:rPr>
                <w:spacing w:val="-4"/>
                <w:sz w:val="22"/>
              </w:rPr>
              <w:t> </w:t>
            </w:r>
            <w:r>
              <w:rPr>
                <w:sz w:val="22"/>
              </w:rPr>
              <w:t>Board</w:t>
            </w:r>
            <w:r>
              <w:rPr>
                <w:spacing w:val="-4"/>
                <w:sz w:val="22"/>
              </w:rPr>
              <w:t> </w:t>
            </w:r>
            <w:r>
              <w:rPr>
                <w:sz w:val="22"/>
              </w:rPr>
              <w:t>does</w:t>
            </w:r>
            <w:r>
              <w:rPr>
                <w:spacing w:val="-4"/>
                <w:sz w:val="22"/>
              </w:rPr>
              <w:t> </w:t>
            </w:r>
            <w:r>
              <w:rPr>
                <w:sz w:val="22"/>
              </w:rPr>
              <w:t>not</w:t>
            </w:r>
            <w:r>
              <w:rPr>
                <w:spacing w:val="-4"/>
                <w:sz w:val="22"/>
              </w:rPr>
              <w:t> </w:t>
            </w:r>
            <w:r>
              <w:rPr>
                <w:sz w:val="22"/>
              </w:rPr>
              <w:t>respond</w:t>
            </w:r>
            <w:r>
              <w:rPr>
                <w:spacing w:val="-4"/>
                <w:sz w:val="22"/>
              </w:rPr>
              <w:t> </w:t>
            </w:r>
            <w:r>
              <w:rPr>
                <w:sz w:val="22"/>
              </w:rPr>
              <w:t>to</w:t>
            </w:r>
            <w:r>
              <w:rPr>
                <w:spacing w:val="-4"/>
                <w:sz w:val="22"/>
              </w:rPr>
              <w:t> </w:t>
            </w:r>
            <w:r>
              <w:rPr>
                <w:sz w:val="22"/>
              </w:rPr>
              <w:t>anonymous</w:t>
            </w:r>
            <w:r>
              <w:rPr>
                <w:spacing w:val="-4"/>
                <w:sz w:val="22"/>
              </w:rPr>
              <w:t> </w:t>
            </w:r>
            <w:r>
              <w:rPr>
                <w:sz w:val="22"/>
              </w:rPr>
              <w:t>questions</w:t>
            </w:r>
            <w:r>
              <w:rPr>
                <w:spacing w:val="-4"/>
                <w:sz w:val="22"/>
              </w:rPr>
              <w:t> </w:t>
            </w:r>
            <w:r>
              <w:rPr>
                <w:sz w:val="22"/>
              </w:rPr>
              <w:t>or comments. Comments will be acknowledged in the minutes of the meeting.</w:t>
            </w:r>
          </w:p>
          <w:p>
            <w:pPr>
              <w:pStyle w:val="TableParagraph"/>
              <w:ind w:left="0"/>
              <w:rPr>
                <w:b/>
                <w:sz w:val="22"/>
              </w:rPr>
            </w:pPr>
          </w:p>
          <w:p>
            <w:pPr>
              <w:pStyle w:val="TableParagraph"/>
              <w:rPr>
                <w:sz w:val="22"/>
              </w:rPr>
            </w:pPr>
            <w:r>
              <w:rPr>
                <w:sz w:val="22"/>
              </w:rPr>
              <w:t>For</w:t>
            </w:r>
            <w:r>
              <w:rPr>
                <w:spacing w:val="-4"/>
                <w:sz w:val="22"/>
              </w:rPr>
              <w:t> </w:t>
            </w:r>
            <w:r>
              <w:rPr>
                <w:sz w:val="22"/>
              </w:rPr>
              <w:t>more</w:t>
            </w:r>
            <w:r>
              <w:rPr>
                <w:spacing w:val="-4"/>
                <w:sz w:val="22"/>
              </w:rPr>
              <w:t> </w:t>
            </w:r>
            <w:r>
              <w:rPr>
                <w:sz w:val="22"/>
              </w:rPr>
              <w:t>information</w:t>
            </w:r>
            <w:r>
              <w:rPr>
                <w:spacing w:val="-4"/>
                <w:sz w:val="22"/>
              </w:rPr>
              <w:t> </w:t>
            </w:r>
            <w:r>
              <w:rPr>
                <w:sz w:val="22"/>
              </w:rPr>
              <w:t>on</w:t>
            </w:r>
            <w:r>
              <w:rPr>
                <w:spacing w:val="-4"/>
                <w:sz w:val="22"/>
              </w:rPr>
              <w:t> </w:t>
            </w:r>
            <w:r>
              <w:rPr>
                <w:sz w:val="22"/>
              </w:rPr>
              <w:t>public</w:t>
            </w:r>
            <w:r>
              <w:rPr>
                <w:spacing w:val="-4"/>
                <w:sz w:val="22"/>
              </w:rPr>
              <w:t> </w:t>
            </w:r>
            <w:r>
              <w:rPr>
                <w:sz w:val="22"/>
              </w:rPr>
              <w:t>comment</w:t>
            </w:r>
            <w:r>
              <w:rPr>
                <w:spacing w:val="-5"/>
                <w:sz w:val="22"/>
              </w:rPr>
              <w:t> </w:t>
            </w:r>
            <w:r>
              <w:rPr>
                <w:sz w:val="22"/>
              </w:rPr>
              <w:t>policy</w:t>
            </w:r>
            <w:r>
              <w:rPr>
                <w:spacing w:val="-4"/>
                <w:sz w:val="22"/>
              </w:rPr>
              <w:t> </w:t>
            </w:r>
            <w:r>
              <w:rPr>
                <w:sz w:val="22"/>
              </w:rPr>
              <w:t>please</w:t>
            </w:r>
            <w:r>
              <w:rPr>
                <w:spacing w:val="-4"/>
                <w:sz w:val="22"/>
              </w:rPr>
              <w:t> </w:t>
            </w:r>
            <w:r>
              <w:rPr>
                <w:sz w:val="22"/>
              </w:rPr>
              <w:t>refer</w:t>
            </w:r>
            <w:r>
              <w:rPr>
                <w:spacing w:val="-4"/>
                <w:sz w:val="22"/>
              </w:rPr>
              <w:t> </w:t>
            </w:r>
            <w:r>
              <w:rPr>
                <w:sz w:val="22"/>
              </w:rPr>
              <w:t>to</w:t>
            </w:r>
            <w:r>
              <w:rPr>
                <w:spacing w:val="-4"/>
                <w:sz w:val="22"/>
              </w:rPr>
              <w:t> </w:t>
            </w:r>
            <w:r>
              <w:rPr>
                <w:sz w:val="22"/>
              </w:rPr>
              <w:t>Board</w:t>
            </w:r>
            <w:r>
              <w:rPr>
                <w:spacing w:val="-4"/>
                <w:sz w:val="22"/>
              </w:rPr>
              <w:t> </w:t>
            </w:r>
            <w:r>
              <w:rPr>
                <w:sz w:val="22"/>
              </w:rPr>
              <w:t>Governance Policy 4.3.7: </w:t>
            </w:r>
            <w:r>
              <w:rPr>
                <w:color w:val="0000FF"/>
                <w:sz w:val="22"/>
                <w:u w:val="single" w:color="0000FF"/>
              </w:rPr>
              <w:t>Microsoft Word - January 2026 Board Governance Policy Manual</w:t>
            </w:r>
          </w:p>
        </w:tc>
      </w:tr>
      <w:tr>
        <w:trPr>
          <w:trHeight w:val="1753" w:hRule="atLeast"/>
        </w:trPr>
        <w:tc>
          <w:tcPr>
            <w:tcW w:w="2448" w:type="dxa"/>
          </w:tcPr>
          <w:p>
            <w:pPr>
              <w:pStyle w:val="TableParagraph"/>
              <w:ind w:right="750"/>
              <w:rPr>
                <w:sz w:val="22"/>
              </w:rPr>
            </w:pPr>
            <w:r>
              <w:rPr>
                <w:spacing w:val="-2"/>
                <w:sz w:val="22"/>
              </w:rPr>
              <w:t>5.CONSENT AGENDA</w:t>
            </w:r>
          </w:p>
          <w:p>
            <w:pPr>
              <w:pStyle w:val="TableParagraph"/>
              <w:ind w:left="467"/>
              <w:rPr>
                <w:sz w:val="22"/>
              </w:rPr>
            </w:pPr>
            <w:r>
              <w:rPr>
                <w:color w:val="000000"/>
                <w:spacing w:val="-2"/>
                <w:sz w:val="22"/>
                <w:highlight w:val="yellow"/>
              </w:rPr>
              <w:t>Action</w:t>
            </w:r>
          </w:p>
        </w:tc>
        <w:tc>
          <w:tcPr>
            <w:tcW w:w="8280" w:type="dxa"/>
          </w:tcPr>
          <w:p>
            <w:pPr>
              <w:pStyle w:val="TableParagraph"/>
              <w:spacing w:line="296" w:lineRule="exact"/>
              <w:rPr>
                <w:b/>
                <w:sz w:val="22"/>
              </w:rPr>
            </w:pPr>
            <w:r>
              <w:rPr>
                <w:b/>
                <w:sz w:val="22"/>
              </w:rPr>
              <w:t>Approval</w:t>
            </w:r>
            <w:r>
              <w:rPr>
                <w:b/>
                <w:spacing w:val="-7"/>
                <w:sz w:val="22"/>
              </w:rPr>
              <w:t> </w:t>
            </w:r>
            <w:r>
              <w:rPr>
                <w:b/>
                <w:sz w:val="22"/>
              </w:rPr>
              <w:t>of</w:t>
            </w:r>
            <w:r>
              <w:rPr>
                <w:b/>
                <w:spacing w:val="-7"/>
                <w:sz w:val="22"/>
              </w:rPr>
              <w:t> </w:t>
            </w:r>
            <w:r>
              <w:rPr>
                <w:b/>
                <w:sz w:val="22"/>
              </w:rPr>
              <w:t>Consent</w:t>
            </w:r>
            <w:r>
              <w:rPr>
                <w:b/>
                <w:spacing w:val="-6"/>
                <w:sz w:val="22"/>
              </w:rPr>
              <w:t> </w:t>
            </w:r>
            <w:r>
              <w:rPr>
                <w:b/>
                <w:spacing w:val="-2"/>
                <w:sz w:val="22"/>
              </w:rPr>
              <w:t>Agenda</w:t>
            </w:r>
          </w:p>
          <w:p>
            <w:pPr>
              <w:pStyle w:val="TableParagraph"/>
              <w:spacing w:line="297" w:lineRule="exact"/>
              <w:rPr>
                <w:sz w:val="22"/>
              </w:rPr>
            </w:pPr>
            <w:r>
              <w:rPr>
                <w:color w:val="FF0000"/>
                <w:sz w:val="22"/>
              </w:rPr>
              <w:t>Chair:</w:t>
            </w:r>
            <w:r>
              <w:rPr>
                <w:color w:val="FF0000"/>
                <w:spacing w:val="-5"/>
                <w:sz w:val="22"/>
              </w:rPr>
              <w:t> </w:t>
            </w:r>
            <w:r>
              <w:rPr>
                <w:color w:val="FF0000"/>
                <w:sz w:val="22"/>
              </w:rPr>
              <w:t>Call</w:t>
            </w:r>
            <w:r>
              <w:rPr>
                <w:color w:val="FF0000"/>
                <w:spacing w:val="-5"/>
                <w:sz w:val="22"/>
              </w:rPr>
              <w:t> </w:t>
            </w:r>
            <w:r>
              <w:rPr>
                <w:color w:val="FF0000"/>
                <w:sz w:val="22"/>
              </w:rPr>
              <w:t>for</w:t>
            </w:r>
            <w:r>
              <w:rPr>
                <w:color w:val="FF0000"/>
                <w:spacing w:val="-5"/>
                <w:sz w:val="22"/>
              </w:rPr>
              <w:t> </w:t>
            </w:r>
            <w:r>
              <w:rPr>
                <w:color w:val="FF0000"/>
                <w:sz w:val="22"/>
              </w:rPr>
              <w:t>motion</w:t>
            </w:r>
            <w:r>
              <w:rPr>
                <w:color w:val="FF0000"/>
                <w:spacing w:val="-4"/>
                <w:sz w:val="22"/>
              </w:rPr>
              <w:t> </w:t>
            </w:r>
            <w:r>
              <w:rPr>
                <w:color w:val="FF0000"/>
                <w:sz w:val="22"/>
              </w:rPr>
              <w:t>and</w:t>
            </w:r>
            <w:r>
              <w:rPr>
                <w:color w:val="FF0000"/>
                <w:spacing w:val="-5"/>
                <w:sz w:val="22"/>
              </w:rPr>
              <w:t> </w:t>
            </w:r>
            <w:r>
              <w:rPr>
                <w:color w:val="FF0000"/>
                <w:spacing w:val="-2"/>
                <w:sz w:val="22"/>
              </w:rPr>
              <w:t>second</w:t>
            </w:r>
          </w:p>
          <w:p>
            <w:pPr>
              <w:pStyle w:val="TableParagraph"/>
              <w:numPr>
                <w:ilvl w:val="0"/>
                <w:numId w:val="2"/>
              </w:numPr>
              <w:tabs>
                <w:tab w:pos="465" w:val="left" w:leader="none"/>
              </w:tabs>
              <w:spacing w:line="296" w:lineRule="exact" w:before="0" w:after="0"/>
              <w:ind w:left="465" w:right="0" w:hanging="358"/>
              <w:jc w:val="left"/>
              <w:rPr>
                <w:sz w:val="22"/>
              </w:rPr>
            </w:pPr>
            <w:r>
              <w:rPr>
                <w:sz w:val="22"/>
              </w:rPr>
              <w:t>Approve</w:t>
            </w:r>
            <w:r>
              <w:rPr>
                <w:spacing w:val="-7"/>
                <w:sz w:val="22"/>
              </w:rPr>
              <w:t> </w:t>
            </w:r>
            <w:r>
              <w:rPr>
                <w:sz w:val="22"/>
              </w:rPr>
              <w:t>Minutes</w:t>
            </w:r>
            <w:r>
              <w:rPr>
                <w:spacing w:val="-6"/>
                <w:sz w:val="22"/>
              </w:rPr>
              <w:t> </w:t>
            </w:r>
            <w:r>
              <w:rPr>
                <w:sz w:val="22"/>
              </w:rPr>
              <w:t>of</w:t>
            </w:r>
            <w:r>
              <w:rPr>
                <w:spacing w:val="-6"/>
                <w:sz w:val="22"/>
              </w:rPr>
              <w:t> </w:t>
            </w:r>
            <w:r>
              <w:rPr>
                <w:sz w:val="22"/>
              </w:rPr>
              <w:t>January</w:t>
            </w:r>
            <w:r>
              <w:rPr>
                <w:spacing w:val="-6"/>
                <w:sz w:val="22"/>
              </w:rPr>
              <w:t> </w:t>
            </w:r>
            <w:r>
              <w:rPr>
                <w:sz w:val="22"/>
              </w:rPr>
              <w:t>8,</w:t>
            </w:r>
            <w:r>
              <w:rPr>
                <w:spacing w:val="-6"/>
                <w:sz w:val="22"/>
              </w:rPr>
              <w:t> </w:t>
            </w:r>
            <w:r>
              <w:rPr>
                <w:sz w:val="22"/>
              </w:rPr>
              <w:t>2026</w:t>
            </w:r>
            <w:r>
              <w:rPr>
                <w:spacing w:val="-7"/>
                <w:sz w:val="22"/>
              </w:rPr>
              <w:t> </w:t>
            </w:r>
            <w:r>
              <w:rPr>
                <w:sz w:val="22"/>
              </w:rPr>
              <w:t>Special</w:t>
            </w:r>
            <w:r>
              <w:rPr>
                <w:spacing w:val="-6"/>
                <w:sz w:val="22"/>
              </w:rPr>
              <w:t> </w:t>
            </w:r>
            <w:r>
              <w:rPr>
                <w:spacing w:val="-2"/>
                <w:sz w:val="22"/>
              </w:rPr>
              <w:t>Meeting</w:t>
            </w:r>
          </w:p>
          <w:p>
            <w:pPr>
              <w:pStyle w:val="TableParagraph"/>
              <w:numPr>
                <w:ilvl w:val="0"/>
                <w:numId w:val="2"/>
              </w:numPr>
              <w:tabs>
                <w:tab w:pos="466" w:val="left" w:leader="none"/>
              </w:tabs>
              <w:spacing w:line="297" w:lineRule="exact" w:before="0" w:after="0"/>
              <w:ind w:left="466" w:right="0" w:hanging="359"/>
              <w:jc w:val="left"/>
              <w:rPr>
                <w:sz w:val="22"/>
              </w:rPr>
            </w:pPr>
            <w:r>
              <w:rPr>
                <w:sz w:val="22"/>
              </w:rPr>
              <w:t>Approve</w:t>
            </w:r>
            <w:r>
              <w:rPr>
                <w:spacing w:val="-7"/>
                <w:sz w:val="22"/>
              </w:rPr>
              <w:t> </w:t>
            </w:r>
            <w:r>
              <w:rPr>
                <w:sz w:val="22"/>
              </w:rPr>
              <w:t>Minutes</w:t>
            </w:r>
            <w:r>
              <w:rPr>
                <w:spacing w:val="-6"/>
                <w:sz w:val="22"/>
              </w:rPr>
              <w:t> </w:t>
            </w:r>
            <w:r>
              <w:rPr>
                <w:sz w:val="22"/>
              </w:rPr>
              <w:t>of</w:t>
            </w:r>
            <w:r>
              <w:rPr>
                <w:spacing w:val="-6"/>
                <w:sz w:val="22"/>
              </w:rPr>
              <w:t> </w:t>
            </w:r>
            <w:r>
              <w:rPr>
                <w:sz w:val="22"/>
              </w:rPr>
              <w:t>January</w:t>
            </w:r>
            <w:r>
              <w:rPr>
                <w:spacing w:val="-6"/>
                <w:sz w:val="22"/>
              </w:rPr>
              <w:t> </w:t>
            </w:r>
            <w:r>
              <w:rPr>
                <w:sz w:val="22"/>
              </w:rPr>
              <w:t>15,</w:t>
            </w:r>
            <w:r>
              <w:rPr>
                <w:spacing w:val="-6"/>
                <w:sz w:val="22"/>
              </w:rPr>
              <w:t> </w:t>
            </w:r>
            <w:r>
              <w:rPr>
                <w:sz w:val="22"/>
              </w:rPr>
              <w:t>2026</w:t>
            </w:r>
            <w:r>
              <w:rPr>
                <w:spacing w:val="-7"/>
                <w:sz w:val="22"/>
              </w:rPr>
              <w:t> </w:t>
            </w:r>
            <w:r>
              <w:rPr>
                <w:sz w:val="22"/>
              </w:rPr>
              <w:t>Board</w:t>
            </w:r>
            <w:r>
              <w:rPr>
                <w:spacing w:val="-6"/>
                <w:sz w:val="22"/>
              </w:rPr>
              <w:t> </w:t>
            </w:r>
            <w:r>
              <w:rPr>
                <w:spacing w:val="-2"/>
                <w:sz w:val="22"/>
              </w:rPr>
              <w:t>Meeting</w:t>
            </w:r>
          </w:p>
          <w:p>
            <w:pPr>
              <w:pStyle w:val="TableParagraph"/>
              <w:numPr>
                <w:ilvl w:val="0"/>
                <w:numId w:val="2"/>
              </w:numPr>
              <w:tabs>
                <w:tab w:pos="466" w:val="left" w:leader="none"/>
              </w:tabs>
              <w:spacing w:line="240" w:lineRule="auto" w:before="1" w:after="0"/>
              <w:ind w:left="466" w:right="0" w:hanging="359"/>
              <w:jc w:val="left"/>
              <w:rPr>
                <w:sz w:val="20"/>
              </w:rPr>
            </w:pPr>
            <w:r>
              <w:rPr>
                <w:sz w:val="22"/>
              </w:rPr>
              <w:t>HVAC</w:t>
            </w:r>
            <w:r>
              <w:rPr>
                <w:spacing w:val="-8"/>
                <w:sz w:val="22"/>
              </w:rPr>
              <w:t> </w:t>
            </w:r>
            <w:r>
              <w:rPr>
                <w:sz w:val="22"/>
              </w:rPr>
              <w:t>Services</w:t>
            </w:r>
            <w:r>
              <w:rPr>
                <w:spacing w:val="-7"/>
                <w:sz w:val="22"/>
              </w:rPr>
              <w:t> </w:t>
            </w:r>
            <w:r>
              <w:rPr>
                <w:spacing w:val="-2"/>
                <w:sz w:val="22"/>
              </w:rPr>
              <w:t>Contract</w:t>
            </w:r>
          </w:p>
        </w:tc>
      </w:tr>
      <w:tr>
        <w:trPr>
          <w:trHeight w:val="297" w:hRule="atLeast"/>
        </w:trPr>
        <w:tc>
          <w:tcPr>
            <w:tcW w:w="2448" w:type="dxa"/>
          </w:tcPr>
          <w:p>
            <w:pPr>
              <w:pStyle w:val="TableParagraph"/>
              <w:spacing w:line="277" w:lineRule="exact"/>
              <w:rPr>
                <w:sz w:val="22"/>
              </w:rPr>
            </w:pPr>
            <w:r>
              <w:rPr>
                <w:sz w:val="22"/>
              </w:rPr>
              <w:t>6.</w:t>
            </w:r>
            <w:r>
              <w:rPr>
                <w:spacing w:val="-2"/>
                <w:sz w:val="22"/>
              </w:rPr>
              <w:t> Foundation</w:t>
            </w:r>
          </w:p>
        </w:tc>
        <w:tc>
          <w:tcPr>
            <w:tcW w:w="8280" w:type="dxa"/>
          </w:tcPr>
          <w:p>
            <w:pPr>
              <w:pStyle w:val="TableParagraph"/>
              <w:spacing w:line="277" w:lineRule="exact"/>
              <w:ind w:left="108"/>
              <w:rPr>
                <w:sz w:val="22"/>
              </w:rPr>
            </w:pPr>
            <w:r>
              <w:rPr>
                <w:sz w:val="22"/>
              </w:rPr>
              <w:t>Foundation</w:t>
            </w:r>
            <w:r>
              <w:rPr>
                <w:spacing w:val="-12"/>
                <w:sz w:val="22"/>
              </w:rPr>
              <w:t> </w:t>
            </w:r>
            <w:r>
              <w:rPr>
                <w:spacing w:val="-2"/>
                <w:sz w:val="22"/>
              </w:rPr>
              <w:t>Update</w:t>
            </w:r>
          </w:p>
        </w:tc>
      </w:tr>
      <w:tr>
        <w:trPr>
          <w:trHeight w:val="4424" w:hRule="atLeast"/>
        </w:trPr>
        <w:tc>
          <w:tcPr>
            <w:tcW w:w="2448" w:type="dxa"/>
          </w:tcPr>
          <w:p>
            <w:pPr>
              <w:pStyle w:val="TableParagraph"/>
              <w:ind w:left="439" w:right="121" w:hanging="332"/>
              <w:rPr>
                <w:sz w:val="22"/>
              </w:rPr>
            </w:pPr>
            <w:r>
              <w:rPr>
                <w:sz w:val="22"/>
              </w:rPr>
              <w:t>7.Operational</w:t>
            </w:r>
            <w:r>
              <w:rPr>
                <w:spacing w:val="-14"/>
                <w:sz w:val="22"/>
              </w:rPr>
              <w:t> </w:t>
            </w:r>
            <w:r>
              <w:rPr>
                <w:sz w:val="22"/>
              </w:rPr>
              <w:t>Updates</w:t>
            </w:r>
            <w:r>
              <w:rPr>
                <w:sz w:val="22"/>
              </w:rPr>
              <w:t> </w:t>
            </w:r>
            <w:r>
              <w:rPr>
                <w:color w:val="000000"/>
                <w:sz w:val="22"/>
                <w:highlight w:val="yellow"/>
              </w:rPr>
              <w:t>Action</w:t>
            </w:r>
            <w:r>
              <w:rPr>
                <w:color w:val="000000"/>
                <w:sz w:val="22"/>
              </w:rPr>
              <w:t> as Needed</w:t>
            </w:r>
          </w:p>
        </w:tc>
        <w:tc>
          <w:tcPr>
            <w:tcW w:w="8280" w:type="dxa"/>
          </w:tcPr>
          <w:p>
            <w:pPr>
              <w:pStyle w:val="TableParagraph"/>
              <w:spacing w:line="296" w:lineRule="exact"/>
              <w:rPr>
                <w:b/>
                <w:sz w:val="22"/>
              </w:rPr>
            </w:pPr>
            <w:r>
              <w:rPr>
                <w:b/>
                <w:sz w:val="22"/>
                <w:u w:val="single"/>
              </w:rPr>
              <w:t>Executive</w:t>
            </w:r>
            <w:r>
              <w:rPr>
                <w:b/>
                <w:spacing w:val="-10"/>
                <w:sz w:val="22"/>
                <w:u w:val="single"/>
              </w:rPr>
              <w:t> </w:t>
            </w:r>
            <w:r>
              <w:rPr>
                <w:b/>
                <w:spacing w:val="-2"/>
                <w:sz w:val="22"/>
                <w:u w:val="single"/>
              </w:rPr>
              <w:t>Director</w:t>
            </w:r>
          </w:p>
          <w:p>
            <w:pPr>
              <w:pStyle w:val="TableParagraph"/>
              <w:numPr>
                <w:ilvl w:val="0"/>
                <w:numId w:val="3"/>
              </w:numPr>
              <w:tabs>
                <w:tab w:pos="465" w:val="left" w:leader="none"/>
              </w:tabs>
              <w:spacing w:line="297" w:lineRule="exact" w:before="0" w:after="0"/>
              <w:ind w:left="465" w:right="0" w:hanging="358"/>
              <w:jc w:val="left"/>
              <w:rPr>
                <w:sz w:val="22"/>
              </w:rPr>
            </w:pPr>
            <w:r>
              <w:rPr>
                <w:sz w:val="22"/>
              </w:rPr>
              <w:t>Executive</w:t>
            </w:r>
            <w:r>
              <w:rPr>
                <w:spacing w:val="-9"/>
                <w:sz w:val="22"/>
              </w:rPr>
              <w:t> </w:t>
            </w:r>
            <w:r>
              <w:rPr>
                <w:sz w:val="22"/>
              </w:rPr>
              <w:t>Director</w:t>
            </w:r>
            <w:r>
              <w:rPr>
                <w:spacing w:val="-8"/>
                <w:sz w:val="22"/>
              </w:rPr>
              <w:t> </w:t>
            </w:r>
            <w:r>
              <w:rPr>
                <w:spacing w:val="-2"/>
                <w:sz w:val="22"/>
              </w:rPr>
              <w:t>Report</w:t>
            </w:r>
          </w:p>
          <w:p>
            <w:pPr>
              <w:pStyle w:val="TableParagraph"/>
              <w:numPr>
                <w:ilvl w:val="0"/>
                <w:numId w:val="3"/>
              </w:numPr>
              <w:tabs>
                <w:tab w:pos="466" w:val="left" w:leader="none"/>
              </w:tabs>
              <w:spacing w:line="297" w:lineRule="exact" w:before="0" w:after="0"/>
              <w:ind w:left="466" w:right="0" w:hanging="359"/>
              <w:jc w:val="left"/>
              <w:rPr>
                <w:sz w:val="22"/>
              </w:rPr>
            </w:pPr>
            <w:r>
              <w:rPr>
                <w:sz w:val="22"/>
              </w:rPr>
              <w:t>2026</w:t>
            </w:r>
            <w:r>
              <w:rPr>
                <w:spacing w:val="-7"/>
                <w:sz w:val="22"/>
              </w:rPr>
              <w:t> </w:t>
            </w:r>
            <w:r>
              <w:rPr>
                <w:sz w:val="22"/>
              </w:rPr>
              <w:t>Annual</w:t>
            </w:r>
            <w:r>
              <w:rPr>
                <w:spacing w:val="-5"/>
                <w:sz w:val="22"/>
              </w:rPr>
              <w:t> </w:t>
            </w:r>
            <w:r>
              <w:rPr>
                <w:sz w:val="22"/>
              </w:rPr>
              <w:t>Plan</w:t>
            </w:r>
            <w:r>
              <w:rPr>
                <w:spacing w:val="-6"/>
                <w:sz w:val="22"/>
              </w:rPr>
              <w:t> </w:t>
            </w:r>
            <w:r>
              <w:rPr>
                <w:spacing w:val="-2"/>
                <w:sz w:val="22"/>
              </w:rPr>
              <w:t>Update</w:t>
            </w:r>
          </w:p>
          <w:p>
            <w:pPr>
              <w:pStyle w:val="TableParagraph"/>
              <w:numPr>
                <w:ilvl w:val="0"/>
                <w:numId w:val="3"/>
              </w:numPr>
              <w:tabs>
                <w:tab w:pos="466" w:val="left" w:leader="none"/>
              </w:tabs>
              <w:spacing w:line="297" w:lineRule="exact" w:before="0" w:after="0"/>
              <w:ind w:left="466" w:right="0" w:hanging="359"/>
              <w:jc w:val="left"/>
              <w:rPr>
                <w:sz w:val="22"/>
              </w:rPr>
            </w:pPr>
            <w:r>
              <w:rPr>
                <w:sz w:val="22"/>
              </w:rPr>
              <w:t>JCPL</w:t>
            </w:r>
            <w:r>
              <w:rPr>
                <w:spacing w:val="-7"/>
                <w:sz w:val="22"/>
              </w:rPr>
              <w:t> </w:t>
            </w:r>
            <w:r>
              <w:rPr>
                <w:sz w:val="22"/>
              </w:rPr>
              <w:t>Long</w:t>
            </w:r>
            <w:r>
              <w:rPr>
                <w:spacing w:val="-8"/>
                <w:sz w:val="22"/>
              </w:rPr>
              <w:t> </w:t>
            </w:r>
            <w:r>
              <w:rPr>
                <w:sz w:val="22"/>
              </w:rPr>
              <w:t>Term</w:t>
            </w:r>
            <w:r>
              <w:rPr>
                <w:spacing w:val="-7"/>
                <w:sz w:val="22"/>
              </w:rPr>
              <w:t> </w:t>
            </w:r>
            <w:r>
              <w:rPr>
                <w:sz w:val="22"/>
              </w:rPr>
              <w:t>Fundraising</w:t>
            </w:r>
            <w:r>
              <w:rPr>
                <w:spacing w:val="-7"/>
                <w:sz w:val="22"/>
              </w:rPr>
              <w:t> </w:t>
            </w:r>
            <w:r>
              <w:rPr>
                <w:spacing w:val="-2"/>
                <w:sz w:val="22"/>
              </w:rPr>
              <w:t>Strategy</w:t>
            </w:r>
          </w:p>
          <w:p>
            <w:pPr>
              <w:pStyle w:val="TableParagraph"/>
              <w:spacing w:before="1"/>
              <w:ind w:left="0"/>
              <w:rPr>
                <w:b/>
                <w:sz w:val="22"/>
              </w:rPr>
            </w:pPr>
          </w:p>
          <w:p>
            <w:pPr>
              <w:pStyle w:val="TableParagraph"/>
              <w:spacing w:line="297" w:lineRule="exact"/>
              <w:rPr>
                <w:b/>
                <w:sz w:val="22"/>
              </w:rPr>
            </w:pPr>
            <w:r>
              <w:rPr>
                <w:b/>
                <w:sz w:val="22"/>
              </w:rPr>
              <w:t>Strategy</w:t>
            </w:r>
            <w:r>
              <w:rPr>
                <w:b/>
                <w:spacing w:val="-6"/>
                <w:sz w:val="22"/>
              </w:rPr>
              <w:t> </w:t>
            </w:r>
            <w:r>
              <w:rPr>
                <w:b/>
                <w:sz w:val="22"/>
              </w:rPr>
              <w:t>&amp;</w:t>
            </w:r>
            <w:r>
              <w:rPr>
                <w:b/>
                <w:spacing w:val="-5"/>
                <w:sz w:val="22"/>
              </w:rPr>
              <w:t> </w:t>
            </w:r>
            <w:r>
              <w:rPr>
                <w:b/>
                <w:spacing w:val="-2"/>
                <w:sz w:val="22"/>
              </w:rPr>
              <w:t>Operations</w:t>
            </w:r>
          </w:p>
          <w:p>
            <w:pPr>
              <w:pStyle w:val="TableParagraph"/>
              <w:numPr>
                <w:ilvl w:val="0"/>
                <w:numId w:val="4"/>
              </w:numPr>
              <w:tabs>
                <w:tab w:pos="520" w:val="left" w:leader="none"/>
              </w:tabs>
              <w:spacing w:line="240" w:lineRule="auto" w:before="0" w:after="0"/>
              <w:ind w:left="107" w:right="5631" w:firstLine="0"/>
              <w:jc w:val="left"/>
              <w:rPr>
                <w:sz w:val="22"/>
              </w:rPr>
            </w:pPr>
            <w:r>
              <w:rPr>
                <w:sz w:val="22"/>
              </w:rPr>
              <w:t>2025</w:t>
            </w:r>
            <w:r>
              <w:rPr>
                <w:spacing w:val="-12"/>
                <w:sz w:val="22"/>
              </w:rPr>
              <w:t> </w:t>
            </w:r>
            <w:r>
              <w:rPr>
                <w:sz w:val="22"/>
              </w:rPr>
              <w:t>Year</w:t>
            </w:r>
            <w:r>
              <w:rPr>
                <w:spacing w:val="-12"/>
                <w:sz w:val="22"/>
              </w:rPr>
              <w:t> </w:t>
            </w:r>
            <w:r>
              <w:rPr>
                <w:sz w:val="22"/>
              </w:rPr>
              <w:t>End</w:t>
            </w:r>
            <w:r>
              <w:rPr>
                <w:spacing w:val="-12"/>
                <w:sz w:val="22"/>
              </w:rPr>
              <w:t> </w:t>
            </w:r>
            <w:r>
              <w:rPr>
                <w:sz w:val="22"/>
              </w:rPr>
              <w:t>Report </w:t>
            </w:r>
            <w:r>
              <w:rPr>
                <w:sz w:val="22"/>
                <w:u w:val="single"/>
              </w:rPr>
              <w:t>Finance and Budget</w:t>
            </w:r>
          </w:p>
          <w:p>
            <w:pPr>
              <w:pStyle w:val="TableParagraph"/>
              <w:numPr>
                <w:ilvl w:val="0"/>
                <w:numId w:val="5"/>
              </w:numPr>
              <w:tabs>
                <w:tab w:pos="387" w:val="left" w:leader="none"/>
              </w:tabs>
              <w:spacing w:line="297" w:lineRule="exact" w:before="0" w:after="0"/>
              <w:ind w:left="387" w:right="0" w:hanging="280"/>
              <w:jc w:val="left"/>
              <w:rPr>
                <w:sz w:val="22"/>
              </w:rPr>
            </w:pPr>
            <w:r>
              <w:rPr>
                <w:sz w:val="22"/>
              </w:rPr>
              <w:t>Financial</w:t>
            </w:r>
            <w:r>
              <w:rPr>
                <w:spacing w:val="-8"/>
                <w:sz w:val="22"/>
              </w:rPr>
              <w:t> </w:t>
            </w:r>
            <w:r>
              <w:rPr>
                <w:sz w:val="22"/>
              </w:rPr>
              <w:t>Report</w:t>
            </w:r>
            <w:r>
              <w:rPr>
                <w:spacing w:val="-8"/>
                <w:sz w:val="22"/>
              </w:rPr>
              <w:t> </w:t>
            </w:r>
            <w:r>
              <w:rPr>
                <w:sz w:val="22"/>
              </w:rPr>
              <w:t>(January</w:t>
            </w:r>
            <w:r>
              <w:rPr>
                <w:spacing w:val="-8"/>
                <w:sz w:val="22"/>
              </w:rPr>
              <w:t> </w:t>
            </w:r>
            <w:r>
              <w:rPr>
                <w:spacing w:val="-2"/>
                <w:sz w:val="22"/>
              </w:rPr>
              <w:t>2026)</w:t>
            </w:r>
          </w:p>
          <w:p>
            <w:pPr>
              <w:pStyle w:val="TableParagraph"/>
              <w:numPr>
                <w:ilvl w:val="0"/>
                <w:numId w:val="5"/>
              </w:numPr>
              <w:tabs>
                <w:tab w:pos="351" w:val="left" w:leader="none"/>
                <w:tab w:pos="467" w:val="left" w:leader="none"/>
              </w:tabs>
              <w:spacing w:line="240" w:lineRule="auto" w:before="0" w:after="0"/>
              <w:ind w:left="467" w:right="1740" w:hanging="360"/>
              <w:jc w:val="left"/>
              <w:rPr>
                <w:sz w:val="22"/>
              </w:rPr>
            </w:pPr>
            <w:r>
              <w:rPr>
                <w:sz w:val="22"/>
              </w:rPr>
              <w:t>Carryforward</w:t>
            </w:r>
            <w:r>
              <w:rPr>
                <w:spacing w:val="-6"/>
                <w:sz w:val="22"/>
              </w:rPr>
              <w:t> </w:t>
            </w:r>
            <w:r>
              <w:rPr>
                <w:sz w:val="22"/>
              </w:rPr>
              <w:t>Request</w:t>
            </w:r>
            <w:r>
              <w:rPr>
                <w:spacing w:val="-6"/>
                <w:sz w:val="22"/>
              </w:rPr>
              <w:t> </w:t>
            </w:r>
            <w:r>
              <w:rPr>
                <w:sz w:val="22"/>
              </w:rPr>
              <w:t>for</w:t>
            </w:r>
            <w:r>
              <w:rPr>
                <w:spacing w:val="-6"/>
                <w:sz w:val="22"/>
              </w:rPr>
              <w:t> </w:t>
            </w:r>
            <w:r>
              <w:rPr>
                <w:sz w:val="22"/>
              </w:rPr>
              <w:t>Fiscal</w:t>
            </w:r>
            <w:r>
              <w:rPr>
                <w:spacing w:val="-6"/>
                <w:sz w:val="22"/>
              </w:rPr>
              <w:t> </w:t>
            </w:r>
            <w:r>
              <w:rPr>
                <w:sz w:val="22"/>
              </w:rPr>
              <w:t>Year</w:t>
            </w:r>
            <w:r>
              <w:rPr>
                <w:spacing w:val="-6"/>
                <w:sz w:val="22"/>
              </w:rPr>
              <w:t> </w:t>
            </w:r>
            <w:r>
              <w:rPr>
                <w:sz w:val="22"/>
              </w:rPr>
              <w:t>2026</w:t>
            </w:r>
            <w:r>
              <w:rPr>
                <w:spacing w:val="-6"/>
                <w:sz w:val="22"/>
              </w:rPr>
              <w:t> </w:t>
            </w:r>
            <w:r>
              <w:rPr>
                <w:sz w:val="22"/>
              </w:rPr>
              <w:t>Budget</w:t>
            </w:r>
            <w:r>
              <w:rPr>
                <w:spacing w:val="-6"/>
                <w:sz w:val="22"/>
              </w:rPr>
              <w:t> </w:t>
            </w:r>
            <w:r>
              <w:rPr>
                <w:sz w:val="22"/>
              </w:rPr>
              <w:t>Amendment </w:t>
            </w:r>
            <w:r>
              <w:rPr>
                <w:color w:val="EE0000"/>
                <w:sz w:val="22"/>
              </w:rPr>
              <w:t>Chair: Call for motion and second</w:t>
            </w:r>
          </w:p>
          <w:p>
            <w:pPr>
              <w:pStyle w:val="TableParagraph"/>
              <w:spacing w:line="297" w:lineRule="exact"/>
              <w:rPr>
                <w:sz w:val="22"/>
              </w:rPr>
            </w:pPr>
            <w:r>
              <w:rPr>
                <w:sz w:val="22"/>
                <w:u w:val="single"/>
              </w:rPr>
              <w:t>Facilities</w:t>
            </w:r>
            <w:r>
              <w:rPr>
                <w:spacing w:val="-9"/>
                <w:sz w:val="22"/>
                <w:u w:val="single"/>
              </w:rPr>
              <w:t> </w:t>
            </w:r>
            <w:r>
              <w:rPr>
                <w:sz w:val="22"/>
                <w:u w:val="single"/>
              </w:rPr>
              <w:t>and</w:t>
            </w:r>
            <w:r>
              <w:rPr>
                <w:spacing w:val="-8"/>
                <w:sz w:val="22"/>
                <w:u w:val="single"/>
              </w:rPr>
              <w:t> </w:t>
            </w:r>
            <w:r>
              <w:rPr>
                <w:sz w:val="22"/>
                <w:u w:val="single"/>
              </w:rPr>
              <w:t>Construction</w:t>
            </w:r>
            <w:r>
              <w:rPr>
                <w:spacing w:val="-8"/>
                <w:sz w:val="22"/>
                <w:u w:val="single"/>
              </w:rPr>
              <w:t> </w:t>
            </w:r>
            <w:r>
              <w:rPr>
                <w:spacing w:val="-2"/>
                <w:sz w:val="22"/>
                <w:u w:val="single"/>
              </w:rPr>
              <w:t>Projects</w:t>
            </w:r>
          </w:p>
          <w:p>
            <w:pPr>
              <w:pStyle w:val="TableParagraph"/>
              <w:numPr>
                <w:ilvl w:val="0"/>
                <w:numId w:val="6"/>
              </w:numPr>
              <w:tabs>
                <w:tab w:pos="465" w:val="left" w:leader="none"/>
                <w:tab w:pos="467" w:val="left" w:leader="none"/>
              </w:tabs>
              <w:spacing w:line="240" w:lineRule="auto" w:before="0" w:after="0"/>
              <w:ind w:left="467" w:right="4500" w:hanging="360"/>
              <w:jc w:val="left"/>
              <w:rPr>
                <w:sz w:val="22"/>
              </w:rPr>
            </w:pPr>
            <w:r>
              <w:rPr>
                <w:sz w:val="22"/>
              </w:rPr>
              <w:t>Evergreen Roof Change Order </w:t>
            </w:r>
            <w:r>
              <w:rPr>
                <w:color w:val="EE0000"/>
                <w:sz w:val="22"/>
              </w:rPr>
              <w:t>Chair:</w:t>
            </w:r>
            <w:r>
              <w:rPr>
                <w:color w:val="EE0000"/>
                <w:spacing w:val="-8"/>
                <w:sz w:val="22"/>
              </w:rPr>
              <w:t> </w:t>
            </w:r>
            <w:r>
              <w:rPr>
                <w:color w:val="EE0000"/>
                <w:sz w:val="22"/>
              </w:rPr>
              <w:t>Call</w:t>
            </w:r>
            <w:r>
              <w:rPr>
                <w:color w:val="EE0000"/>
                <w:spacing w:val="-8"/>
                <w:sz w:val="22"/>
              </w:rPr>
              <w:t> </w:t>
            </w:r>
            <w:r>
              <w:rPr>
                <w:color w:val="EE0000"/>
                <w:sz w:val="22"/>
              </w:rPr>
              <w:t>for</w:t>
            </w:r>
            <w:r>
              <w:rPr>
                <w:color w:val="EE0000"/>
                <w:spacing w:val="-8"/>
                <w:sz w:val="22"/>
              </w:rPr>
              <w:t> </w:t>
            </w:r>
            <w:r>
              <w:rPr>
                <w:color w:val="EE0000"/>
                <w:sz w:val="22"/>
              </w:rPr>
              <w:t>motion</w:t>
            </w:r>
            <w:r>
              <w:rPr>
                <w:color w:val="EE0000"/>
                <w:spacing w:val="-8"/>
                <w:sz w:val="22"/>
              </w:rPr>
              <w:t> </w:t>
            </w:r>
            <w:r>
              <w:rPr>
                <w:color w:val="EE0000"/>
                <w:sz w:val="22"/>
              </w:rPr>
              <w:t>and</w:t>
            </w:r>
            <w:r>
              <w:rPr>
                <w:color w:val="EE0000"/>
                <w:spacing w:val="-8"/>
                <w:sz w:val="22"/>
              </w:rPr>
              <w:t> </w:t>
            </w:r>
            <w:r>
              <w:rPr>
                <w:color w:val="EE0000"/>
                <w:sz w:val="22"/>
              </w:rPr>
              <w:t>second</w:t>
            </w:r>
          </w:p>
        </w:tc>
      </w:tr>
      <w:tr>
        <w:trPr>
          <w:trHeight w:val="639" w:hRule="atLeast"/>
        </w:trPr>
        <w:tc>
          <w:tcPr>
            <w:tcW w:w="2448" w:type="dxa"/>
          </w:tcPr>
          <w:p>
            <w:pPr>
              <w:pStyle w:val="TableParagraph"/>
              <w:rPr>
                <w:sz w:val="22"/>
              </w:rPr>
            </w:pPr>
            <w:r>
              <w:rPr>
                <w:sz w:val="22"/>
              </w:rPr>
              <w:t>8</w:t>
            </w:r>
            <w:r>
              <w:rPr>
                <w:color w:val="000000"/>
                <w:sz w:val="22"/>
                <w:highlight w:val="yellow"/>
              </w:rPr>
              <w:t>.Action</w:t>
            </w:r>
            <w:r>
              <w:rPr>
                <w:color w:val="000000"/>
                <w:spacing w:val="-6"/>
                <w:sz w:val="22"/>
              </w:rPr>
              <w:t> </w:t>
            </w:r>
            <w:r>
              <w:rPr>
                <w:color w:val="000000"/>
                <w:sz w:val="22"/>
              </w:rPr>
              <w:t>as</w:t>
            </w:r>
            <w:r>
              <w:rPr>
                <w:color w:val="000000"/>
                <w:spacing w:val="-6"/>
                <w:sz w:val="22"/>
              </w:rPr>
              <w:t> </w:t>
            </w:r>
            <w:r>
              <w:rPr>
                <w:color w:val="000000"/>
                <w:spacing w:val="-2"/>
                <w:sz w:val="22"/>
              </w:rPr>
              <w:t>Needed</w:t>
            </w:r>
          </w:p>
        </w:tc>
        <w:tc>
          <w:tcPr>
            <w:tcW w:w="8280" w:type="dxa"/>
          </w:tcPr>
          <w:p>
            <w:pPr>
              <w:pStyle w:val="TableParagraph"/>
              <w:rPr>
                <w:sz w:val="22"/>
              </w:rPr>
            </w:pPr>
            <w:r>
              <w:rPr>
                <w:sz w:val="22"/>
              </w:rPr>
              <w:t>Items</w:t>
            </w:r>
            <w:r>
              <w:rPr>
                <w:spacing w:val="-4"/>
                <w:sz w:val="22"/>
              </w:rPr>
              <w:t> </w:t>
            </w:r>
            <w:r>
              <w:rPr>
                <w:sz w:val="22"/>
              </w:rPr>
              <w:t>Removed</w:t>
            </w:r>
            <w:r>
              <w:rPr>
                <w:spacing w:val="-4"/>
                <w:sz w:val="22"/>
              </w:rPr>
              <w:t> </w:t>
            </w:r>
            <w:r>
              <w:rPr>
                <w:sz w:val="22"/>
              </w:rPr>
              <w:t>From</w:t>
            </w:r>
            <w:r>
              <w:rPr>
                <w:spacing w:val="-4"/>
                <w:sz w:val="22"/>
              </w:rPr>
              <w:t> </w:t>
            </w:r>
            <w:r>
              <w:rPr>
                <w:sz w:val="22"/>
              </w:rPr>
              <w:t>Consent</w:t>
            </w:r>
            <w:r>
              <w:rPr>
                <w:spacing w:val="-4"/>
                <w:sz w:val="22"/>
              </w:rPr>
              <w:t> </w:t>
            </w:r>
            <w:r>
              <w:rPr>
                <w:sz w:val="22"/>
              </w:rPr>
              <w:t>Agenda</w:t>
            </w:r>
            <w:r>
              <w:rPr>
                <w:spacing w:val="-4"/>
                <w:sz w:val="22"/>
              </w:rPr>
              <w:t> </w:t>
            </w:r>
            <w:r>
              <w:rPr>
                <w:sz w:val="22"/>
              </w:rPr>
              <w:t>(4.3.4):</w:t>
            </w:r>
            <w:r>
              <w:rPr>
                <w:spacing w:val="-5"/>
                <w:sz w:val="22"/>
              </w:rPr>
              <w:t> </w:t>
            </w:r>
            <w:r>
              <w:rPr>
                <w:sz w:val="22"/>
              </w:rPr>
              <w:t>The</w:t>
            </w:r>
            <w:r>
              <w:rPr>
                <w:spacing w:val="-4"/>
                <w:sz w:val="22"/>
              </w:rPr>
              <w:t> </w:t>
            </w:r>
            <w:r>
              <w:rPr>
                <w:sz w:val="22"/>
              </w:rPr>
              <w:t>Board</w:t>
            </w:r>
            <w:r>
              <w:rPr>
                <w:spacing w:val="-4"/>
                <w:sz w:val="22"/>
              </w:rPr>
              <w:t> </w:t>
            </w:r>
            <w:r>
              <w:rPr>
                <w:sz w:val="22"/>
              </w:rPr>
              <w:t>may</w:t>
            </w:r>
            <w:r>
              <w:rPr>
                <w:spacing w:val="-4"/>
                <w:sz w:val="22"/>
              </w:rPr>
              <w:t> </w:t>
            </w:r>
            <w:r>
              <w:rPr>
                <w:sz w:val="22"/>
              </w:rPr>
              <w:t>address</w:t>
            </w:r>
            <w:r>
              <w:rPr>
                <w:spacing w:val="-4"/>
                <w:sz w:val="22"/>
              </w:rPr>
              <w:t> </w:t>
            </w:r>
            <w:r>
              <w:rPr>
                <w:sz w:val="22"/>
              </w:rPr>
              <w:t>and/or</w:t>
            </w:r>
            <w:r>
              <w:rPr>
                <w:spacing w:val="-4"/>
                <w:sz w:val="22"/>
              </w:rPr>
              <w:t> </w:t>
            </w:r>
            <w:r>
              <w:rPr>
                <w:sz w:val="22"/>
              </w:rPr>
              <w:t>vote on any items that were removed from the Consent Agenda</w:t>
            </w:r>
          </w:p>
        </w:tc>
      </w:tr>
    </w:tbl>
    <w:p>
      <w:pPr>
        <w:pStyle w:val="TableParagraph"/>
        <w:spacing w:after="0"/>
        <w:rPr>
          <w:sz w:val="22"/>
        </w:rPr>
        <w:sectPr>
          <w:headerReference w:type="default" r:id="rId10"/>
          <w:pgSz w:w="12240" w:h="15840"/>
          <w:pgMar w:header="837" w:footer="0" w:top="1500" w:bottom="280" w:left="360" w:right="360"/>
        </w:sectPr>
      </w:pPr>
    </w:p>
    <w:p>
      <w:pPr>
        <w:pStyle w:val="BodyText"/>
        <w:spacing w:before="9" w:after="1"/>
        <w:rPr>
          <w:b/>
          <w:sz w:val="20"/>
        </w:rPr>
      </w:pPr>
    </w:p>
    <w:tbl>
      <w:tblPr>
        <w:tblW w:w="0" w:type="auto"/>
        <w:jc w:val="left"/>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8280"/>
      </w:tblGrid>
      <w:tr>
        <w:trPr>
          <w:trHeight w:val="593" w:hRule="atLeast"/>
        </w:trPr>
        <w:tc>
          <w:tcPr>
            <w:tcW w:w="2448" w:type="dxa"/>
          </w:tcPr>
          <w:p>
            <w:pPr>
              <w:pStyle w:val="TableParagraph"/>
              <w:spacing w:line="296" w:lineRule="exact"/>
              <w:rPr>
                <w:sz w:val="22"/>
              </w:rPr>
            </w:pPr>
            <w:r>
              <w:rPr>
                <w:sz w:val="22"/>
              </w:rPr>
              <w:t>9.</w:t>
            </w:r>
            <w:r>
              <w:rPr>
                <w:spacing w:val="-6"/>
                <w:sz w:val="22"/>
              </w:rPr>
              <w:t> </w:t>
            </w:r>
            <w:r>
              <w:rPr>
                <w:sz w:val="22"/>
              </w:rPr>
              <w:t>Emerging</w:t>
            </w:r>
            <w:r>
              <w:rPr>
                <w:spacing w:val="-7"/>
                <w:sz w:val="22"/>
              </w:rPr>
              <w:t> </w:t>
            </w:r>
            <w:r>
              <w:rPr>
                <w:spacing w:val="-2"/>
                <w:sz w:val="22"/>
              </w:rPr>
              <w:t>Issues</w:t>
            </w:r>
          </w:p>
          <w:p>
            <w:pPr>
              <w:pStyle w:val="TableParagraph"/>
              <w:spacing w:line="278" w:lineRule="exact"/>
              <w:rPr>
                <w:sz w:val="22"/>
              </w:rPr>
            </w:pPr>
            <w:r>
              <w:rPr>
                <w:sz w:val="22"/>
              </w:rPr>
              <mc:AlternateContent>
                <mc:Choice Requires="wps">
                  <w:drawing>
                    <wp:anchor distT="0" distB="0" distL="0" distR="0" allowOverlap="1" layoutInCell="1" locked="0" behindDoc="1" simplePos="0" relativeHeight="486479872">
                      <wp:simplePos x="0" y="0"/>
                      <wp:positionH relativeFrom="column">
                        <wp:posOffset>68579</wp:posOffset>
                      </wp:positionH>
                      <wp:positionV relativeFrom="paragraph">
                        <wp:posOffset>224</wp:posOffset>
                      </wp:positionV>
                      <wp:extent cx="414020" cy="18923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414020" cy="189230"/>
                                <a:chExt cx="414020" cy="189230"/>
                              </a:xfrm>
                            </wpg:grpSpPr>
                            <wps:wsp>
                              <wps:cNvPr id="10" name="Graphic 10"/>
                              <wps:cNvSpPr/>
                              <wps:spPr>
                                <a:xfrm>
                                  <a:off x="0" y="0"/>
                                  <a:ext cx="414020" cy="189230"/>
                                </a:xfrm>
                                <a:custGeom>
                                  <a:avLst/>
                                  <a:gdLst/>
                                  <a:ahLst/>
                                  <a:cxnLst/>
                                  <a:rect l="l" t="t" r="r" b="b"/>
                                  <a:pathLst>
                                    <a:path w="414020" h="189230">
                                      <a:moveTo>
                                        <a:pt x="413765" y="0"/>
                                      </a:moveTo>
                                      <a:lnTo>
                                        <a:pt x="0" y="0"/>
                                      </a:lnTo>
                                      <a:lnTo>
                                        <a:pt x="0" y="188975"/>
                                      </a:lnTo>
                                      <a:lnTo>
                                        <a:pt x="413765" y="188975"/>
                                      </a:lnTo>
                                      <a:lnTo>
                                        <a:pt x="413765"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5.399995pt;margin-top:.017706pt;width:32.6pt;height:14.9pt;mso-position-horizontal-relative:column;mso-position-vertical-relative:paragraph;z-index:-16836608" id="docshapegroup4" coordorigin="108,0" coordsize="652,298">
                      <v:rect style="position:absolute;left:108;top:0;width:652;height:298" id="docshape5" filled="true" fillcolor="#ffff00" stroked="false">
                        <v:fill type="solid"/>
                      </v:rect>
                      <w10:wrap type="none"/>
                    </v:group>
                  </w:pict>
                </mc:Fallback>
              </mc:AlternateContent>
            </w:r>
            <w:r>
              <w:rPr>
                <w:sz w:val="22"/>
              </w:rPr>
              <w:t>Action</w:t>
            </w:r>
            <w:r>
              <w:rPr>
                <w:spacing w:val="-5"/>
                <w:sz w:val="22"/>
              </w:rPr>
              <w:t> </w:t>
            </w:r>
            <w:r>
              <w:rPr>
                <w:sz w:val="22"/>
              </w:rPr>
              <w:t>as</w:t>
            </w:r>
            <w:r>
              <w:rPr>
                <w:spacing w:val="-4"/>
                <w:sz w:val="22"/>
              </w:rPr>
              <w:t> </w:t>
            </w:r>
            <w:r>
              <w:rPr>
                <w:spacing w:val="-2"/>
                <w:sz w:val="22"/>
              </w:rPr>
              <w:t>Needed</w:t>
            </w:r>
          </w:p>
        </w:tc>
        <w:tc>
          <w:tcPr>
            <w:tcW w:w="8280" w:type="dxa"/>
          </w:tcPr>
          <w:p>
            <w:pPr>
              <w:pStyle w:val="TableParagraph"/>
              <w:ind w:left="0"/>
              <w:rPr>
                <w:rFonts w:ascii="Times New Roman"/>
                <w:sz w:val="22"/>
              </w:rPr>
            </w:pPr>
          </w:p>
        </w:tc>
      </w:tr>
      <w:tr>
        <w:trPr>
          <w:trHeight w:val="593" w:hRule="atLeast"/>
        </w:trPr>
        <w:tc>
          <w:tcPr>
            <w:tcW w:w="2448" w:type="dxa"/>
          </w:tcPr>
          <w:p>
            <w:pPr>
              <w:pStyle w:val="TableParagraph"/>
              <w:spacing w:line="296" w:lineRule="exact"/>
              <w:rPr>
                <w:sz w:val="22"/>
              </w:rPr>
            </w:pPr>
            <w:r>
              <w:rPr>
                <w:sz w:val="22"/>
              </w:rPr>
              <w:t>10.</w:t>
            </w:r>
            <w:r>
              <w:rPr>
                <w:spacing w:val="-3"/>
                <w:sz w:val="22"/>
              </w:rPr>
              <w:t> </w:t>
            </w:r>
            <w:r>
              <w:rPr>
                <w:spacing w:val="-4"/>
                <w:sz w:val="22"/>
              </w:rPr>
              <w:t>Ends</w:t>
            </w:r>
          </w:p>
          <w:p>
            <w:pPr>
              <w:pStyle w:val="TableParagraph"/>
              <w:spacing w:line="278" w:lineRule="exact"/>
              <w:ind w:left="467"/>
              <w:rPr>
                <w:sz w:val="22"/>
              </w:rPr>
            </w:pPr>
            <w:r>
              <w:rPr>
                <w:sz w:val="22"/>
              </w:rPr>
              <mc:AlternateContent>
                <mc:Choice Requires="wps">
                  <w:drawing>
                    <wp:anchor distT="0" distB="0" distL="0" distR="0" allowOverlap="1" layoutInCell="1" locked="0" behindDoc="1" simplePos="0" relativeHeight="486480384">
                      <wp:simplePos x="0" y="0"/>
                      <wp:positionH relativeFrom="column">
                        <wp:posOffset>297179</wp:posOffset>
                      </wp:positionH>
                      <wp:positionV relativeFrom="paragraph">
                        <wp:posOffset>224</wp:posOffset>
                      </wp:positionV>
                      <wp:extent cx="414020" cy="18923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414020" cy="189230"/>
                                <a:chExt cx="414020" cy="189230"/>
                              </a:xfrm>
                            </wpg:grpSpPr>
                            <wps:wsp>
                              <wps:cNvPr id="12" name="Graphic 12"/>
                              <wps:cNvSpPr/>
                              <wps:spPr>
                                <a:xfrm>
                                  <a:off x="0" y="0"/>
                                  <a:ext cx="414020" cy="189230"/>
                                </a:xfrm>
                                <a:custGeom>
                                  <a:avLst/>
                                  <a:gdLst/>
                                  <a:ahLst/>
                                  <a:cxnLst/>
                                  <a:rect l="l" t="t" r="r" b="b"/>
                                  <a:pathLst>
                                    <a:path w="414020" h="189230">
                                      <a:moveTo>
                                        <a:pt x="413766" y="0"/>
                                      </a:moveTo>
                                      <a:lnTo>
                                        <a:pt x="0" y="0"/>
                                      </a:lnTo>
                                      <a:lnTo>
                                        <a:pt x="0" y="188975"/>
                                      </a:lnTo>
                                      <a:lnTo>
                                        <a:pt x="413766" y="188975"/>
                                      </a:lnTo>
                                      <a:lnTo>
                                        <a:pt x="413766"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style="position:absolute;margin-left:23.399996pt;margin-top:.017683pt;width:32.6pt;height:14.9pt;mso-position-horizontal-relative:column;mso-position-vertical-relative:paragraph;z-index:-16836096" id="docshapegroup6" coordorigin="468,0" coordsize="652,298">
                      <v:rect style="position:absolute;left:468;top:0;width:652;height:298" id="docshape7" filled="true" fillcolor="#ffff00" stroked="false">
                        <v:fill type="solid"/>
                      </v:rect>
                      <w10:wrap type="none"/>
                    </v:group>
                  </w:pict>
                </mc:Fallback>
              </mc:AlternateContent>
            </w:r>
            <w:r>
              <w:rPr>
                <w:sz w:val="22"/>
              </w:rPr>
              <w:t>Action</w:t>
            </w:r>
            <w:r>
              <w:rPr>
                <w:spacing w:val="-5"/>
                <w:sz w:val="22"/>
              </w:rPr>
              <w:t> </w:t>
            </w:r>
            <w:r>
              <w:rPr>
                <w:sz w:val="22"/>
              </w:rPr>
              <w:t>as</w:t>
            </w:r>
            <w:r>
              <w:rPr>
                <w:spacing w:val="-4"/>
                <w:sz w:val="22"/>
              </w:rPr>
              <w:t> </w:t>
            </w:r>
            <w:r>
              <w:rPr>
                <w:spacing w:val="-2"/>
                <w:sz w:val="22"/>
              </w:rPr>
              <w:t>Needed</w:t>
            </w:r>
          </w:p>
        </w:tc>
        <w:tc>
          <w:tcPr>
            <w:tcW w:w="8280" w:type="dxa"/>
          </w:tcPr>
          <w:p>
            <w:pPr>
              <w:pStyle w:val="TableParagraph"/>
              <w:spacing w:line="296" w:lineRule="exact"/>
              <w:rPr>
                <w:sz w:val="22"/>
              </w:rPr>
            </w:pPr>
            <w:r>
              <w:rPr>
                <w:b/>
                <w:sz w:val="22"/>
              </w:rPr>
              <w:t>Ends</w:t>
            </w:r>
            <w:r>
              <w:rPr>
                <w:sz w:val="22"/>
              </w:rPr>
              <w:t>:</w:t>
            </w:r>
            <w:r>
              <w:rPr>
                <w:spacing w:val="-5"/>
                <w:sz w:val="22"/>
              </w:rPr>
              <w:t> </w:t>
            </w:r>
            <w:r>
              <w:rPr>
                <w:sz w:val="22"/>
              </w:rPr>
              <w:t>No</w:t>
            </w:r>
            <w:r>
              <w:rPr>
                <w:spacing w:val="-5"/>
                <w:sz w:val="22"/>
              </w:rPr>
              <w:t> </w:t>
            </w:r>
            <w:r>
              <w:rPr>
                <w:spacing w:val="-2"/>
                <w:sz w:val="22"/>
              </w:rPr>
              <w:t>items.</w:t>
            </w:r>
          </w:p>
        </w:tc>
      </w:tr>
      <w:tr>
        <w:trPr>
          <w:trHeight w:val="2076" w:hRule="atLeast"/>
        </w:trPr>
        <w:tc>
          <w:tcPr>
            <w:tcW w:w="2448" w:type="dxa"/>
          </w:tcPr>
          <w:p>
            <w:pPr>
              <w:pStyle w:val="TableParagraph"/>
              <w:ind w:left="467" w:hanging="360"/>
              <w:rPr>
                <w:sz w:val="22"/>
              </w:rPr>
            </w:pPr>
            <w:r>
              <w:rPr>
                <w:sz w:val="22"/>
              </w:rPr>
              <w:t>11.</w:t>
            </w:r>
            <w:r>
              <w:rPr>
                <w:spacing w:val="7"/>
                <w:sz w:val="22"/>
              </w:rPr>
              <w:t> </w:t>
            </w:r>
            <w:r>
              <w:rPr>
                <w:sz w:val="22"/>
              </w:rPr>
              <w:t>Board</w:t>
            </w:r>
            <w:r>
              <w:rPr>
                <w:spacing w:val="-14"/>
                <w:sz w:val="22"/>
              </w:rPr>
              <w:t> </w:t>
            </w:r>
            <w:r>
              <w:rPr>
                <w:sz w:val="22"/>
              </w:rPr>
              <w:t>Governance</w:t>
            </w:r>
            <w:r>
              <w:rPr>
                <w:sz w:val="22"/>
              </w:rPr>
              <w:t> </w:t>
            </w:r>
            <w:r>
              <w:rPr>
                <w:color w:val="000000"/>
                <w:sz w:val="22"/>
                <w:highlight w:val="yellow"/>
              </w:rPr>
              <w:t>Action</w:t>
            </w:r>
            <w:r>
              <w:rPr>
                <w:color w:val="000000"/>
                <w:sz w:val="22"/>
              </w:rPr>
              <w:t> as Needed</w:t>
            </w:r>
          </w:p>
        </w:tc>
        <w:tc>
          <w:tcPr>
            <w:tcW w:w="8280" w:type="dxa"/>
          </w:tcPr>
          <w:p>
            <w:pPr>
              <w:pStyle w:val="TableParagraph"/>
              <w:spacing w:line="296" w:lineRule="exact"/>
              <w:rPr>
                <w:b/>
                <w:sz w:val="22"/>
              </w:rPr>
            </w:pPr>
            <w:r>
              <w:rPr>
                <w:b/>
                <w:sz w:val="22"/>
              </w:rPr>
              <w:t>Board</w:t>
            </w:r>
            <w:r>
              <w:rPr>
                <w:b/>
                <w:spacing w:val="-6"/>
                <w:sz w:val="22"/>
              </w:rPr>
              <w:t> </w:t>
            </w:r>
            <w:r>
              <w:rPr>
                <w:b/>
                <w:spacing w:val="-2"/>
                <w:sz w:val="22"/>
              </w:rPr>
              <w:t>Governance:</w:t>
            </w:r>
          </w:p>
          <w:p>
            <w:pPr>
              <w:pStyle w:val="TableParagraph"/>
              <w:numPr>
                <w:ilvl w:val="0"/>
                <w:numId w:val="7"/>
              </w:numPr>
              <w:tabs>
                <w:tab w:pos="465" w:val="left" w:leader="none"/>
              </w:tabs>
              <w:spacing w:line="297" w:lineRule="exact" w:before="0" w:after="0"/>
              <w:ind w:left="465" w:right="0" w:hanging="358"/>
              <w:jc w:val="left"/>
              <w:rPr>
                <w:sz w:val="22"/>
              </w:rPr>
            </w:pPr>
            <w:r>
              <w:rPr>
                <w:sz w:val="22"/>
              </w:rPr>
              <w:t>Nominating</w:t>
            </w:r>
            <w:r>
              <w:rPr>
                <w:spacing w:val="-7"/>
                <w:sz w:val="22"/>
              </w:rPr>
              <w:t> </w:t>
            </w:r>
            <w:r>
              <w:rPr>
                <w:sz w:val="22"/>
              </w:rPr>
              <w:t>Committee</w:t>
            </w:r>
            <w:r>
              <w:rPr>
                <w:spacing w:val="-7"/>
                <w:sz w:val="22"/>
              </w:rPr>
              <w:t> </w:t>
            </w:r>
            <w:r>
              <w:rPr>
                <w:sz w:val="22"/>
              </w:rPr>
              <w:t>report</w:t>
            </w:r>
            <w:r>
              <w:rPr>
                <w:spacing w:val="-6"/>
                <w:sz w:val="22"/>
              </w:rPr>
              <w:t> </w:t>
            </w:r>
            <w:r>
              <w:rPr>
                <w:sz w:val="22"/>
              </w:rPr>
              <w:t>to</w:t>
            </w:r>
            <w:r>
              <w:rPr>
                <w:spacing w:val="-6"/>
                <w:sz w:val="22"/>
              </w:rPr>
              <w:t> </w:t>
            </w:r>
            <w:r>
              <w:rPr>
                <w:sz w:val="22"/>
              </w:rPr>
              <w:t>the</w:t>
            </w:r>
            <w:r>
              <w:rPr>
                <w:spacing w:val="-7"/>
                <w:sz w:val="22"/>
              </w:rPr>
              <w:t> </w:t>
            </w:r>
            <w:r>
              <w:rPr>
                <w:sz w:val="22"/>
              </w:rPr>
              <w:t>Board:</w:t>
            </w:r>
            <w:r>
              <w:rPr>
                <w:spacing w:val="-6"/>
                <w:sz w:val="22"/>
              </w:rPr>
              <w:t> </w:t>
            </w:r>
            <w:r>
              <w:rPr>
                <w:sz w:val="22"/>
              </w:rPr>
              <w:t>Proposed</w:t>
            </w:r>
            <w:r>
              <w:rPr>
                <w:spacing w:val="-6"/>
                <w:sz w:val="22"/>
              </w:rPr>
              <w:t> </w:t>
            </w:r>
            <w:r>
              <w:rPr>
                <w:sz w:val="22"/>
              </w:rPr>
              <w:t>Slate</w:t>
            </w:r>
            <w:r>
              <w:rPr>
                <w:spacing w:val="-6"/>
                <w:sz w:val="22"/>
              </w:rPr>
              <w:t> </w:t>
            </w:r>
            <w:r>
              <w:rPr>
                <w:sz w:val="22"/>
              </w:rPr>
              <w:t>of</w:t>
            </w:r>
            <w:r>
              <w:rPr>
                <w:spacing w:val="-7"/>
                <w:sz w:val="22"/>
              </w:rPr>
              <w:t> </w:t>
            </w:r>
            <w:r>
              <w:rPr>
                <w:spacing w:val="-2"/>
                <w:sz w:val="22"/>
              </w:rPr>
              <w:t>Officers</w:t>
            </w:r>
          </w:p>
          <w:p>
            <w:pPr>
              <w:pStyle w:val="TableParagraph"/>
              <w:numPr>
                <w:ilvl w:val="0"/>
                <w:numId w:val="7"/>
              </w:numPr>
              <w:tabs>
                <w:tab w:pos="466" w:val="left" w:leader="none"/>
              </w:tabs>
              <w:spacing w:line="297" w:lineRule="exact" w:before="0" w:after="0"/>
              <w:ind w:left="466" w:right="0" w:hanging="359"/>
              <w:jc w:val="left"/>
              <w:rPr>
                <w:sz w:val="22"/>
              </w:rPr>
            </w:pPr>
            <w:r>
              <w:rPr>
                <w:sz w:val="22"/>
              </w:rPr>
              <w:t>Bylaws</w:t>
            </w:r>
            <w:r>
              <w:rPr>
                <w:spacing w:val="-10"/>
                <w:sz w:val="22"/>
              </w:rPr>
              <w:t> </w:t>
            </w:r>
            <w:r>
              <w:rPr>
                <w:sz w:val="22"/>
              </w:rPr>
              <w:t>Committee</w:t>
            </w:r>
            <w:r>
              <w:rPr>
                <w:spacing w:val="-9"/>
                <w:sz w:val="22"/>
              </w:rPr>
              <w:t> </w:t>
            </w:r>
            <w:r>
              <w:rPr>
                <w:sz w:val="22"/>
              </w:rPr>
              <w:t>status</w:t>
            </w:r>
            <w:r>
              <w:rPr>
                <w:spacing w:val="-9"/>
                <w:sz w:val="22"/>
              </w:rPr>
              <w:t> </w:t>
            </w:r>
            <w:r>
              <w:rPr>
                <w:spacing w:val="-2"/>
                <w:sz w:val="22"/>
              </w:rPr>
              <w:t>update</w:t>
            </w:r>
          </w:p>
          <w:p>
            <w:pPr>
              <w:pStyle w:val="TableParagraph"/>
              <w:numPr>
                <w:ilvl w:val="0"/>
                <w:numId w:val="7"/>
              </w:numPr>
              <w:tabs>
                <w:tab w:pos="465" w:val="left" w:leader="none"/>
                <w:tab w:pos="467" w:val="left" w:leader="none"/>
              </w:tabs>
              <w:spacing w:line="240" w:lineRule="auto" w:before="0" w:after="0"/>
              <w:ind w:left="467" w:right="325" w:hanging="361"/>
              <w:jc w:val="left"/>
              <w:rPr>
                <w:sz w:val="22"/>
              </w:rPr>
            </w:pPr>
            <w:r>
              <w:rPr>
                <w:sz w:val="22"/>
              </w:rPr>
              <w:t>Library</w:t>
            </w:r>
            <w:r>
              <w:rPr>
                <w:spacing w:val="-4"/>
                <w:sz w:val="22"/>
              </w:rPr>
              <w:t> </w:t>
            </w:r>
            <w:r>
              <w:rPr>
                <w:sz w:val="22"/>
              </w:rPr>
              <w:t>Board</w:t>
            </w:r>
            <w:r>
              <w:rPr>
                <w:spacing w:val="-4"/>
                <w:sz w:val="22"/>
              </w:rPr>
              <w:t> </w:t>
            </w:r>
            <w:r>
              <w:rPr>
                <w:sz w:val="22"/>
              </w:rPr>
              <w:t>of</w:t>
            </w:r>
            <w:r>
              <w:rPr>
                <w:spacing w:val="-4"/>
                <w:sz w:val="22"/>
              </w:rPr>
              <w:t> </w:t>
            </w:r>
            <w:r>
              <w:rPr>
                <w:sz w:val="22"/>
              </w:rPr>
              <w:t>Trustees</w:t>
            </w:r>
            <w:r>
              <w:rPr>
                <w:spacing w:val="-4"/>
                <w:sz w:val="22"/>
              </w:rPr>
              <w:t> </w:t>
            </w:r>
            <w:r>
              <w:rPr>
                <w:sz w:val="22"/>
              </w:rPr>
              <w:t>Review</w:t>
            </w:r>
            <w:r>
              <w:rPr>
                <w:spacing w:val="-4"/>
                <w:sz w:val="22"/>
              </w:rPr>
              <w:t> </w:t>
            </w:r>
            <w:r>
              <w:rPr>
                <w:sz w:val="22"/>
              </w:rPr>
              <w:t>Policy</w:t>
            </w:r>
            <w:r>
              <w:rPr>
                <w:spacing w:val="-4"/>
                <w:sz w:val="22"/>
              </w:rPr>
              <w:t> </w:t>
            </w:r>
            <w:r>
              <w:rPr>
                <w:sz w:val="22"/>
              </w:rPr>
              <w:t>Governance</w:t>
            </w:r>
            <w:r>
              <w:rPr>
                <w:spacing w:val="-4"/>
                <w:sz w:val="22"/>
              </w:rPr>
              <w:t> </w:t>
            </w:r>
            <w:r>
              <w:rPr>
                <w:sz w:val="22"/>
              </w:rPr>
              <w:t>Monitoring</w:t>
            </w:r>
            <w:r>
              <w:rPr>
                <w:spacing w:val="-4"/>
                <w:sz w:val="22"/>
              </w:rPr>
              <w:t> </w:t>
            </w:r>
            <w:r>
              <w:rPr>
                <w:sz w:val="22"/>
              </w:rPr>
              <w:t>Reports</w:t>
            </w:r>
            <w:r>
              <w:rPr>
                <w:spacing w:val="-4"/>
                <w:sz w:val="22"/>
              </w:rPr>
              <w:t> </w:t>
            </w:r>
            <w:r>
              <w:rPr>
                <w:sz w:val="22"/>
              </w:rPr>
              <w:t>2.0 to 2.4. Adoption will be on the consent agenda for the March 19, 2026 Board meeting unless otherwise instructed by the Board.</w:t>
            </w:r>
          </w:p>
        </w:tc>
      </w:tr>
      <w:tr>
        <w:trPr>
          <w:trHeight w:val="3858" w:hRule="atLeast"/>
        </w:trPr>
        <w:tc>
          <w:tcPr>
            <w:tcW w:w="2448" w:type="dxa"/>
          </w:tcPr>
          <w:p>
            <w:pPr>
              <w:pStyle w:val="TableParagraph"/>
              <w:ind w:left="467" w:hanging="361"/>
              <w:rPr>
                <w:sz w:val="22"/>
              </w:rPr>
            </w:pPr>
            <w:r>
              <w:rPr>
                <w:sz w:val="22"/>
              </w:rPr>
              <w:t>12.</w:t>
            </w:r>
            <w:r>
              <w:rPr>
                <w:spacing w:val="8"/>
                <w:sz w:val="22"/>
              </w:rPr>
              <w:t> </w:t>
            </w:r>
            <w:r>
              <w:rPr>
                <w:sz w:val="22"/>
              </w:rPr>
              <w:t>Suggest</w:t>
            </w:r>
            <w:r>
              <w:rPr>
                <w:spacing w:val="-14"/>
                <w:sz w:val="22"/>
              </w:rPr>
              <w:t> </w:t>
            </w:r>
            <w:r>
              <w:rPr>
                <w:sz w:val="22"/>
              </w:rPr>
              <w:t>Agenda</w:t>
            </w:r>
            <w:r>
              <w:rPr>
                <w:sz w:val="22"/>
              </w:rPr>
              <w:t> </w:t>
            </w:r>
            <w:r>
              <w:rPr>
                <w:spacing w:val="-2"/>
                <w:sz w:val="22"/>
              </w:rPr>
              <w:t>Items</w:t>
            </w:r>
          </w:p>
          <w:p>
            <w:pPr>
              <w:pStyle w:val="TableParagraph"/>
              <w:spacing w:line="296" w:lineRule="exact"/>
              <w:ind w:left="467"/>
              <w:rPr>
                <w:sz w:val="22"/>
              </w:rPr>
            </w:pPr>
            <w:r>
              <w:rPr>
                <w:color w:val="000000"/>
                <w:sz w:val="22"/>
                <w:highlight w:val="yellow"/>
              </w:rPr>
              <w:t>Action</w:t>
            </w:r>
            <w:r>
              <w:rPr>
                <w:color w:val="000000"/>
                <w:spacing w:val="-5"/>
                <w:sz w:val="22"/>
              </w:rPr>
              <w:t> </w:t>
            </w:r>
            <w:r>
              <w:rPr>
                <w:color w:val="000000"/>
                <w:sz w:val="22"/>
              </w:rPr>
              <w:t>as</w:t>
            </w:r>
            <w:r>
              <w:rPr>
                <w:color w:val="000000"/>
                <w:spacing w:val="-4"/>
                <w:sz w:val="22"/>
              </w:rPr>
              <w:t> </w:t>
            </w:r>
            <w:r>
              <w:rPr>
                <w:color w:val="000000"/>
                <w:spacing w:val="-2"/>
                <w:sz w:val="22"/>
              </w:rPr>
              <w:t>Needed</w:t>
            </w:r>
          </w:p>
        </w:tc>
        <w:tc>
          <w:tcPr>
            <w:tcW w:w="8280" w:type="dxa"/>
          </w:tcPr>
          <w:p>
            <w:pPr>
              <w:pStyle w:val="TableParagraph"/>
              <w:spacing w:line="297" w:lineRule="exact"/>
              <w:rPr>
                <w:sz w:val="22"/>
              </w:rPr>
            </w:pPr>
            <w:r>
              <w:rPr>
                <w:sz w:val="22"/>
              </w:rPr>
              <w:t>BOARD</w:t>
            </w:r>
            <w:r>
              <w:rPr>
                <w:spacing w:val="-8"/>
                <w:sz w:val="22"/>
              </w:rPr>
              <w:t> </w:t>
            </w:r>
            <w:r>
              <w:rPr>
                <w:sz w:val="22"/>
              </w:rPr>
              <w:t>SCHEDULE</w:t>
            </w:r>
            <w:r>
              <w:rPr>
                <w:spacing w:val="-8"/>
                <w:sz w:val="22"/>
              </w:rPr>
              <w:t> </w:t>
            </w:r>
            <w:r>
              <w:rPr>
                <w:sz w:val="22"/>
              </w:rPr>
              <w:t>–</w:t>
            </w:r>
            <w:r>
              <w:rPr>
                <w:spacing w:val="-7"/>
                <w:sz w:val="22"/>
              </w:rPr>
              <w:t> </w:t>
            </w:r>
            <w:r>
              <w:rPr>
                <w:sz w:val="22"/>
              </w:rPr>
              <w:t>NEXT</w:t>
            </w:r>
            <w:r>
              <w:rPr>
                <w:spacing w:val="-8"/>
                <w:sz w:val="22"/>
              </w:rPr>
              <w:t> </w:t>
            </w:r>
            <w:r>
              <w:rPr>
                <w:sz w:val="22"/>
              </w:rPr>
              <w:t>MEETINGS</w:t>
            </w:r>
            <w:r>
              <w:rPr>
                <w:spacing w:val="-7"/>
                <w:sz w:val="22"/>
              </w:rPr>
              <w:t> </w:t>
            </w:r>
            <w:r>
              <w:rPr>
                <w:spacing w:val="-10"/>
                <w:sz w:val="22"/>
              </w:rPr>
              <w:t>–</w:t>
            </w:r>
          </w:p>
          <w:p>
            <w:pPr>
              <w:pStyle w:val="TableParagraph"/>
              <w:ind w:right="246"/>
              <w:rPr>
                <w:sz w:val="22"/>
              </w:rPr>
            </w:pPr>
            <w:r>
              <w:rPr>
                <w:sz w:val="22"/>
              </w:rPr>
              <w:t>Location</w:t>
            </w:r>
            <w:r>
              <w:rPr>
                <w:spacing w:val="-3"/>
                <w:sz w:val="22"/>
              </w:rPr>
              <w:t> </w:t>
            </w:r>
            <w:r>
              <w:rPr>
                <w:sz w:val="22"/>
              </w:rPr>
              <w:t>of</w:t>
            </w:r>
            <w:r>
              <w:rPr>
                <w:spacing w:val="-3"/>
                <w:sz w:val="22"/>
              </w:rPr>
              <w:t> </w:t>
            </w:r>
            <w:r>
              <w:rPr>
                <w:sz w:val="22"/>
              </w:rPr>
              <w:t>meetings</w:t>
            </w:r>
            <w:r>
              <w:rPr>
                <w:spacing w:val="-3"/>
                <w:sz w:val="22"/>
              </w:rPr>
              <w:t> </w:t>
            </w:r>
            <w:r>
              <w:rPr>
                <w:sz w:val="22"/>
              </w:rPr>
              <w:t>of</w:t>
            </w:r>
            <w:r>
              <w:rPr>
                <w:spacing w:val="-4"/>
                <w:sz w:val="22"/>
              </w:rPr>
              <w:t> </w:t>
            </w:r>
            <w:r>
              <w:rPr>
                <w:sz w:val="22"/>
              </w:rPr>
              <w:t>the</w:t>
            </w:r>
            <w:r>
              <w:rPr>
                <w:spacing w:val="-3"/>
                <w:sz w:val="22"/>
              </w:rPr>
              <w:t> </w:t>
            </w:r>
            <w:r>
              <w:rPr>
                <w:sz w:val="22"/>
              </w:rPr>
              <w:t>Library</w:t>
            </w:r>
            <w:r>
              <w:rPr>
                <w:spacing w:val="-3"/>
                <w:sz w:val="22"/>
              </w:rPr>
              <w:t> </w:t>
            </w:r>
            <w:r>
              <w:rPr>
                <w:sz w:val="22"/>
              </w:rPr>
              <w:t>Board</w:t>
            </w:r>
            <w:r>
              <w:rPr>
                <w:spacing w:val="-3"/>
                <w:sz w:val="22"/>
              </w:rPr>
              <w:t> </w:t>
            </w:r>
            <w:r>
              <w:rPr>
                <w:sz w:val="22"/>
              </w:rPr>
              <w:t>of</w:t>
            </w:r>
            <w:r>
              <w:rPr>
                <w:spacing w:val="-3"/>
                <w:sz w:val="22"/>
              </w:rPr>
              <w:t> </w:t>
            </w:r>
            <w:r>
              <w:rPr>
                <w:sz w:val="22"/>
              </w:rPr>
              <w:t>Trustees</w:t>
            </w:r>
            <w:r>
              <w:rPr>
                <w:spacing w:val="-3"/>
                <w:sz w:val="22"/>
              </w:rPr>
              <w:t> </w:t>
            </w:r>
            <w:r>
              <w:rPr>
                <w:sz w:val="22"/>
              </w:rPr>
              <w:t>are</w:t>
            </w:r>
            <w:r>
              <w:rPr>
                <w:spacing w:val="-3"/>
                <w:sz w:val="22"/>
              </w:rPr>
              <w:t> </w:t>
            </w:r>
            <w:r>
              <w:rPr>
                <w:sz w:val="22"/>
              </w:rPr>
              <w:t>being</w:t>
            </w:r>
            <w:r>
              <w:rPr>
                <w:spacing w:val="-3"/>
                <w:sz w:val="22"/>
              </w:rPr>
              <w:t> </w:t>
            </w:r>
            <w:r>
              <w:rPr>
                <w:sz w:val="22"/>
              </w:rPr>
              <w:t>determined</w:t>
            </w:r>
            <w:r>
              <w:rPr>
                <w:spacing w:val="-3"/>
                <w:sz w:val="22"/>
              </w:rPr>
              <w:t> </w:t>
            </w:r>
            <w:r>
              <w:rPr>
                <w:sz w:val="22"/>
              </w:rPr>
              <w:t>in cooperation with guidelines from Jefferson County. Information on meeting location will be posted at least one week prior to the scheduled meeting date. </w:t>
            </w:r>
            <w:r>
              <w:rPr>
                <w:sz w:val="22"/>
                <w:u w:val="single"/>
              </w:rPr>
              <w:t>2026 Board Meeting Schedule</w:t>
            </w:r>
          </w:p>
          <w:p>
            <w:pPr>
              <w:pStyle w:val="TableParagraph"/>
              <w:numPr>
                <w:ilvl w:val="0"/>
                <w:numId w:val="8"/>
              </w:numPr>
              <w:tabs>
                <w:tab w:pos="467" w:val="left" w:leader="none"/>
              </w:tabs>
              <w:spacing w:line="240" w:lineRule="auto" w:before="0" w:after="0"/>
              <w:ind w:left="467" w:right="724" w:hanging="360"/>
              <w:jc w:val="left"/>
              <w:rPr>
                <w:sz w:val="22"/>
              </w:rPr>
            </w:pPr>
            <w:r>
              <w:rPr>
                <w:sz w:val="22"/>
              </w:rPr>
              <w:t>March</w:t>
            </w:r>
            <w:r>
              <w:rPr>
                <w:spacing w:val="-3"/>
                <w:sz w:val="22"/>
              </w:rPr>
              <w:t> </w:t>
            </w:r>
            <w:r>
              <w:rPr>
                <w:sz w:val="22"/>
              </w:rPr>
              <w:t>12,</w:t>
            </w:r>
            <w:r>
              <w:rPr>
                <w:spacing w:val="-3"/>
                <w:sz w:val="22"/>
              </w:rPr>
              <w:t> </w:t>
            </w:r>
            <w:r>
              <w:rPr>
                <w:sz w:val="22"/>
              </w:rPr>
              <w:t>2026</w:t>
            </w:r>
            <w:r>
              <w:rPr>
                <w:spacing w:val="-4"/>
                <w:sz w:val="22"/>
              </w:rPr>
              <w:t> </w:t>
            </w:r>
            <w:r>
              <w:rPr>
                <w:sz w:val="22"/>
              </w:rPr>
              <w:t>–</w:t>
            </w:r>
            <w:r>
              <w:rPr>
                <w:spacing w:val="-3"/>
                <w:sz w:val="22"/>
              </w:rPr>
              <w:t> </w:t>
            </w:r>
            <w:r>
              <w:rPr>
                <w:sz w:val="22"/>
              </w:rPr>
              <w:t>Study</w:t>
            </w:r>
            <w:r>
              <w:rPr>
                <w:spacing w:val="-3"/>
                <w:sz w:val="22"/>
              </w:rPr>
              <w:t> </w:t>
            </w:r>
            <w:r>
              <w:rPr>
                <w:sz w:val="22"/>
              </w:rPr>
              <w:t>Session</w:t>
            </w:r>
            <w:r>
              <w:rPr>
                <w:spacing w:val="-3"/>
                <w:sz w:val="22"/>
              </w:rPr>
              <w:t> </w:t>
            </w:r>
            <w:r>
              <w:rPr>
                <w:sz w:val="22"/>
              </w:rPr>
              <w:t>–</w:t>
            </w:r>
            <w:r>
              <w:rPr>
                <w:spacing w:val="-3"/>
                <w:sz w:val="22"/>
              </w:rPr>
              <w:t> </w:t>
            </w:r>
            <w:r>
              <w:rPr>
                <w:sz w:val="22"/>
              </w:rPr>
              <w:t>5:30</w:t>
            </w:r>
            <w:r>
              <w:rPr>
                <w:spacing w:val="-3"/>
                <w:sz w:val="22"/>
              </w:rPr>
              <w:t> </w:t>
            </w:r>
            <w:r>
              <w:rPr>
                <w:sz w:val="22"/>
              </w:rPr>
              <w:t>pm</w:t>
            </w:r>
            <w:r>
              <w:rPr>
                <w:spacing w:val="-3"/>
                <w:sz w:val="22"/>
              </w:rPr>
              <w:t> </w:t>
            </w:r>
            <w:r>
              <w:rPr>
                <w:sz w:val="22"/>
              </w:rPr>
              <w:t>Hybrid:</w:t>
            </w:r>
            <w:r>
              <w:rPr>
                <w:spacing w:val="-3"/>
                <w:sz w:val="22"/>
              </w:rPr>
              <w:t> </w:t>
            </w:r>
            <w:r>
              <w:rPr>
                <w:sz w:val="22"/>
              </w:rPr>
              <w:t>Virtual</w:t>
            </w:r>
            <w:r>
              <w:rPr>
                <w:spacing w:val="-2"/>
                <w:sz w:val="22"/>
              </w:rPr>
              <w:t> </w:t>
            </w:r>
            <w:r>
              <w:rPr>
                <w:sz w:val="22"/>
              </w:rPr>
              <w:t>via</w:t>
            </w:r>
            <w:r>
              <w:rPr>
                <w:spacing w:val="-3"/>
                <w:sz w:val="22"/>
              </w:rPr>
              <w:t> </w:t>
            </w:r>
            <w:r>
              <w:rPr>
                <w:sz w:val="22"/>
              </w:rPr>
              <w:t>ZOOM.</w:t>
            </w:r>
            <w:r>
              <w:rPr>
                <w:spacing w:val="-3"/>
                <w:sz w:val="22"/>
              </w:rPr>
              <w:t> </w:t>
            </w:r>
            <w:r>
              <w:rPr>
                <w:sz w:val="22"/>
              </w:rPr>
              <w:t>In-Person Location: Lakewood Library Meeting Room</w:t>
            </w:r>
          </w:p>
          <w:p>
            <w:pPr>
              <w:pStyle w:val="TableParagraph"/>
              <w:numPr>
                <w:ilvl w:val="0"/>
                <w:numId w:val="8"/>
              </w:numPr>
              <w:tabs>
                <w:tab w:pos="467" w:val="left" w:leader="none"/>
              </w:tabs>
              <w:spacing w:line="240" w:lineRule="auto" w:before="0" w:after="0"/>
              <w:ind w:left="467" w:right="630" w:hanging="360"/>
              <w:jc w:val="left"/>
              <w:rPr>
                <w:sz w:val="22"/>
              </w:rPr>
            </w:pPr>
            <w:r>
              <w:rPr>
                <w:sz w:val="22"/>
              </w:rPr>
              <w:t>March</w:t>
            </w:r>
            <w:r>
              <w:rPr>
                <w:spacing w:val="-3"/>
                <w:sz w:val="22"/>
              </w:rPr>
              <w:t> </w:t>
            </w:r>
            <w:r>
              <w:rPr>
                <w:sz w:val="22"/>
              </w:rPr>
              <w:t>19,</w:t>
            </w:r>
            <w:r>
              <w:rPr>
                <w:spacing w:val="-3"/>
                <w:sz w:val="22"/>
              </w:rPr>
              <w:t> </w:t>
            </w:r>
            <w:r>
              <w:rPr>
                <w:sz w:val="22"/>
              </w:rPr>
              <w:t>2026</w:t>
            </w:r>
            <w:r>
              <w:rPr>
                <w:spacing w:val="-4"/>
                <w:sz w:val="22"/>
              </w:rPr>
              <w:t> </w:t>
            </w:r>
            <w:r>
              <w:rPr>
                <w:sz w:val="22"/>
              </w:rPr>
              <w:t>–</w:t>
            </w:r>
            <w:r>
              <w:rPr>
                <w:spacing w:val="-3"/>
                <w:sz w:val="22"/>
              </w:rPr>
              <w:t> </w:t>
            </w:r>
            <w:r>
              <w:rPr>
                <w:sz w:val="22"/>
              </w:rPr>
              <w:t>Board</w:t>
            </w:r>
            <w:r>
              <w:rPr>
                <w:spacing w:val="-4"/>
                <w:sz w:val="22"/>
              </w:rPr>
              <w:t> </w:t>
            </w:r>
            <w:r>
              <w:rPr>
                <w:sz w:val="22"/>
              </w:rPr>
              <w:t>Meeting</w:t>
            </w:r>
            <w:r>
              <w:rPr>
                <w:spacing w:val="-3"/>
                <w:sz w:val="22"/>
              </w:rPr>
              <w:t> </w:t>
            </w:r>
            <w:r>
              <w:rPr>
                <w:sz w:val="22"/>
              </w:rPr>
              <w:t>–</w:t>
            </w:r>
            <w:r>
              <w:rPr>
                <w:spacing w:val="-3"/>
                <w:sz w:val="22"/>
              </w:rPr>
              <w:t> </w:t>
            </w:r>
            <w:r>
              <w:rPr>
                <w:sz w:val="22"/>
              </w:rPr>
              <w:t>5:30</w:t>
            </w:r>
            <w:r>
              <w:rPr>
                <w:spacing w:val="-3"/>
                <w:sz w:val="22"/>
              </w:rPr>
              <w:t> </w:t>
            </w:r>
            <w:r>
              <w:rPr>
                <w:sz w:val="22"/>
              </w:rPr>
              <w:t>pm</w:t>
            </w:r>
            <w:r>
              <w:rPr>
                <w:spacing w:val="-3"/>
                <w:sz w:val="22"/>
              </w:rPr>
              <w:t> </w:t>
            </w:r>
            <w:r>
              <w:rPr>
                <w:sz w:val="22"/>
              </w:rPr>
              <w:t>Hybrid:</w:t>
            </w:r>
            <w:r>
              <w:rPr>
                <w:spacing w:val="-3"/>
                <w:sz w:val="22"/>
              </w:rPr>
              <w:t> </w:t>
            </w:r>
            <w:r>
              <w:rPr>
                <w:sz w:val="22"/>
              </w:rPr>
              <w:t>Virtual</w:t>
            </w:r>
            <w:r>
              <w:rPr>
                <w:spacing w:val="-2"/>
                <w:sz w:val="22"/>
              </w:rPr>
              <w:t> </w:t>
            </w:r>
            <w:r>
              <w:rPr>
                <w:sz w:val="22"/>
              </w:rPr>
              <w:t>via</w:t>
            </w:r>
            <w:r>
              <w:rPr>
                <w:spacing w:val="-3"/>
                <w:sz w:val="22"/>
              </w:rPr>
              <w:t> </w:t>
            </w:r>
            <w:r>
              <w:rPr>
                <w:sz w:val="22"/>
              </w:rPr>
              <w:t>ZOOM.</w:t>
            </w:r>
            <w:r>
              <w:rPr>
                <w:spacing w:val="-3"/>
                <w:sz w:val="22"/>
              </w:rPr>
              <w:t> </w:t>
            </w:r>
            <w:r>
              <w:rPr>
                <w:sz w:val="22"/>
              </w:rPr>
              <w:t>In-Person Location: Lakewood Library Meeting Room</w:t>
            </w:r>
          </w:p>
          <w:p>
            <w:pPr>
              <w:pStyle w:val="TableParagraph"/>
              <w:numPr>
                <w:ilvl w:val="0"/>
                <w:numId w:val="8"/>
              </w:numPr>
              <w:tabs>
                <w:tab w:pos="467" w:val="left" w:leader="none"/>
              </w:tabs>
              <w:spacing w:line="240" w:lineRule="auto" w:before="0" w:after="0"/>
              <w:ind w:left="467" w:right="282" w:hanging="360"/>
              <w:jc w:val="left"/>
              <w:rPr>
                <w:sz w:val="22"/>
              </w:rPr>
            </w:pPr>
            <w:r>
              <w:rPr>
                <w:sz w:val="22"/>
              </w:rPr>
              <w:t>April</w:t>
            </w:r>
            <w:r>
              <w:rPr>
                <w:spacing w:val="-3"/>
                <w:sz w:val="22"/>
              </w:rPr>
              <w:t> </w:t>
            </w:r>
            <w:r>
              <w:rPr>
                <w:sz w:val="22"/>
              </w:rPr>
              <w:t>9,</w:t>
            </w:r>
            <w:r>
              <w:rPr>
                <w:spacing w:val="-3"/>
                <w:sz w:val="22"/>
              </w:rPr>
              <w:t> </w:t>
            </w:r>
            <w:r>
              <w:rPr>
                <w:sz w:val="22"/>
              </w:rPr>
              <w:t>2026</w:t>
            </w:r>
            <w:r>
              <w:rPr>
                <w:spacing w:val="-3"/>
                <w:sz w:val="22"/>
              </w:rPr>
              <w:t> </w:t>
            </w:r>
            <w:r>
              <w:rPr>
                <w:sz w:val="22"/>
              </w:rPr>
              <w:t>–</w:t>
            </w:r>
            <w:r>
              <w:rPr>
                <w:spacing w:val="-3"/>
                <w:sz w:val="22"/>
              </w:rPr>
              <w:t> </w:t>
            </w:r>
            <w:r>
              <w:rPr>
                <w:sz w:val="22"/>
              </w:rPr>
              <w:t>Study</w:t>
            </w:r>
            <w:r>
              <w:rPr>
                <w:spacing w:val="-3"/>
                <w:sz w:val="22"/>
              </w:rPr>
              <w:t> </w:t>
            </w:r>
            <w:r>
              <w:rPr>
                <w:sz w:val="22"/>
              </w:rPr>
              <w:t>Session</w:t>
            </w:r>
            <w:r>
              <w:rPr>
                <w:spacing w:val="-3"/>
                <w:sz w:val="22"/>
              </w:rPr>
              <w:t> </w:t>
            </w:r>
            <w:r>
              <w:rPr>
                <w:sz w:val="22"/>
              </w:rPr>
              <w:t>–</w:t>
            </w:r>
            <w:r>
              <w:rPr>
                <w:spacing w:val="-3"/>
                <w:sz w:val="22"/>
              </w:rPr>
              <w:t> </w:t>
            </w:r>
            <w:r>
              <w:rPr>
                <w:sz w:val="22"/>
              </w:rPr>
              <w:t>5:30</w:t>
            </w:r>
            <w:r>
              <w:rPr>
                <w:spacing w:val="-4"/>
                <w:sz w:val="22"/>
              </w:rPr>
              <w:t> </w:t>
            </w:r>
            <w:r>
              <w:rPr>
                <w:sz w:val="22"/>
              </w:rPr>
              <w:t>pm</w:t>
            </w:r>
            <w:r>
              <w:rPr>
                <w:spacing w:val="-3"/>
                <w:sz w:val="22"/>
              </w:rPr>
              <w:t> </w:t>
            </w:r>
            <w:r>
              <w:rPr>
                <w:sz w:val="22"/>
              </w:rPr>
              <w:t>Hybrid:</w:t>
            </w:r>
            <w:r>
              <w:rPr>
                <w:spacing w:val="-3"/>
                <w:sz w:val="22"/>
              </w:rPr>
              <w:t> </w:t>
            </w:r>
            <w:r>
              <w:rPr>
                <w:sz w:val="22"/>
              </w:rPr>
              <w:t>Virtual</w:t>
            </w:r>
            <w:r>
              <w:rPr>
                <w:spacing w:val="-3"/>
                <w:sz w:val="22"/>
              </w:rPr>
              <w:t> </w:t>
            </w:r>
            <w:r>
              <w:rPr>
                <w:sz w:val="22"/>
              </w:rPr>
              <w:t>via</w:t>
            </w:r>
            <w:r>
              <w:rPr>
                <w:spacing w:val="-2"/>
                <w:sz w:val="22"/>
              </w:rPr>
              <w:t> </w:t>
            </w:r>
            <w:r>
              <w:rPr>
                <w:sz w:val="22"/>
              </w:rPr>
              <w:t>ZOOM.</w:t>
            </w:r>
            <w:r>
              <w:rPr>
                <w:spacing w:val="-3"/>
                <w:sz w:val="22"/>
              </w:rPr>
              <w:t> </w:t>
            </w:r>
            <w:r>
              <w:rPr>
                <w:sz w:val="22"/>
              </w:rPr>
              <w:t>In-Person Location: Lakewood Library Meeting Room</w:t>
            </w:r>
          </w:p>
          <w:p>
            <w:pPr>
              <w:pStyle w:val="TableParagraph"/>
              <w:numPr>
                <w:ilvl w:val="0"/>
                <w:numId w:val="8"/>
              </w:numPr>
              <w:tabs>
                <w:tab w:pos="467" w:val="left" w:leader="none"/>
              </w:tabs>
              <w:spacing w:line="296" w:lineRule="exact" w:before="0" w:after="0"/>
              <w:ind w:left="467" w:right="0" w:hanging="360"/>
              <w:jc w:val="left"/>
              <w:rPr>
                <w:sz w:val="22"/>
              </w:rPr>
            </w:pPr>
            <w:r>
              <w:rPr>
                <w:sz w:val="22"/>
              </w:rPr>
              <w:t>April</w:t>
            </w:r>
            <w:r>
              <w:rPr>
                <w:spacing w:val="-5"/>
                <w:sz w:val="22"/>
              </w:rPr>
              <w:t> </w:t>
            </w:r>
            <w:r>
              <w:rPr>
                <w:sz w:val="22"/>
              </w:rPr>
              <w:t>16,</w:t>
            </w:r>
            <w:r>
              <w:rPr>
                <w:spacing w:val="-5"/>
                <w:sz w:val="22"/>
              </w:rPr>
              <w:t> </w:t>
            </w:r>
            <w:r>
              <w:rPr>
                <w:sz w:val="22"/>
              </w:rPr>
              <w:t>2026</w:t>
            </w:r>
            <w:r>
              <w:rPr>
                <w:spacing w:val="-5"/>
                <w:sz w:val="22"/>
              </w:rPr>
              <w:t> </w:t>
            </w:r>
            <w:r>
              <w:rPr>
                <w:sz w:val="22"/>
              </w:rPr>
              <w:t>–</w:t>
            </w:r>
            <w:r>
              <w:rPr>
                <w:spacing w:val="-5"/>
                <w:sz w:val="22"/>
              </w:rPr>
              <w:t> </w:t>
            </w:r>
            <w:r>
              <w:rPr>
                <w:sz w:val="22"/>
              </w:rPr>
              <w:t>Board</w:t>
            </w:r>
            <w:r>
              <w:rPr>
                <w:spacing w:val="-5"/>
                <w:sz w:val="22"/>
              </w:rPr>
              <w:t> </w:t>
            </w:r>
            <w:r>
              <w:rPr>
                <w:sz w:val="22"/>
              </w:rPr>
              <w:t>Meeting</w:t>
            </w:r>
            <w:r>
              <w:rPr>
                <w:spacing w:val="-5"/>
                <w:sz w:val="22"/>
              </w:rPr>
              <w:t> </w:t>
            </w:r>
            <w:r>
              <w:rPr>
                <w:sz w:val="22"/>
              </w:rPr>
              <w:t>–</w:t>
            </w:r>
            <w:r>
              <w:rPr>
                <w:spacing w:val="-5"/>
                <w:sz w:val="22"/>
              </w:rPr>
              <w:t> </w:t>
            </w:r>
            <w:r>
              <w:rPr>
                <w:sz w:val="22"/>
              </w:rPr>
              <w:t>5:30</w:t>
            </w:r>
            <w:r>
              <w:rPr>
                <w:spacing w:val="-5"/>
                <w:sz w:val="22"/>
              </w:rPr>
              <w:t> </w:t>
            </w:r>
            <w:r>
              <w:rPr>
                <w:sz w:val="22"/>
              </w:rPr>
              <w:t>pm</w:t>
            </w:r>
            <w:r>
              <w:rPr>
                <w:spacing w:val="-5"/>
                <w:sz w:val="22"/>
              </w:rPr>
              <w:t> </w:t>
            </w:r>
            <w:r>
              <w:rPr>
                <w:sz w:val="22"/>
              </w:rPr>
              <w:t>Hybrid:</w:t>
            </w:r>
            <w:r>
              <w:rPr>
                <w:spacing w:val="-5"/>
                <w:sz w:val="22"/>
              </w:rPr>
              <w:t> </w:t>
            </w:r>
            <w:r>
              <w:rPr>
                <w:sz w:val="22"/>
              </w:rPr>
              <w:t>Virtual</w:t>
            </w:r>
            <w:r>
              <w:rPr>
                <w:spacing w:val="-5"/>
                <w:sz w:val="22"/>
              </w:rPr>
              <w:t> </w:t>
            </w:r>
            <w:r>
              <w:rPr>
                <w:sz w:val="22"/>
              </w:rPr>
              <w:t>via</w:t>
            </w:r>
            <w:r>
              <w:rPr>
                <w:spacing w:val="-5"/>
                <w:sz w:val="22"/>
              </w:rPr>
              <w:t> </w:t>
            </w:r>
            <w:r>
              <w:rPr>
                <w:sz w:val="22"/>
              </w:rPr>
              <w:t>ZOOM.</w:t>
            </w:r>
            <w:r>
              <w:rPr>
                <w:spacing w:val="-5"/>
                <w:sz w:val="22"/>
              </w:rPr>
              <w:t> In-</w:t>
            </w:r>
          </w:p>
          <w:p>
            <w:pPr>
              <w:pStyle w:val="TableParagraph"/>
              <w:spacing w:line="277" w:lineRule="exact" w:before="1"/>
              <w:ind w:left="467"/>
              <w:rPr>
                <w:sz w:val="22"/>
              </w:rPr>
            </w:pPr>
            <w:r>
              <w:rPr>
                <w:sz w:val="22"/>
              </w:rPr>
              <w:t>Person</w:t>
            </w:r>
            <w:r>
              <w:rPr>
                <w:spacing w:val="-9"/>
                <w:sz w:val="22"/>
              </w:rPr>
              <w:t> </w:t>
            </w:r>
            <w:r>
              <w:rPr>
                <w:sz w:val="22"/>
              </w:rPr>
              <w:t>Location:</w:t>
            </w:r>
            <w:r>
              <w:rPr>
                <w:spacing w:val="-8"/>
                <w:sz w:val="22"/>
              </w:rPr>
              <w:t> </w:t>
            </w:r>
            <w:r>
              <w:rPr>
                <w:sz w:val="22"/>
              </w:rPr>
              <w:t>Lakewood</w:t>
            </w:r>
            <w:r>
              <w:rPr>
                <w:spacing w:val="-8"/>
                <w:sz w:val="22"/>
              </w:rPr>
              <w:t> </w:t>
            </w:r>
            <w:r>
              <w:rPr>
                <w:sz w:val="22"/>
              </w:rPr>
              <w:t>Library</w:t>
            </w:r>
            <w:r>
              <w:rPr>
                <w:spacing w:val="-8"/>
                <w:sz w:val="22"/>
              </w:rPr>
              <w:t> </w:t>
            </w:r>
            <w:r>
              <w:rPr>
                <w:sz w:val="22"/>
              </w:rPr>
              <w:t>Meeting</w:t>
            </w:r>
            <w:r>
              <w:rPr>
                <w:spacing w:val="-8"/>
                <w:sz w:val="22"/>
              </w:rPr>
              <w:t> </w:t>
            </w:r>
            <w:r>
              <w:rPr>
                <w:spacing w:val="-4"/>
                <w:sz w:val="22"/>
              </w:rPr>
              <w:t>Room</w:t>
            </w:r>
          </w:p>
        </w:tc>
      </w:tr>
      <w:tr>
        <w:trPr>
          <w:trHeight w:val="297" w:hRule="atLeast"/>
        </w:trPr>
        <w:tc>
          <w:tcPr>
            <w:tcW w:w="2448" w:type="dxa"/>
          </w:tcPr>
          <w:p>
            <w:pPr>
              <w:pStyle w:val="TableParagraph"/>
              <w:spacing w:line="277" w:lineRule="exact"/>
              <w:rPr>
                <w:sz w:val="22"/>
              </w:rPr>
            </w:pPr>
            <w:r>
              <w:rPr>
                <w:sz w:val="22"/>
              </w:rPr>
              <w:t>13.</w:t>
            </w:r>
            <w:r>
              <w:rPr>
                <w:spacing w:val="26"/>
                <w:sz w:val="22"/>
              </w:rPr>
              <w:t> </w:t>
            </w:r>
            <w:r>
              <w:rPr>
                <w:spacing w:val="-2"/>
                <w:sz w:val="22"/>
              </w:rPr>
              <w:t>Discussion</w:t>
            </w:r>
          </w:p>
        </w:tc>
        <w:tc>
          <w:tcPr>
            <w:tcW w:w="8280" w:type="dxa"/>
          </w:tcPr>
          <w:p>
            <w:pPr>
              <w:pStyle w:val="TableParagraph"/>
              <w:spacing w:line="277" w:lineRule="exact"/>
              <w:ind w:left="108"/>
              <w:rPr>
                <w:sz w:val="22"/>
              </w:rPr>
            </w:pPr>
            <w:r>
              <w:rPr>
                <w:sz w:val="22"/>
              </w:rPr>
              <w:t>Board</w:t>
            </w:r>
            <w:r>
              <w:rPr>
                <w:spacing w:val="-6"/>
                <w:sz w:val="22"/>
              </w:rPr>
              <w:t> </w:t>
            </w:r>
            <w:r>
              <w:rPr>
                <w:sz w:val="22"/>
              </w:rPr>
              <w:t>Questions</w:t>
            </w:r>
            <w:r>
              <w:rPr>
                <w:spacing w:val="-7"/>
                <w:sz w:val="22"/>
              </w:rPr>
              <w:t> </w:t>
            </w:r>
            <w:r>
              <w:rPr>
                <w:sz w:val="22"/>
              </w:rPr>
              <w:t>or</w:t>
            </w:r>
            <w:r>
              <w:rPr>
                <w:spacing w:val="-6"/>
                <w:sz w:val="22"/>
              </w:rPr>
              <w:t> </w:t>
            </w:r>
            <w:r>
              <w:rPr>
                <w:sz w:val="22"/>
              </w:rPr>
              <w:t>Comments</w:t>
            </w:r>
            <w:r>
              <w:rPr>
                <w:spacing w:val="-6"/>
                <w:sz w:val="22"/>
              </w:rPr>
              <w:t> </w:t>
            </w:r>
            <w:r>
              <w:rPr>
                <w:sz w:val="22"/>
              </w:rPr>
              <w:t>Related</w:t>
            </w:r>
            <w:r>
              <w:rPr>
                <w:spacing w:val="-6"/>
                <w:sz w:val="22"/>
              </w:rPr>
              <w:t> </w:t>
            </w:r>
            <w:r>
              <w:rPr>
                <w:sz w:val="22"/>
              </w:rPr>
              <w:t>to</w:t>
            </w:r>
            <w:r>
              <w:rPr>
                <w:spacing w:val="-6"/>
                <w:sz w:val="22"/>
              </w:rPr>
              <w:t> </w:t>
            </w:r>
            <w:r>
              <w:rPr>
                <w:sz w:val="22"/>
              </w:rPr>
              <w:t>Items</w:t>
            </w:r>
            <w:r>
              <w:rPr>
                <w:spacing w:val="-7"/>
                <w:sz w:val="22"/>
              </w:rPr>
              <w:t> </w:t>
            </w:r>
            <w:r>
              <w:rPr>
                <w:sz w:val="22"/>
              </w:rPr>
              <w:t>on</w:t>
            </w:r>
            <w:r>
              <w:rPr>
                <w:spacing w:val="-6"/>
                <w:sz w:val="22"/>
              </w:rPr>
              <w:t> </w:t>
            </w:r>
            <w:r>
              <w:rPr>
                <w:sz w:val="22"/>
              </w:rPr>
              <w:t>the</w:t>
            </w:r>
            <w:r>
              <w:rPr>
                <w:spacing w:val="-6"/>
                <w:sz w:val="22"/>
              </w:rPr>
              <w:t> </w:t>
            </w:r>
            <w:r>
              <w:rPr>
                <w:sz w:val="22"/>
              </w:rPr>
              <w:t>Meeting</w:t>
            </w:r>
            <w:r>
              <w:rPr>
                <w:spacing w:val="-6"/>
                <w:sz w:val="22"/>
              </w:rPr>
              <w:t> </w:t>
            </w:r>
            <w:r>
              <w:rPr>
                <w:spacing w:val="-2"/>
                <w:sz w:val="22"/>
              </w:rPr>
              <w:t>Agenda</w:t>
            </w:r>
          </w:p>
        </w:tc>
      </w:tr>
      <w:tr>
        <w:trPr>
          <w:trHeight w:val="295" w:hRule="atLeast"/>
        </w:trPr>
        <w:tc>
          <w:tcPr>
            <w:tcW w:w="2448" w:type="dxa"/>
          </w:tcPr>
          <w:p>
            <w:pPr>
              <w:pStyle w:val="TableParagraph"/>
              <w:spacing w:line="276" w:lineRule="exact"/>
              <w:rPr>
                <w:sz w:val="22"/>
              </w:rPr>
            </w:pPr>
            <w:r>
              <w:rPr>
                <w:sz w:val="22"/>
              </w:rPr>
              <w:t>14.</w:t>
            </w:r>
            <w:r>
              <w:rPr>
                <w:spacing w:val="52"/>
                <w:sz w:val="22"/>
              </w:rPr>
              <w:t> </w:t>
            </w:r>
            <w:r>
              <w:rPr>
                <w:spacing w:val="-2"/>
                <w:sz w:val="22"/>
              </w:rPr>
              <w:t>Discussion</w:t>
            </w:r>
          </w:p>
        </w:tc>
        <w:tc>
          <w:tcPr>
            <w:tcW w:w="8280" w:type="dxa"/>
          </w:tcPr>
          <w:p>
            <w:pPr>
              <w:pStyle w:val="TableParagraph"/>
              <w:spacing w:line="276" w:lineRule="exact"/>
              <w:rPr>
                <w:sz w:val="22"/>
              </w:rPr>
            </w:pPr>
            <w:r>
              <w:rPr>
                <w:sz w:val="22"/>
              </w:rPr>
              <w:t>Evaluate</w:t>
            </w:r>
            <w:r>
              <w:rPr>
                <w:spacing w:val="-8"/>
                <w:sz w:val="22"/>
              </w:rPr>
              <w:t> </w:t>
            </w:r>
            <w:r>
              <w:rPr>
                <w:sz w:val="22"/>
              </w:rPr>
              <w:t>Board</w:t>
            </w:r>
            <w:r>
              <w:rPr>
                <w:spacing w:val="-7"/>
                <w:sz w:val="22"/>
              </w:rPr>
              <w:t> </w:t>
            </w:r>
            <w:r>
              <w:rPr>
                <w:sz w:val="22"/>
              </w:rPr>
              <w:t>Meeting</w:t>
            </w:r>
            <w:r>
              <w:rPr>
                <w:spacing w:val="-8"/>
                <w:sz w:val="22"/>
              </w:rPr>
              <w:t> </w:t>
            </w:r>
            <w:r>
              <w:rPr>
                <w:spacing w:val="-2"/>
                <w:sz w:val="22"/>
              </w:rPr>
              <w:t>(4.1.9)</w:t>
            </w:r>
          </w:p>
        </w:tc>
      </w:tr>
      <w:tr>
        <w:trPr>
          <w:trHeight w:val="1187" w:hRule="atLeast"/>
        </w:trPr>
        <w:tc>
          <w:tcPr>
            <w:tcW w:w="2448" w:type="dxa"/>
          </w:tcPr>
          <w:p>
            <w:pPr>
              <w:pStyle w:val="TableParagraph"/>
              <w:rPr>
                <w:sz w:val="22"/>
              </w:rPr>
            </w:pPr>
            <w:r>
              <w:rPr>
                <w:sz w:val="22"/>
              </w:rPr>
              <w:t>15.</w:t>
            </w:r>
            <w:r>
              <w:rPr>
                <w:spacing w:val="-3"/>
                <w:sz w:val="22"/>
              </w:rPr>
              <w:t> </w:t>
            </w:r>
            <w:r>
              <w:rPr>
                <w:spacing w:val="-2"/>
                <w:sz w:val="22"/>
              </w:rPr>
              <w:t>Information</w:t>
            </w:r>
          </w:p>
        </w:tc>
        <w:tc>
          <w:tcPr>
            <w:tcW w:w="8280" w:type="dxa"/>
          </w:tcPr>
          <w:p>
            <w:pPr>
              <w:pStyle w:val="TableParagraph"/>
              <w:spacing w:line="297" w:lineRule="exact"/>
              <w:rPr>
                <w:sz w:val="22"/>
              </w:rPr>
            </w:pPr>
            <w:r>
              <w:rPr>
                <w:spacing w:val="-2"/>
                <w:sz w:val="22"/>
              </w:rPr>
              <w:t>Announcements/General</w:t>
            </w:r>
            <w:r>
              <w:rPr>
                <w:spacing w:val="12"/>
                <w:sz w:val="22"/>
              </w:rPr>
              <w:t> </w:t>
            </w:r>
            <w:r>
              <w:rPr>
                <w:spacing w:val="-2"/>
                <w:sz w:val="22"/>
              </w:rPr>
              <w:t>Information</w:t>
            </w:r>
            <w:r>
              <w:rPr>
                <w:spacing w:val="13"/>
                <w:sz w:val="22"/>
              </w:rPr>
              <w:t> </w:t>
            </w:r>
            <w:r>
              <w:rPr>
                <w:spacing w:val="-2"/>
                <w:sz w:val="22"/>
              </w:rPr>
              <w:t>Sharing</w:t>
            </w:r>
          </w:p>
          <w:p>
            <w:pPr>
              <w:pStyle w:val="TableParagraph"/>
              <w:numPr>
                <w:ilvl w:val="0"/>
                <w:numId w:val="9"/>
              </w:numPr>
              <w:tabs>
                <w:tab w:pos="467" w:val="left" w:leader="none"/>
              </w:tabs>
              <w:spacing w:line="296" w:lineRule="exact" w:before="0" w:after="0"/>
              <w:ind w:left="467" w:right="0" w:hanging="360"/>
              <w:jc w:val="left"/>
              <w:rPr>
                <w:sz w:val="22"/>
              </w:rPr>
            </w:pPr>
            <w:r>
              <w:rPr>
                <w:sz w:val="22"/>
              </w:rPr>
              <w:t>Report</w:t>
            </w:r>
            <w:r>
              <w:rPr>
                <w:spacing w:val="-7"/>
                <w:sz w:val="22"/>
              </w:rPr>
              <w:t> </w:t>
            </w:r>
            <w:r>
              <w:rPr>
                <w:sz w:val="22"/>
              </w:rPr>
              <w:t>of</w:t>
            </w:r>
            <w:r>
              <w:rPr>
                <w:spacing w:val="-6"/>
                <w:sz w:val="22"/>
              </w:rPr>
              <w:t> </w:t>
            </w:r>
            <w:r>
              <w:rPr>
                <w:sz w:val="22"/>
              </w:rPr>
              <w:t>the</w:t>
            </w:r>
            <w:r>
              <w:rPr>
                <w:spacing w:val="-6"/>
                <w:sz w:val="22"/>
              </w:rPr>
              <w:t> </w:t>
            </w:r>
            <w:r>
              <w:rPr>
                <w:sz w:val="22"/>
              </w:rPr>
              <w:t>Chair</w:t>
            </w:r>
            <w:r>
              <w:rPr>
                <w:spacing w:val="-6"/>
                <w:sz w:val="22"/>
              </w:rPr>
              <w:t> </w:t>
            </w:r>
            <w:r>
              <w:rPr>
                <w:sz w:val="22"/>
              </w:rPr>
              <w:t>–</w:t>
            </w:r>
            <w:r>
              <w:rPr>
                <w:spacing w:val="-6"/>
                <w:sz w:val="22"/>
              </w:rPr>
              <w:t> </w:t>
            </w:r>
            <w:r>
              <w:rPr>
                <w:sz w:val="22"/>
              </w:rPr>
              <w:t>Correspondence,</w:t>
            </w:r>
            <w:r>
              <w:rPr>
                <w:spacing w:val="-6"/>
                <w:sz w:val="22"/>
              </w:rPr>
              <w:t> </w:t>
            </w:r>
            <w:r>
              <w:rPr>
                <w:spacing w:val="-2"/>
                <w:sz w:val="22"/>
              </w:rPr>
              <w:t>Other</w:t>
            </w:r>
          </w:p>
          <w:p>
            <w:pPr>
              <w:pStyle w:val="TableParagraph"/>
              <w:numPr>
                <w:ilvl w:val="0"/>
                <w:numId w:val="9"/>
              </w:numPr>
              <w:tabs>
                <w:tab w:pos="467" w:val="left" w:leader="none"/>
              </w:tabs>
              <w:spacing w:line="297" w:lineRule="exact" w:before="0" w:after="0"/>
              <w:ind w:left="467" w:right="0" w:hanging="360"/>
              <w:jc w:val="left"/>
              <w:rPr>
                <w:sz w:val="22"/>
              </w:rPr>
            </w:pPr>
            <w:r>
              <w:rPr>
                <w:sz w:val="22"/>
              </w:rPr>
              <w:t>Other</w:t>
            </w:r>
            <w:r>
              <w:rPr>
                <w:spacing w:val="-6"/>
                <w:sz w:val="22"/>
              </w:rPr>
              <w:t> </w:t>
            </w:r>
            <w:r>
              <w:rPr>
                <w:spacing w:val="-2"/>
                <w:sz w:val="22"/>
              </w:rPr>
              <w:t>Announcements</w:t>
            </w:r>
          </w:p>
        </w:tc>
      </w:tr>
      <w:tr>
        <w:trPr>
          <w:trHeight w:val="2078" w:hRule="atLeast"/>
        </w:trPr>
        <w:tc>
          <w:tcPr>
            <w:tcW w:w="2448" w:type="dxa"/>
          </w:tcPr>
          <w:p>
            <w:pPr>
              <w:pStyle w:val="TableParagraph"/>
              <w:ind w:right="750"/>
              <w:rPr>
                <w:sz w:val="22"/>
              </w:rPr>
            </w:pPr>
            <w:r>
              <w:rPr>
                <w:sz w:val="22"/>
              </w:rPr>
              <w:t>16.</w:t>
            </w:r>
            <w:r>
              <w:rPr>
                <w:spacing w:val="-14"/>
                <w:sz w:val="22"/>
              </w:rPr>
              <w:t> </w:t>
            </w:r>
            <w:r>
              <w:rPr>
                <w:sz w:val="22"/>
              </w:rPr>
              <w:t>EXECUTIVE</w:t>
            </w:r>
            <w:r>
              <w:rPr>
                <w:sz w:val="22"/>
              </w:rPr>
              <w:t> </w:t>
            </w:r>
            <w:r>
              <w:rPr>
                <w:spacing w:val="-2"/>
                <w:sz w:val="22"/>
              </w:rPr>
              <w:t>SESSION</w:t>
            </w:r>
          </w:p>
        </w:tc>
        <w:tc>
          <w:tcPr>
            <w:tcW w:w="8280" w:type="dxa"/>
          </w:tcPr>
          <w:p>
            <w:pPr>
              <w:pStyle w:val="TableParagraph"/>
              <w:spacing w:line="296" w:lineRule="exact"/>
              <w:rPr>
                <w:sz w:val="22"/>
              </w:rPr>
            </w:pPr>
            <w:r>
              <w:rPr>
                <w:sz w:val="22"/>
              </w:rPr>
              <w:t>EXECUTIVE</w:t>
            </w:r>
            <w:r>
              <w:rPr>
                <w:spacing w:val="-13"/>
                <w:sz w:val="22"/>
              </w:rPr>
              <w:t> </w:t>
            </w:r>
            <w:r>
              <w:rPr>
                <w:spacing w:val="-2"/>
                <w:sz w:val="22"/>
              </w:rPr>
              <w:t>SESSION:</w:t>
            </w:r>
          </w:p>
          <w:p>
            <w:pPr>
              <w:pStyle w:val="TableParagraph"/>
              <w:rPr>
                <w:sz w:val="22"/>
              </w:rPr>
            </w:pPr>
            <w:r>
              <w:rPr>
                <w:color w:val="FF0000"/>
                <w:sz w:val="22"/>
              </w:rPr>
              <w:t>Call</w:t>
            </w:r>
            <w:r>
              <w:rPr>
                <w:color w:val="FF0000"/>
                <w:spacing w:val="-3"/>
                <w:sz w:val="22"/>
              </w:rPr>
              <w:t> </w:t>
            </w:r>
            <w:r>
              <w:rPr>
                <w:color w:val="FF0000"/>
                <w:sz w:val="22"/>
              </w:rPr>
              <w:t>for</w:t>
            </w:r>
            <w:r>
              <w:rPr>
                <w:color w:val="FF0000"/>
                <w:spacing w:val="-3"/>
                <w:sz w:val="22"/>
              </w:rPr>
              <w:t> </w:t>
            </w:r>
            <w:r>
              <w:rPr>
                <w:color w:val="FF0000"/>
                <w:sz w:val="22"/>
              </w:rPr>
              <w:t>Motion</w:t>
            </w:r>
            <w:r>
              <w:rPr>
                <w:color w:val="FF0000"/>
                <w:spacing w:val="-3"/>
                <w:sz w:val="22"/>
              </w:rPr>
              <w:t> </w:t>
            </w:r>
            <w:r>
              <w:rPr>
                <w:color w:val="FF0000"/>
                <w:sz w:val="22"/>
              </w:rPr>
              <w:t>and</w:t>
            </w:r>
            <w:r>
              <w:rPr>
                <w:color w:val="FF0000"/>
                <w:spacing w:val="-3"/>
                <w:sz w:val="22"/>
              </w:rPr>
              <w:t> </w:t>
            </w:r>
            <w:r>
              <w:rPr>
                <w:color w:val="FF0000"/>
                <w:sz w:val="22"/>
              </w:rPr>
              <w:t>Second</w:t>
            </w:r>
            <w:r>
              <w:rPr>
                <w:color w:val="FF0000"/>
                <w:spacing w:val="-3"/>
                <w:sz w:val="22"/>
              </w:rPr>
              <w:t> </w:t>
            </w:r>
            <w:r>
              <w:rPr>
                <w:sz w:val="22"/>
              </w:rPr>
              <w:t>to</w:t>
            </w:r>
            <w:r>
              <w:rPr>
                <w:spacing w:val="-3"/>
                <w:sz w:val="22"/>
              </w:rPr>
              <w:t> </w:t>
            </w:r>
            <w:r>
              <w:rPr>
                <w:sz w:val="22"/>
              </w:rPr>
              <w:t>recess</w:t>
            </w:r>
            <w:r>
              <w:rPr>
                <w:spacing w:val="-3"/>
                <w:sz w:val="22"/>
              </w:rPr>
              <w:t> </w:t>
            </w:r>
            <w:r>
              <w:rPr>
                <w:sz w:val="22"/>
              </w:rPr>
              <w:t>the</w:t>
            </w:r>
            <w:r>
              <w:rPr>
                <w:spacing w:val="-3"/>
                <w:sz w:val="22"/>
              </w:rPr>
              <w:t> </w:t>
            </w:r>
            <w:r>
              <w:rPr>
                <w:sz w:val="22"/>
              </w:rPr>
              <w:t>regular</w:t>
            </w:r>
            <w:r>
              <w:rPr>
                <w:spacing w:val="-3"/>
                <w:sz w:val="22"/>
              </w:rPr>
              <w:t> </w:t>
            </w:r>
            <w:r>
              <w:rPr>
                <w:sz w:val="22"/>
              </w:rPr>
              <w:t>meeting</w:t>
            </w:r>
            <w:r>
              <w:rPr>
                <w:spacing w:val="-3"/>
                <w:sz w:val="22"/>
              </w:rPr>
              <w:t> </w:t>
            </w:r>
            <w:r>
              <w:rPr>
                <w:sz w:val="22"/>
              </w:rPr>
              <w:t>of</w:t>
            </w:r>
            <w:r>
              <w:rPr>
                <w:spacing w:val="-3"/>
                <w:sz w:val="22"/>
              </w:rPr>
              <w:t> </w:t>
            </w:r>
            <w:r>
              <w:rPr>
                <w:sz w:val="22"/>
              </w:rPr>
              <w:t>the</w:t>
            </w:r>
            <w:r>
              <w:rPr>
                <w:spacing w:val="-3"/>
                <w:sz w:val="22"/>
              </w:rPr>
              <w:t> </w:t>
            </w:r>
            <w:r>
              <w:rPr>
                <w:sz w:val="22"/>
              </w:rPr>
              <w:t>Library</w:t>
            </w:r>
            <w:r>
              <w:rPr>
                <w:spacing w:val="-3"/>
                <w:sz w:val="22"/>
              </w:rPr>
              <w:t> </w:t>
            </w:r>
            <w:r>
              <w:rPr>
                <w:sz w:val="22"/>
              </w:rPr>
              <w:t>Board</w:t>
            </w:r>
            <w:r>
              <w:rPr>
                <w:spacing w:val="-3"/>
                <w:sz w:val="22"/>
              </w:rPr>
              <w:t> </w:t>
            </w:r>
            <w:r>
              <w:rPr>
                <w:sz w:val="22"/>
              </w:rPr>
              <w:t>of Trustees and reconvene in executive session.</w:t>
            </w:r>
          </w:p>
          <w:p>
            <w:pPr>
              <w:pStyle w:val="TableParagraph"/>
              <w:ind w:right="246"/>
              <w:rPr>
                <w:sz w:val="22"/>
              </w:rPr>
            </w:pPr>
            <w:r>
              <w:rPr>
                <w:sz w:val="22"/>
                <w:u w:val="single"/>
              </w:rPr>
              <w:t>Executive</w:t>
            </w:r>
            <w:r>
              <w:rPr>
                <w:spacing w:val="-5"/>
                <w:sz w:val="22"/>
                <w:u w:val="single"/>
              </w:rPr>
              <w:t> </w:t>
            </w:r>
            <w:r>
              <w:rPr>
                <w:sz w:val="22"/>
                <w:u w:val="single"/>
              </w:rPr>
              <w:t>Director’s</w:t>
            </w:r>
            <w:r>
              <w:rPr>
                <w:spacing w:val="-5"/>
                <w:sz w:val="22"/>
                <w:u w:val="single"/>
              </w:rPr>
              <w:t> </w:t>
            </w:r>
            <w:r>
              <w:rPr>
                <w:sz w:val="22"/>
                <w:u w:val="single"/>
              </w:rPr>
              <w:t>Review</w:t>
            </w:r>
            <w:r>
              <w:rPr>
                <w:sz w:val="22"/>
                <w:u w:val="none"/>
              </w:rPr>
              <w:t>.</w:t>
            </w:r>
            <w:r>
              <w:rPr>
                <w:spacing w:val="-5"/>
                <w:sz w:val="22"/>
                <w:u w:val="none"/>
              </w:rPr>
              <w:t> </w:t>
            </w:r>
            <w:r>
              <w:rPr>
                <w:sz w:val="22"/>
                <w:u w:val="none"/>
              </w:rPr>
              <w:t>Statutory</w:t>
            </w:r>
            <w:r>
              <w:rPr>
                <w:spacing w:val="-5"/>
                <w:sz w:val="22"/>
                <w:u w:val="none"/>
              </w:rPr>
              <w:t> </w:t>
            </w:r>
            <w:r>
              <w:rPr>
                <w:sz w:val="22"/>
                <w:u w:val="none"/>
              </w:rPr>
              <w:t>citation</w:t>
            </w:r>
            <w:r>
              <w:rPr>
                <w:spacing w:val="-5"/>
                <w:sz w:val="22"/>
                <w:u w:val="none"/>
              </w:rPr>
              <w:t> </w:t>
            </w:r>
            <w:r>
              <w:rPr>
                <w:sz w:val="22"/>
                <w:u w:val="none"/>
              </w:rPr>
              <w:t>authorizing</w:t>
            </w:r>
            <w:r>
              <w:rPr>
                <w:spacing w:val="-5"/>
                <w:sz w:val="22"/>
                <w:u w:val="none"/>
              </w:rPr>
              <w:t> </w:t>
            </w:r>
            <w:r>
              <w:rPr>
                <w:sz w:val="22"/>
                <w:u w:val="none"/>
              </w:rPr>
              <w:t>an</w:t>
            </w:r>
            <w:r>
              <w:rPr>
                <w:spacing w:val="-5"/>
                <w:sz w:val="22"/>
                <w:u w:val="none"/>
              </w:rPr>
              <w:t> </w:t>
            </w:r>
            <w:r>
              <w:rPr>
                <w:sz w:val="22"/>
                <w:u w:val="none"/>
              </w:rPr>
              <w:t>executive</w:t>
            </w:r>
            <w:r>
              <w:rPr>
                <w:spacing w:val="-4"/>
                <w:sz w:val="22"/>
                <w:u w:val="none"/>
              </w:rPr>
              <w:t> </w:t>
            </w:r>
            <w:r>
              <w:rPr>
                <w:sz w:val="22"/>
                <w:u w:val="none"/>
              </w:rPr>
              <w:t>session for this topic:</w:t>
            </w:r>
          </w:p>
          <w:p>
            <w:pPr>
              <w:pStyle w:val="TableParagraph"/>
              <w:numPr>
                <w:ilvl w:val="0"/>
                <w:numId w:val="10"/>
              </w:numPr>
              <w:tabs>
                <w:tab w:pos="467" w:val="left" w:leader="none"/>
              </w:tabs>
              <w:spacing w:line="240" w:lineRule="auto" w:before="0" w:after="0"/>
              <w:ind w:left="467" w:right="0" w:hanging="360"/>
              <w:jc w:val="left"/>
              <w:rPr>
                <w:sz w:val="22"/>
              </w:rPr>
            </w:pPr>
            <w:r>
              <w:rPr>
                <w:sz w:val="22"/>
              </w:rPr>
              <w:t>Pursuant</w:t>
            </w:r>
            <w:r>
              <w:rPr>
                <w:spacing w:val="-10"/>
                <w:sz w:val="22"/>
              </w:rPr>
              <w:t> </w:t>
            </w:r>
            <w:r>
              <w:rPr>
                <w:sz w:val="22"/>
              </w:rPr>
              <w:t>to</w:t>
            </w:r>
            <w:r>
              <w:rPr>
                <w:spacing w:val="-9"/>
                <w:sz w:val="22"/>
              </w:rPr>
              <w:t> </w:t>
            </w:r>
            <w:r>
              <w:rPr>
                <w:sz w:val="22"/>
              </w:rPr>
              <w:t>24-6-402(4)(f)</w:t>
            </w:r>
            <w:r>
              <w:rPr>
                <w:spacing w:val="-9"/>
                <w:sz w:val="22"/>
              </w:rPr>
              <w:t> </w:t>
            </w:r>
            <w:r>
              <w:rPr>
                <w:sz w:val="22"/>
              </w:rPr>
              <w:t>Personnel</w:t>
            </w:r>
            <w:r>
              <w:rPr>
                <w:spacing w:val="-10"/>
                <w:sz w:val="22"/>
              </w:rPr>
              <w:t> </w:t>
            </w:r>
            <w:r>
              <w:rPr>
                <w:spacing w:val="-2"/>
                <w:sz w:val="22"/>
              </w:rPr>
              <w:t>Matters.</w:t>
            </w:r>
          </w:p>
        </w:tc>
      </w:tr>
      <w:tr>
        <w:trPr>
          <w:trHeight w:val="890" w:hRule="atLeast"/>
        </w:trPr>
        <w:tc>
          <w:tcPr>
            <w:tcW w:w="2448" w:type="dxa"/>
          </w:tcPr>
          <w:p>
            <w:pPr>
              <w:pStyle w:val="TableParagraph"/>
              <w:ind w:right="165"/>
              <w:rPr>
                <w:sz w:val="22"/>
              </w:rPr>
            </w:pPr>
            <w:r>
              <w:rPr>
                <w:sz w:val="22"/>
              </w:rPr>
              <w:t>17.Reconvene</w:t>
            </w:r>
            <w:r>
              <w:rPr>
                <w:spacing w:val="-14"/>
                <w:sz w:val="22"/>
              </w:rPr>
              <w:t> </w:t>
            </w:r>
            <w:r>
              <w:rPr>
                <w:sz w:val="22"/>
              </w:rPr>
              <w:t>Regular</w:t>
            </w:r>
            <w:r>
              <w:rPr>
                <w:sz w:val="22"/>
              </w:rPr>
              <w:t> </w:t>
            </w:r>
            <w:r>
              <w:rPr>
                <w:spacing w:val="-2"/>
                <w:sz w:val="22"/>
              </w:rPr>
              <w:t>Meeting</w:t>
            </w:r>
          </w:p>
          <w:p>
            <w:pPr>
              <w:pStyle w:val="TableParagraph"/>
              <w:spacing w:line="277" w:lineRule="exact"/>
              <w:rPr>
                <w:sz w:val="22"/>
              </w:rPr>
            </w:pPr>
            <w:r>
              <w:rPr>
                <w:color w:val="000000"/>
                <w:sz w:val="22"/>
                <w:highlight w:val="yellow"/>
              </w:rPr>
              <w:t>Action</w:t>
            </w:r>
            <w:r>
              <w:rPr>
                <w:color w:val="000000"/>
                <w:spacing w:val="-5"/>
                <w:sz w:val="22"/>
                <w:highlight w:val="yellow"/>
              </w:rPr>
              <w:t> </w:t>
            </w:r>
            <w:r>
              <w:rPr>
                <w:color w:val="000000"/>
                <w:sz w:val="22"/>
                <w:highlight w:val="yellow"/>
              </w:rPr>
              <w:t>as</w:t>
            </w:r>
            <w:r>
              <w:rPr>
                <w:color w:val="000000"/>
                <w:spacing w:val="-4"/>
                <w:sz w:val="22"/>
                <w:highlight w:val="yellow"/>
              </w:rPr>
              <w:t> </w:t>
            </w:r>
            <w:r>
              <w:rPr>
                <w:color w:val="000000"/>
                <w:spacing w:val="-2"/>
                <w:sz w:val="22"/>
                <w:highlight w:val="yellow"/>
              </w:rPr>
              <w:t>Needed</w:t>
            </w:r>
          </w:p>
        </w:tc>
        <w:tc>
          <w:tcPr>
            <w:tcW w:w="8280" w:type="dxa"/>
          </w:tcPr>
          <w:p>
            <w:pPr>
              <w:pStyle w:val="TableParagraph"/>
              <w:spacing w:line="296" w:lineRule="exact"/>
              <w:rPr>
                <w:sz w:val="22"/>
              </w:rPr>
            </w:pPr>
            <w:r>
              <w:rPr>
                <w:sz w:val="22"/>
              </w:rPr>
              <w:t>Executive</w:t>
            </w:r>
            <w:r>
              <w:rPr>
                <w:spacing w:val="-9"/>
                <w:sz w:val="22"/>
              </w:rPr>
              <w:t> </w:t>
            </w:r>
            <w:r>
              <w:rPr>
                <w:sz w:val="22"/>
              </w:rPr>
              <w:t>Session</w:t>
            </w:r>
            <w:r>
              <w:rPr>
                <w:spacing w:val="-8"/>
                <w:sz w:val="22"/>
              </w:rPr>
              <w:t> </w:t>
            </w:r>
            <w:r>
              <w:rPr>
                <w:spacing w:val="-2"/>
                <w:sz w:val="22"/>
              </w:rPr>
              <w:t>Summary</w:t>
            </w:r>
          </w:p>
        </w:tc>
      </w:tr>
      <w:tr>
        <w:trPr>
          <w:trHeight w:val="593" w:hRule="atLeast"/>
        </w:trPr>
        <w:tc>
          <w:tcPr>
            <w:tcW w:w="2448" w:type="dxa"/>
          </w:tcPr>
          <w:p>
            <w:pPr>
              <w:pStyle w:val="TableParagraph"/>
              <w:spacing w:line="296" w:lineRule="exact"/>
              <w:rPr>
                <w:sz w:val="22"/>
              </w:rPr>
            </w:pPr>
            <w:r>
              <w:rPr>
                <w:sz w:val="22"/>
              </w:rPr>
              <w:t>18.</w:t>
            </w:r>
            <w:r>
              <w:rPr>
                <w:spacing w:val="-3"/>
                <w:sz w:val="22"/>
              </w:rPr>
              <w:t> </w:t>
            </w:r>
            <w:r>
              <w:rPr>
                <w:spacing w:val="-2"/>
                <w:sz w:val="22"/>
              </w:rPr>
              <w:t>ADJOURNMENT</w:t>
            </w:r>
          </w:p>
        </w:tc>
        <w:tc>
          <w:tcPr>
            <w:tcW w:w="8280" w:type="dxa"/>
          </w:tcPr>
          <w:p>
            <w:pPr>
              <w:pStyle w:val="TableParagraph"/>
              <w:spacing w:line="296" w:lineRule="exact"/>
              <w:rPr>
                <w:sz w:val="22"/>
              </w:rPr>
            </w:pPr>
            <w:r>
              <w:rPr>
                <w:spacing w:val="-2"/>
                <w:sz w:val="22"/>
              </w:rPr>
              <w:t>Adjournment</w:t>
            </w:r>
          </w:p>
        </w:tc>
      </w:tr>
    </w:tbl>
    <w:p>
      <w:pPr>
        <w:pStyle w:val="TableParagraph"/>
        <w:spacing w:after="0" w:line="296" w:lineRule="exact"/>
        <w:rPr>
          <w:sz w:val="22"/>
        </w:rPr>
        <w:sectPr>
          <w:pgSz w:w="12240" w:h="15840"/>
          <w:pgMar w:header="837" w:footer="0" w:top="1500" w:bottom="280" w:left="360" w:right="360"/>
        </w:sect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18"/>
        <w:rPr>
          <w:b/>
          <w:sz w:val="28"/>
        </w:rPr>
      </w:pPr>
    </w:p>
    <w:p>
      <w:pPr>
        <w:spacing w:before="0"/>
        <w:ind w:left="2017" w:right="1657" w:firstLine="0"/>
        <w:jc w:val="center"/>
        <w:rPr>
          <w:b/>
          <w:sz w:val="28"/>
        </w:rPr>
      </w:pPr>
      <w:r>
        <w:rPr>
          <w:b/>
          <w:sz w:val="28"/>
        </w:rPr>
        <w:t>CONSENT</w:t>
      </w:r>
      <w:r>
        <w:rPr>
          <w:b/>
          <w:spacing w:val="-17"/>
          <w:sz w:val="28"/>
        </w:rPr>
        <w:t> </w:t>
      </w:r>
      <w:r>
        <w:rPr>
          <w:b/>
          <w:spacing w:val="-2"/>
          <w:sz w:val="28"/>
        </w:rPr>
        <w:t>AGENDA</w:t>
      </w:r>
    </w:p>
    <w:p>
      <w:pPr>
        <w:spacing w:after="0"/>
        <w:jc w:val="center"/>
        <w:rPr>
          <w:b/>
          <w:sz w:val="28"/>
        </w:rPr>
        <w:sectPr>
          <w:headerReference w:type="default" r:id="rId11"/>
          <w:pgSz w:w="12240" w:h="15840"/>
          <w:pgMar w:header="0" w:footer="0" w:top="1820" w:bottom="280" w:left="360" w:right="360"/>
        </w:sectPr>
      </w:pPr>
    </w:p>
    <w:p>
      <w:pPr>
        <w:spacing w:line="240" w:lineRule="auto"/>
        <w:ind w:left="1080" w:right="0" w:firstLine="0"/>
        <w:rPr>
          <w:sz w:val="20"/>
        </w:rPr>
      </w:pPr>
      <w:r>
        <w:rPr>
          <w:sz w:val="20"/>
        </w:rPr>
        <w:drawing>
          <wp:inline distT="0" distB="0" distL="0" distR="0">
            <wp:extent cx="5999019" cy="886777"/>
            <wp:effectExtent l="0" t="0" r="0" b="0"/>
            <wp:docPr id="13" name="Image 13"/>
            <wp:cNvGraphicFramePr>
              <a:graphicFrameLocks/>
            </wp:cNvGraphicFramePr>
            <a:graphic>
              <a:graphicData uri="http://schemas.openxmlformats.org/drawingml/2006/picture">
                <pic:pic>
                  <pic:nvPicPr>
                    <pic:cNvPr id="13" name="Image 13"/>
                    <pic:cNvPicPr/>
                  </pic:nvPicPr>
                  <pic:blipFill>
                    <a:blip r:embed="rId13" cstate="print"/>
                    <a:stretch>
                      <a:fillRect/>
                    </a:stretch>
                  </pic:blipFill>
                  <pic:spPr>
                    <a:xfrm>
                      <a:off x="0" y="0"/>
                      <a:ext cx="5999019" cy="886777"/>
                    </a:xfrm>
                    <a:prstGeom prst="rect">
                      <a:avLst/>
                    </a:prstGeom>
                  </pic:spPr>
                </pic:pic>
              </a:graphicData>
            </a:graphic>
          </wp:inline>
        </w:drawing>
      </w:r>
      <w:r>
        <w:rPr>
          <w:sz w:val="20"/>
        </w:rPr>
      </w:r>
    </w:p>
    <w:p>
      <w:pPr>
        <w:pStyle w:val="BodyText"/>
        <w:rPr>
          <w:b/>
        </w:rPr>
      </w:pPr>
    </w:p>
    <w:p>
      <w:pPr>
        <w:pStyle w:val="BodyText"/>
        <w:rPr>
          <w:b/>
        </w:rPr>
      </w:pPr>
    </w:p>
    <w:p>
      <w:pPr>
        <w:pStyle w:val="BodyText"/>
        <w:rPr>
          <w:b/>
        </w:rPr>
      </w:pPr>
    </w:p>
    <w:p>
      <w:pPr>
        <w:pStyle w:val="BodyText"/>
        <w:spacing w:before="71"/>
        <w:rPr>
          <w:b/>
        </w:rPr>
      </w:pPr>
    </w:p>
    <w:p>
      <w:pPr>
        <w:pStyle w:val="BodyText"/>
        <w:tabs>
          <w:tab w:pos="2159" w:val="left" w:leader="none"/>
        </w:tabs>
        <w:ind w:left="1080"/>
      </w:pPr>
      <w:bookmarkStart w:name="Consent Agenda Memorandum 02-19-26" w:id="2"/>
      <w:bookmarkEnd w:id="2"/>
      <w:r>
        <w:rPr/>
      </w:r>
      <w:r>
        <w:rPr>
          <w:spacing w:val="-5"/>
        </w:rPr>
        <w:t>TO:</w:t>
      </w:r>
      <w:r>
        <w:rPr/>
        <w:tab/>
        <w:t>Library</w:t>
      </w:r>
      <w:r>
        <w:rPr>
          <w:spacing w:val="-5"/>
        </w:rPr>
        <w:t> </w:t>
      </w:r>
      <w:r>
        <w:rPr/>
        <w:t>Board</w:t>
      </w:r>
      <w:r>
        <w:rPr>
          <w:spacing w:val="-2"/>
        </w:rPr>
        <w:t> </w:t>
      </w:r>
      <w:r>
        <w:rPr/>
        <w:t>of</w:t>
      </w:r>
      <w:r>
        <w:rPr>
          <w:spacing w:val="-1"/>
        </w:rPr>
        <w:t> </w:t>
      </w:r>
      <w:r>
        <w:rPr>
          <w:spacing w:val="-2"/>
        </w:rPr>
        <w:t>Trustees</w:t>
      </w:r>
    </w:p>
    <w:p>
      <w:pPr>
        <w:pStyle w:val="BodyText"/>
      </w:pPr>
    </w:p>
    <w:p>
      <w:pPr>
        <w:pStyle w:val="BodyText"/>
        <w:tabs>
          <w:tab w:pos="2159" w:val="left" w:leader="none"/>
        </w:tabs>
        <w:spacing w:line="480" w:lineRule="auto" w:before="1"/>
        <w:ind w:left="1080" w:right="3099"/>
      </w:pPr>
      <w:r>
        <w:rPr>
          <w:spacing w:val="-2"/>
        </w:rPr>
        <w:t>FROM:</w:t>
      </w:r>
      <w:r>
        <w:rPr/>
        <w:tab/>
        <w:t>Kim</w:t>
      </w:r>
      <w:r>
        <w:rPr>
          <w:spacing w:val="-6"/>
        </w:rPr>
        <w:t> </w:t>
      </w:r>
      <w:r>
        <w:rPr/>
        <w:t>Johnson,</w:t>
      </w:r>
      <w:r>
        <w:rPr>
          <w:spacing w:val="-6"/>
        </w:rPr>
        <w:t> </w:t>
      </w:r>
      <w:r>
        <w:rPr/>
        <w:t>Chair</w:t>
      </w:r>
      <w:r>
        <w:rPr>
          <w:spacing w:val="-6"/>
        </w:rPr>
        <w:t> </w:t>
      </w:r>
      <w:r>
        <w:rPr/>
        <w:t>and</w:t>
      </w:r>
      <w:r>
        <w:rPr>
          <w:spacing w:val="-7"/>
        </w:rPr>
        <w:t> </w:t>
      </w:r>
      <w:r>
        <w:rPr/>
        <w:t>Donna</w:t>
      </w:r>
      <w:r>
        <w:rPr>
          <w:spacing w:val="-5"/>
        </w:rPr>
        <w:t> </w:t>
      </w:r>
      <w:r>
        <w:rPr/>
        <w:t>Walker,</w:t>
      </w:r>
      <w:r>
        <w:rPr>
          <w:spacing w:val="-6"/>
        </w:rPr>
        <w:t> </w:t>
      </w:r>
      <w:r>
        <w:rPr/>
        <w:t>Executive</w:t>
      </w:r>
      <w:r>
        <w:rPr>
          <w:spacing w:val="-6"/>
        </w:rPr>
        <w:t> </w:t>
      </w:r>
      <w:r>
        <w:rPr/>
        <w:t>Director </w:t>
      </w:r>
      <w:r>
        <w:rPr>
          <w:spacing w:val="-2"/>
        </w:rPr>
        <w:t>DATE:</w:t>
      </w:r>
      <w:r>
        <w:rPr/>
        <w:tab/>
        <w:t>February 19, 2026</w:t>
      </w:r>
    </w:p>
    <w:p>
      <w:pPr>
        <w:pStyle w:val="BodyText"/>
        <w:tabs>
          <w:tab w:pos="2159" w:val="left" w:leader="none"/>
        </w:tabs>
        <w:spacing w:line="323" w:lineRule="exact"/>
        <w:ind w:left="1080"/>
      </w:pPr>
      <w:r>
        <w:rPr>
          <w:spacing w:val="-5"/>
        </w:rPr>
        <w:t>RE:</w:t>
      </w:r>
      <w:r>
        <w:rPr/>
        <w:tab/>
        <w:t>Consent</w:t>
      </w:r>
      <w:r>
        <w:rPr>
          <w:spacing w:val="-5"/>
        </w:rPr>
        <w:t> </w:t>
      </w:r>
      <w:r>
        <w:rPr/>
        <w:t>Agenda</w:t>
      </w:r>
      <w:r>
        <w:rPr>
          <w:spacing w:val="-2"/>
        </w:rPr>
        <w:t> </w:t>
      </w:r>
      <w:r>
        <w:rPr/>
        <w:t>for</w:t>
      </w:r>
      <w:r>
        <w:rPr>
          <w:spacing w:val="-1"/>
        </w:rPr>
        <w:t> </w:t>
      </w:r>
      <w:r>
        <w:rPr/>
        <w:t>the</w:t>
      </w:r>
      <w:r>
        <w:rPr>
          <w:spacing w:val="-2"/>
        </w:rPr>
        <w:t> </w:t>
      </w:r>
      <w:r>
        <w:rPr/>
        <w:t>February</w:t>
      </w:r>
      <w:r>
        <w:rPr>
          <w:spacing w:val="-3"/>
        </w:rPr>
        <w:t> </w:t>
      </w:r>
      <w:r>
        <w:rPr/>
        <w:t>19,</w:t>
      </w:r>
      <w:r>
        <w:rPr>
          <w:spacing w:val="-1"/>
        </w:rPr>
        <w:t> </w:t>
      </w:r>
      <w:r>
        <w:rPr/>
        <w:t>2026</w:t>
      </w:r>
      <w:r>
        <w:rPr>
          <w:spacing w:val="-2"/>
        </w:rPr>
        <w:t> </w:t>
      </w:r>
      <w:r>
        <w:rPr/>
        <w:t>Board</w:t>
      </w:r>
      <w:r>
        <w:rPr>
          <w:spacing w:val="-2"/>
        </w:rPr>
        <w:t> Meeting</w:t>
      </w:r>
    </w:p>
    <w:p>
      <w:pPr>
        <w:pStyle w:val="BodyText"/>
      </w:pPr>
    </w:p>
    <w:p>
      <w:pPr>
        <w:pStyle w:val="BodyText"/>
        <w:spacing w:before="215"/>
      </w:pPr>
    </w:p>
    <w:p>
      <w:pPr>
        <w:pStyle w:val="ListParagraph"/>
        <w:numPr>
          <w:ilvl w:val="0"/>
          <w:numId w:val="11"/>
        </w:numPr>
        <w:tabs>
          <w:tab w:pos="1438" w:val="left" w:leader="none"/>
          <w:tab w:pos="1440" w:val="left" w:leader="none"/>
        </w:tabs>
        <w:spacing w:line="240" w:lineRule="auto" w:before="0" w:after="0"/>
        <w:ind w:left="1440" w:right="1562" w:hanging="360"/>
        <w:jc w:val="left"/>
        <w:rPr>
          <w:sz w:val="24"/>
        </w:rPr>
      </w:pPr>
      <w:r>
        <w:rPr>
          <w:sz w:val="24"/>
        </w:rPr>
        <w:t>Library</w:t>
      </w:r>
      <w:r>
        <w:rPr>
          <w:spacing w:val="-4"/>
          <w:sz w:val="24"/>
        </w:rPr>
        <w:t> </w:t>
      </w:r>
      <w:r>
        <w:rPr>
          <w:sz w:val="24"/>
        </w:rPr>
        <w:t>Board</w:t>
      </w:r>
      <w:r>
        <w:rPr>
          <w:spacing w:val="-4"/>
          <w:sz w:val="24"/>
        </w:rPr>
        <w:t> </w:t>
      </w:r>
      <w:r>
        <w:rPr>
          <w:sz w:val="24"/>
        </w:rPr>
        <w:t>of</w:t>
      </w:r>
      <w:r>
        <w:rPr>
          <w:spacing w:val="-3"/>
          <w:sz w:val="24"/>
        </w:rPr>
        <w:t> </w:t>
      </w:r>
      <w:r>
        <w:rPr>
          <w:sz w:val="24"/>
        </w:rPr>
        <w:t>Trustees</w:t>
      </w:r>
      <w:r>
        <w:rPr>
          <w:spacing w:val="-3"/>
          <w:sz w:val="24"/>
        </w:rPr>
        <w:t> </w:t>
      </w:r>
      <w:r>
        <w:rPr>
          <w:sz w:val="24"/>
        </w:rPr>
        <w:t>Approve</w:t>
      </w:r>
      <w:r>
        <w:rPr>
          <w:spacing w:val="-3"/>
          <w:sz w:val="24"/>
        </w:rPr>
        <w:t> </w:t>
      </w:r>
      <w:r>
        <w:rPr>
          <w:sz w:val="24"/>
        </w:rPr>
        <w:t>Minutes</w:t>
      </w:r>
      <w:r>
        <w:rPr>
          <w:spacing w:val="-3"/>
          <w:sz w:val="24"/>
        </w:rPr>
        <w:t> </w:t>
      </w:r>
      <w:r>
        <w:rPr>
          <w:sz w:val="24"/>
        </w:rPr>
        <w:t>of</w:t>
      </w:r>
      <w:r>
        <w:rPr>
          <w:spacing w:val="-3"/>
          <w:sz w:val="24"/>
        </w:rPr>
        <w:t> </w:t>
      </w:r>
      <w:r>
        <w:rPr>
          <w:sz w:val="24"/>
        </w:rPr>
        <w:t>the</w:t>
      </w:r>
      <w:r>
        <w:rPr>
          <w:spacing w:val="-3"/>
          <w:sz w:val="24"/>
        </w:rPr>
        <w:t> </w:t>
      </w:r>
      <w:r>
        <w:rPr>
          <w:sz w:val="24"/>
        </w:rPr>
        <w:t>January</w:t>
      </w:r>
      <w:r>
        <w:rPr>
          <w:spacing w:val="-4"/>
          <w:sz w:val="24"/>
        </w:rPr>
        <w:t> </w:t>
      </w:r>
      <w:r>
        <w:rPr>
          <w:sz w:val="24"/>
        </w:rPr>
        <w:t>8,</w:t>
      </w:r>
      <w:r>
        <w:rPr>
          <w:spacing w:val="-3"/>
          <w:sz w:val="24"/>
        </w:rPr>
        <w:t> </w:t>
      </w:r>
      <w:r>
        <w:rPr>
          <w:sz w:val="24"/>
        </w:rPr>
        <w:t>2026</w:t>
      </w:r>
      <w:r>
        <w:rPr>
          <w:spacing w:val="-3"/>
          <w:sz w:val="24"/>
        </w:rPr>
        <w:t> </w:t>
      </w:r>
      <w:r>
        <w:rPr>
          <w:sz w:val="24"/>
        </w:rPr>
        <w:t>Special</w:t>
      </w:r>
      <w:r>
        <w:rPr>
          <w:spacing w:val="-4"/>
          <w:sz w:val="24"/>
        </w:rPr>
        <w:t> </w:t>
      </w:r>
      <w:r>
        <w:rPr>
          <w:sz w:val="24"/>
        </w:rPr>
        <w:t>Board </w:t>
      </w:r>
      <w:r>
        <w:rPr>
          <w:spacing w:val="-2"/>
          <w:sz w:val="24"/>
        </w:rPr>
        <w:t>Meeting</w:t>
      </w:r>
    </w:p>
    <w:p>
      <w:pPr>
        <w:pStyle w:val="ListParagraph"/>
        <w:numPr>
          <w:ilvl w:val="0"/>
          <w:numId w:val="11"/>
        </w:numPr>
        <w:tabs>
          <w:tab w:pos="1438" w:val="left" w:leader="none"/>
        </w:tabs>
        <w:spacing w:line="240" w:lineRule="auto" w:before="216" w:after="0"/>
        <w:ind w:left="1438" w:right="0" w:hanging="358"/>
        <w:jc w:val="left"/>
        <w:rPr>
          <w:sz w:val="24"/>
        </w:rPr>
      </w:pPr>
      <w:r>
        <w:rPr>
          <w:sz w:val="24"/>
        </w:rPr>
        <w:t>Library</w:t>
      </w:r>
      <w:r>
        <w:rPr>
          <w:spacing w:val="-5"/>
          <w:sz w:val="24"/>
        </w:rPr>
        <w:t> </w:t>
      </w:r>
      <w:r>
        <w:rPr>
          <w:sz w:val="24"/>
        </w:rPr>
        <w:t>Board</w:t>
      </w:r>
      <w:r>
        <w:rPr>
          <w:spacing w:val="-3"/>
          <w:sz w:val="24"/>
        </w:rPr>
        <w:t> </w:t>
      </w:r>
      <w:r>
        <w:rPr>
          <w:sz w:val="24"/>
        </w:rPr>
        <w:t>of</w:t>
      </w:r>
      <w:r>
        <w:rPr>
          <w:spacing w:val="-2"/>
          <w:sz w:val="24"/>
        </w:rPr>
        <w:t> </w:t>
      </w:r>
      <w:r>
        <w:rPr>
          <w:sz w:val="24"/>
        </w:rPr>
        <w:t>Trustees</w:t>
      </w:r>
      <w:r>
        <w:rPr>
          <w:spacing w:val="-1"/>
          <w:sz w:val="24"/>
        </w:rPr>
        <w:t> </w:t>
      </w:r>
      <w:r>
        <w:rPr>
          <w:sz w:val="24"/>
        </w:rPr>
        <w:t>Approve</w:t>
      </w:r>
      <w:r>
        <w:rPr>
          <w:spacing w:val="-2"/>
          <w:sz w:val="24"/>
        </w:rPr>
        <w:t> </w:t>
      </w:r>
      <w:r>
        <w:rPr>
          <w:sz w:val="24"/>
        </w:rPr>
        <w:t>Minutes</w:t>
      </w:r>
      <w:r>
        <w:rPr>
          <w:spacing w:val="-2"/>
          <w:sz w:val="24"/>
        </w:rPr>
        <w:t> </w:t>
      </w:r>
      <w:r>
        <w:rPr>
          <w:sz w:val="24"/>
        </w:rPr>
        <w:t>of</w:t>
      </w:r>
      <w:r>
        <w:rPr>
          <w:spacing w:val="-2"/>
          <w:sz w:val="24"/>
        </w:rPr>
        <w:t> </w:t>
      </w:r>
      <w:r>
        <w:rPr>
          <w:sz w:val="24"/>
        </w:rPr>
        <w:t>the</w:t>
      </w:r>
      <w:r>
        <w:rPr>
          <w:spacing w:val="-2"/>
          <w:sz w:val="24"/>
        </w:rPr>
        <w:t> </w:t>
      </w:r>
      <w:r>
        <w:rPr>
          <w:sz w:val="24"/>
        </w:rPr>
        <w:t>January</w:t>
      </w:r>
      <w:r>
        <w:rPr>
          <w:spacing w:val="-2"/>
          <w:sz w:val="24"/>
        </w:rPr>
        <w:t> </w:t>
      </w:r>
      <w:r>
        <w:rPr>
          <w:sz w:val="24"/>
        </w:rPr>
        <w:t>15,</w:t>
      </w:r>
      <w:r>
        <w:rPr>
          <w:spacing w:val="-2"/>
          <w:sz w:val="24"/>
        </w:rPr>
        <w:t> </w:t>
      </w:r>
      <w:r>
        <w:rPr>
          <w:sz w:val="24"/>
        </w:rPr>
        <w:t>2026</w:t>
      </w:r>
      <w:r>
        <w:rPr>
          <w:spacing w:val="-2"/>
          <w:sz w:val="24"/>
        </w:rPr>
        <w:t> </w:t>
      </w:r>
      <w:r>
        <w:rPr>
          <w:sz w:val="24"/>
        </w:rPr>
        <w:t>Board</w:t>
      </w:r>
      <w:r>
        <w:rPr>
          <w:spacing w:val="-2"/>
          <w:sz w:val="24"/>
        </w:rPr>
        <w:t> Meeting</w:t>
      </w:r>
    </w:p>
    <w:p>
      <w:pPr>
        <w:pStyle w:val="ListParagraph"/>
        <w:numPr>
          <w:ilvl w:val="0"/>
          <w:numId w:val="11"/>
        </w:numPr>
        <w:tabs>
          <w:tab w:pos="1439" w:val="left" w:leader="none"/>
        </w:tabs>
        <w:spacing w:line="240" w:lineRule="auto" w:before="217" w:after="0"/>
        <w:ind w:left="1439" w:right="0" w:hanging="359"/>
        <w:jc w:val="left"/>
        <w:rPr>
          <w:sz w:val="20"/>
        </w:rPr>
      </w:pPr>
      <w:r>
        <w:rPr>
          <w:sz w:val="24"/>
        </w:rPr>
        <w:t>Library</w:t>
      </w:r>
      <w:r>
        <w:rPr>
          <w:spacing w:val="-6"/>
          <w:sz w:val="24"/>
        </w:rPr>
        <w:t> </w:t>
      </w:r>
      <w:r>
        <w:rPr>
          <w:sz w:val="24"/>
        </w:rPr>
        <w:t>Board</w:t>
      </w:r>
      <w:r>
        <w:rPr>
          <w:spacing w:val="-6"/>
          <w:sz w:val="24"/>
        </w:rPr>
        <w:t> </w:t>
      </w:r>
      <w:r>
        <w:rPr>
          <w:sz w:val="24"/>
        </w:rPr>
        <w:t>of</w:t>
      </w:r>
      <w:r>
        <w:rPr>
          <w:spacing w:val="-4"/>
          <w:sz w:val="24"/>
        </w:rPr>
        <w:t> </w:t>
      </w:r>
      <w:r>
        <w:rPr>
          <w:sz w:val="24"/>
        </w:rPr>
        <w:t>Trustees</w:t>
      </w:r>
      <w:r>
        <w:rPr>
          <w:spacing w:val="-5"/>
          <w:sz w:val="24"/>
        </w:rPr>
        <w:t> </w:t>
      </w:r>
      <w:r>
        <w:rPr>
          <w:sz w:val="24"/>
        </w:rPr>
        <w:t>Approve</w:t>
      </w:r>
      <w:r>
        <w:rPr>
          <w:spacing w:val="-5"/>
          <w:sz w:val="24"/>
        </w:rPr>
        <w:t> </w:t>
      </w:r>
      <w:r>
        <w:rPr>
          <w:sz w:val="22"/>
        </w:rPr>
        <w:t>Haynes</w:t>
      </w:r>
      <w:r>
        <w:rPr>
          <w:spacing w:val="-5"/>
          <w:sz w:val="22"/>
        </w:rPr>
        <w:t> </w:t>
      </w:r>
      <w:r>
        <w:rPr>
          <w:sz w:val="22"/>
        </w:rPr>
        <w:t>HVAC</w:t>
      </w:r>
      <w:r>
        <w:rPr>
          <w:spacing w:val="-4"/>
          <w:sz w:val="22"/>
        </w:rPr>
        <w:t> </w:t>
      </w:r>
      <w:r>
        <w:rPr>
          <w:sz w:val="22"/>
        </w:rPr>
        <w:t>Services</w:t>
      </w:r>
      <w:r>
        <w:rPr>
          <w:spacing w:val="-5"/>
          <w:sz w:val="22"/>
        </w:rPr>
        <w:t> </w:t>
      </w:r>
      <w:r>
        <w:rPr>
          <w:spacing w:val="-2"/>
          <w:sz w:val="22"/>
        </w:rPr>
        <w:t>Contract</w:t>
      </w:r>
    </w:p>
    <w:p>
      <w:pPr>
        <w:pStyle w:val="ListParagraph"/>
        <w:spacing w:after="0" w:line="240" w:lineRule="auto"/>
        <w:jc w:val="left"/>
        <w:rPr>
          <w:sz w:val="20"/>
        </w:rPr>
        <w:sectPr>
          <w:headerReference w:type="default" r:id="rId12"/>
          <w:pgSz w:w="12240" w:h="15840"/>
          <w:pgMar w:header="0" w:footer="0" w:top="720" w:bottom="280" w:left="360" w:right="360"/>
        </w:sectPr>
      </w:pPr>
    </w:p>
    <w:p>
      <w:pPr>
        <w:spacing w:before="12"/>
        <w:ind w:left="3448" w:right="3099" w:firstLine="454"/>
        <w:jc w:val="left"/>
        <w:rPr>
          <w:b/>
          <w:sz w:val="24"/>
        </w:rPr>
      </w:pPr>
      <w:bookmarkStart w:name="01-08-26 Special Meeting Minutes - Draft" w:id="3"/>
      <w:bookmarkEnd w:id="3"/>
      <w:r>
        <w:rPr/>
      </w:r>
      <w:r>
        <w:rPr>
          <w:b/>
          <w:sz w:val="24"/>
        </w:rPr>
        <w:t>Minutes</w:t>
      </w:r>
      <w:r>
        <w:rPr>
          <w:b/>
          <w:spacing w:val="-2"/>
          <w:sz w:val="24"/>
        </w:rPr>
        <w:t> </w:t>
      </w:r>
      <w:r>
        <w:rPr>
          <w:b/>
          <w:sz w:val="24"/>
        </w:rPr>
        <w:t>of</w:t>
      </w:r>
      <w:r>
        <w:rPr>
          <w:b/>
          <w:spacing w:val="-3"/>
          <w:sz w:val="24"/>
        </w:rPr>
        <w:t> </w:t>
      </w:r>
      <w:r>
        <w:rPr>
          <w:b/>
          <w:sz w:val="24"/>
        </w:rPr>
        <w:t>the</w:t>
      </w:r>
      <w:r>
        <w:rPr>
          <w:b/>
          <w:spacing w:val="-2"/>
          <w:sz w:val="24"/>
        </w:rPr>
        <w:t> </w:t>
      </w:r>
      <w:r>
        <w:rPr>
          <w:b/>
          <w:sz w:val="24"/>
        </w:rPr>
        <w:t>Special</w:t>
      </w:r>
      <w:r>
        <w:rPr>
          <w:b/>
          <w:spacing w:val="-3"/>
          <w:sz w:val="24"/>
        </w:rPr>
        <w:t> </w:t>
      </w:r>
      <w:r>
        <w:rPr>
          <w:b/>
          <w:sz w:val="24"/>
        </w:rPr>
        <w:t>Meeting</w:t>
      </w:r>
      <w:r>
        <w:rPr>
          <w:b/>
          <w:spacing w:val="-4"/>
          <w:sz w:val="24"/>
        </w:rPr>
        <w:t> </w:t>
      </w:r>
      <w:r>
        <w:rPr>
          <w:b/>
          <w:sz w:val="24"/>
        </w:rPr>
        <w:t>of</w:t>
      </w:r>
      <w:r>
        <w:rPr>
          <w:b/>
          <w:spacing w:val="-2"/>
          <w:sz w:val="24"/>
        </w:rPr>
        <w:t> </w:t>
      </w:r>
      <w:r>
        <w:rPr>
          <w:b/>
          <w:sz w:val="24"/>
        </w:rPr>
        <w:t>the JEFFERSON</w:t>
      </w:r>
      <w:r>
        <w:rPr>
          <w:b/>
          <w:spacing w:val="-4"/>
          <w:sz w:val="24"/>
        </w:rPr>
        <w:t> </w:t>
      </w:r>
      <w:r>
        <w:rPr>
          <w:b/>
          <w:sz w:val="24"/>
        </w:rPr>
        <w:t>COUNTY</w:t>
      </w:r>
      <w:r>
        <w:rPr>
          <w:b/>
          <w:spacing w:val="-4"/>
          <w:sz w:val="24"/>
        </w:rPr>
        <w:t> </w:t>
      </w:r>
      <w:r>
        <w:rPr>
          <w:b/>
          <w:sz w:val="24"/>
        </w:rPr>
        <w:t>PUBLIC</w:t>
      </w:r>
      <w:r>
        <w:rPr>
          <w:b/>
          <w:spacing w:val="-3"/>
          <w:sz w:val="24"/>
        </w:rPr>
        <w:t> </w:t>
      </w:r>
      <w:r>
        <w:rPr>
          <w:b/>
          <w:spacing w:val="-2"/>
          <w:sz w:val="24"/>
        </w:rPr>
        <w:t>LIBRARY</w:t>
      </w:r>
    </w:p>
    <w:p>
      <w:pPr>
        <w:spacing w:line="323" w:lineRule="exact" w:before="0"/>
        <w:ind w:left="4443" w:right="0" w:firstLine="0"/>
        <w:jc w:val="left"/>
        <w:rPr>
          <w:b/>
          <w:sz w:val="24"/>
        </w:rPr>
      </w:pPr>
      <w:r>
        <w:rPr>
          <w:b/>
          <w:sz w:val="24"/>
        </w:rPr>
        <w:t>BOARD</w:t>
      </w:r>
      <w:r>
        <w:rPr>
          <w:b/>
          <w:spacing w:val="-2"/>
          <w:sz w:val="24"/>
        </w:rPr>
        <w:t> </w:t>
      </w:r>
      <w:r>
        <w:rPr>
          <w:b/>
          <w:sz w:val="24"/>
        </w:rPr>
        <w:t>OF</w:t>
      </w:r>
      <w:r>
        <w:rPr>
          <w:b/>
          <w:spacing w:val="-1"/>
          <w:sz w:val="24"/>
        </w:rPr>
        <w:t> </w:t>
      </w:r>
      <w:r>
        <w:rPr>
          <w:b/>
          <w:spacing w:val="-2"/>
          <w:sz w:val="24"/>
        </w:rPr>
        <w:t>TRUSTEES</w:t>
      </w:r>
    </w:p>
    <w:p>
      <w:pPr>
        <w:spacing w:before="0"/>
        <w:ind w:left="1946" w:right="1947" w:firstLine="0"/>
        <w:jc w:val="center"/>
        <w:rPr>
          <w:b/>
          <w:sz w:val="24"/>
        </w:rPr>
      </w:pPr>
      <w:r>
        <w:rPr>
          <w:b/>
          <w:sz w:val="24"/>
        </w:rPr>
        <w:t>January</w:t>
      </w:r>
      <w:r>
        <w:rPr>
          <w:b/>
          <w:spacing w:val="-3"/>
          <w:sz w:val="24"/>
        </w:rPr>
        <w:t> </w:t>
      </w:r>
      <w:r>
        <w:rPr>
          <w:b/>
          <w:sz w:val="24"/>
        </w:rPr>
        <w:t>8,</w:t>
      </w:r>
      <w:r>
        <w:rPr>
          <w:b/>
          <w:spacing w:val="-1"/>
          <w:sz w:val="24"/>
        </w:rPr>
        <w:t> </w:t>
      </w:r>
      <w:r>
        <w:rPr>
          <w:b/>
          <w:spacing w:val="-4"/>
          <w:sz w:val="24"/>
        </w:rPr>
        <w:t>2026</w:t>
      </w:r>
    </w:p>
    <w:p>
      <w:pPr>
        <w:pStyle w:val="BodyText"/>
        <w:rPr>
          <w:b/>
        </w:rPr>
      </w:pPr>
    </w:p>
    <w:p>
      <w:pPr>
        <w:spacing w:before="0"/>
        <w:ind w:left="792" w:right="0" w:firstLine="0"/>
        <w:jc w:val="both"/>
        <w:rPr>
          <w:b/>
          <w:sz w:val="24"/>
        </w:rPr>
      </w:pPr>
      <w:r>
        <w:rPr>
          <w:b/>
          <w:sz w:val="24"/>
        </w:rPr>
        <w:t>CALL</w:t>
      </w:r>
      <w:r>
        <w:rPr>
          <w:b/>
          <w:spacing w:val="-3"/>
          <w:sz w:val="24"/>
        </w:rPr>
        <w:t> </w:t>
      </w:r>
      <w:r>
        <w:rPr>
          <w:b/>
          <w:sz w:val="24"/>
        </w:rPr>
        <w:t>TO</w:t>
      </w:r>
      <w:r>
        <w:rPr>
          <w:b/>
          <w:spacing w:val="-2"/>
          <w:sz w:val="24"/>
        </w:rPr>
        <w:t> </w:t>
      </w:r>
      <w:r>
        <w:rPr>
          <w:b/>
          <w:sz w:val="24"/>
        </w:rPr>
        <w:t>ORDER</w:t>
      </w:r>
      <w:r>
        <w:rPr>
          <w:b/>
          <w:spacing w:val="-2"/>
          <w:sz w:val="24"/>
        </w:rPr>
        <w:t> </w:t>
      </w:r>
      <w:r>
        <w:rPr>
          <w:b/>
          <w:sz w:val="24"/>
        </w:rPr>
        <w:t>–</w:t>
      </w:r>
      <w:r>
        <w:rPr>
          <w:b/>
          <w:spacing w:val="-2"/>
          <w:sz w:val="24"/>
        </w:rPr>
        <w:t> </w:t>
      </w:r>
      <w:r>
        <w:rPr>
          <w:b/>
          <w:sz w:val="24"/>
        </w:rPr>
        <w:t>SPECIAL</w:t>
      </w:r>
      <w:r>
        <w:rPr>
          <w:b/>
          <w:spacing w:val="-2"/>
          <w:sz w:val="24"/>
        </w:rPr>
        <w:t> MEETING</w:t>
      </w:r>
    </w:p>
    <w:p>
      <w:pPr>
        <w:pStyle w:val="BodyText"/>
        <w:spacing w:before="1"/>
        <w:ind w:left="792" w:right="799"/>
        <w:jc w:val="both"/>
      </w:pPr>
      <w:r>
        <w:rPr/>
        <w:t>The special meeting of the Jefferson County Public Library Board of Trustees was held online vial</w:t>
      </w:r>
      <w:r>
        <w:rPr>
          <w:spacing w:val="-4"/>
        </w:rPr>
        <w:t> </w:t>
      </w:r>
      <w:r>
        <w:rPr/>
        <w:t>ZOOM</w:t>
      </w:r>
      <w:r>
        <w:rPr>
          <w:spacing w:val="-2"/>
        </w:rPr>
        <w:t> </w:t>
      </w:r>
      <w:r>
        <w:rPr/>
        <w:t>and</w:t>
      </w:r>
      <w:r>
        <w:rPr>
          <w:spacing w:val="-4"/>
        </w:rPr>
        <w:t> </w:t>
      </w:r>
      <w:r>
        <w:rPr/>
        <w:t>in-person</w:t>
      </w:r>
      <w:r>
        <w:rPr>
          <w:spacing w:val="-4"/>
        </w:rPr>
        <w:t> </w:t>
      </w:r>
      <w:r>
        <w:rPr/>
        <w:t>in</w:t>
      </w:r>
      <w:r>
        <w:rPr>
          <w:spacing w:val="-4"/>
        </w:rPr>
        <w:t> </w:t>
      </w:r>
      <w:r>
        <w:rPr/>
        <w:t>the</w:t>
      </w:r>
      <w:r>
        <w:rPr>
          <w:spacing w:val="-3"/>
        </w:rPr>
        <w:t> </w:t>
      </w:r>
      <w:r>
        <w:rPr/>
        <w:t>Lakewood</w:t>
      </w:r>
      <w:r>
        <w:rPr>
          <w:spacing w:val="-4"/>
        </w:rPr>
        <w:t> </w:t>
      </w:r>
      <w:r>
        <w:rPr/>
        <w:t>Library</w:t>
      </w:r>
      <w:r>
        <w:rPr>
          <w:spacing w:val="-4"/>
        </w:rPr>
        <w:t> </w:t>
      </w:r>
      <w:r>
        <w:rPr/>
        <w:t>meeting</w:t>
      </w:r>
      <w:r>
        <w:rPr>
          <w:spacing w:val="-4"/>
        </w:rPr>
        <w:t> </w:t>
      </w:r>
      <w:r>
        <w:rPr/>
        <w:t>room</w:t>
      </w:r>
      <w:r>
        <w:rPr>
          <w:spacing w:val="-2"/>
        </w:rPr>
        <w:t> </w:t>
      </w:r>
      <w:r>
        <w:rPr/>
        <w:t>on</w:t>
      </w:r>
      <w:r>
        <w:rPr>
          <w:spacing w:val="-4"/>
        </w:rPr>
        <w:t> </w:t>
      </w:r>
      <w:r>
        <w:rPr/>
        <w:t>January</w:t>
      </w:r>
      <w:r>
        <w:rPr>
          <w:spacing w:val="-4"/>
        </w:rPr>
        <w:t> </w:t>
      </w:r>
      <w:r>
        <w:rPr/>
        <w:t>8,</w:t>
      </w:r>
      <w:r>
        <w:rPr>
          <w:spacing w:val="-3"/>
        </w:rPr>
        <w:t> </w:t>
      </w:r>
      <w:r>
        <w:rPr/>
        <w:t>2026.</w:t>
      </w:r>
      <w:r>
        <w:rPr>
          <w:spacing w:val="-3"/>
        </w:rPr>
        <w:t> </w:t>
      </w:r>
      <w:r>
        <w:rPr/>
        <w:t>Library Board of Trustees Chair, Kim Johnson, called the meeting to order at 5:30 p.m.</w:t>
      </w:r>
    </w:p>
    <w:p>
      <w:pPr>
        <w:pStyle w:val="BodyText"/>
        <w:spacing w:before="323"/>
        <w:ind w:left="792" w:right="806"/>
      </w:pPr>
      <w:r>
        <w:rPr/>
        <w:t>Other</w:t>
      </w:r>
      <w:r>
        <w:rPr>
          <w:spacing w:val="-4"/>
        </w:rPr>
        <w:t> </w:t>
      </w:r>
      <w:r>
        <w:rPr/>
        <w:t>Trustees</w:t>
      </w:r>
      <w:r>
        <w:rPr>
          <w:spacing w:val="-4"/>
        </w:rPr>
        <w:t> </w:t>
      </w:r>
      <w:r>
        <w:rPr/>
        <w:t>present:</w:t>
      </w:r>
      <w:r>
        <w:rPr>
          <w:spacing w:val="-4"/>
        </w:rPr>
        <w:t> </w:t>
      </w:r>
      <w:r>
        <w:rPr/>
        <w:t>Emelda</w:t>
      </w:r>
      <w:r>
        <w:rPr>
          <w:spacing w:val="-4"/>
        </w:rPr>
        <w:t> </w:t>
      </w:r>
      <w:r>
        <w:rPr/>
        <w:t>[Bing]</w:t>
      </w:r>
      <w:r>
        <w:rPr>
          <w:spacing w:val="-4"/>
        </w:rPr>
        <w:t> </w:t>
      </w:r>
      <w:r>
        <w:rPr/>
        <w:t>Walker</w:t>
      </w:r>
      <w:r>
        <w:rPr>
          <w:spacing w:val="-4"/>
        </w:rPr>
        <w:t> </w:t>
      </w:r>
      <w:r>
        <w:rPr/>
        <w:t>(Vice-Chair),</w:t>
      </w:r>
      <w:r>
        <w:rPr>
          <w:spacing w:val="-4"/>
        </w:rPr>
        <w:t> </w:t>
      </w:r>
      <w:r>
        <w:rPr/>
        <w:t>Charles</w:t>
      </w:r>
      <w:r>
        <w:rPr>
          <w:spacing w:val="-4"/>
        </w:rPr>
        <w:t> </w:t>
      </w:r>
      <w:r>
        <w:rPr/>
        <w:t>Jones</w:t>
      </w:r>
      <w:r>
        <w:rPr>
          <w:spacing w:val="-4"/>
        </w:rPr>
        <w:t> </w:t>
      </w:r>
      <w:r>
        <w:rPr/>
        <w:t>(Secretary),</w:t>
      </w:r>
      <w:r>
        <w:rPr>
          <w:spacing w:val="-5"/>
        </w:rPr>
        <w:t> </w:t>
      </w:r>
      <w:r>
        <w:rPr/>
        <w:t>Pam Anderson, Renny Fagan, and Nikki Jain Brown.</w:t>
      </w:r>
    </w:p>
    <w:p>
      <w:pPr>
        <w:pStyle w:val="BodyText"/>
      </w:pPr>
    </w:p>
    <w:p>
      <w:pPr>
        <w:pStyle w:val="BodyText"/>
        <w:spacing w:before="1"/>
        <w:ind w:left="792"/>
      </w:pPr>
      <w:r>
        <w:rPr/>
        <w:t>Absent:</w:t>
      </w:r>
      <w:r>
        <w:rPr>
          <w:spacing w:val="-3"/>
        </w:rPr>
        <w:t> </w:t>
      </w:r>
      <w:r>
        <w:rPr/>
        <w:t>Jill</w:t>
      </w:r>
      <w:r>
        <w:rPr>
          <w:spacing w:val="-2"/>
        </w:rPr>
        <w:t> Fellman.</w:t>
      </w:r>
    </w:p>
    <w:p>
      <w:pPr>
        <w:pStyle w:val="BodyText"/>
        <w:spacing w:before="323"/>
        <w:ind w:left="792" w:right="806"/>
      </w:pPr>
      <w:r>
        <w:rPr/>
        <w:t>Staff present:</w:t>
      </w:r>
      <w:r>
        <w:rPr>
          <w:spacing w:val="40"/>
        </w:rPr>
        <w:t> </w:t>
      </w:r>
      <w:r>
        <w:rPr/>
        <w:t>Donna Walker, Executive Director; Bernadette Berger, Chief Information Officer; Lisa Smith, Chief People &amp; Culture Officer; Cynthia Kiyotake, Chief Libraries &amp; Inclusion Officer; Elise Penington, Director of Communications and Engagement; Julianne Rist,</w:t>
      </w:r>
      <w:r>
        <w:rPr>
          <w:spacing w:val="-4"/>
        </w:rPr>
        <w:t> </w:t>
      </w:r>
      <w:r>
        <w:rPr/>
        <w:t>Library</w:t>
      </w:r>
      <w:r>
        <w:rPr>
          <w:spacing w:val="-5"/>
        </w:rPr>
        <w:t> </w:t>
      </w:r>
      <w:r>
        <w:rPr/>
        <w:t>Planning</w:t>
      </w:r>
      <w:r>
        <w:rPr>
          <w:spacing w:val="-4"/>
        </w:rPr>
        <w:t> </w:t>
      </w:r>
      <w:r>
        <w:rPr/>
        <w:t>&amp;</w:t>
      </w:r>
      <w:r>
        <w:rPr>
          <w:spacing w:val="-4"/>
        </w:rPr>
        <w:t> </w:t>
      </w:r>
      <w:r>
        <w:rPr/>
        <w:t>Policy</w:t>
      </w:r>
      <w:r>
        <w:rPr>
          <w:spacing w:val="-5"/>
        </w:rPr>
        <w:t> </w:t>
      </w:r>
      <w:r>
        <w:rPr/>
        <w:t>Senior</w:t>
      </w:r>
      <w:r>
        <w:rPr>
          <w:spacing w:val="-4"/>
        </w:rPr>
        <w:t> </w:t>
      </w:r>
      <w:r>
        <w:rPr/>
        <w:t>Advisor;</w:t>
      </w:r>
      <w:r>
        <w:rPr>
          <w:spacing w:val="-4"/>
        </w:rPr>
        <w:t> </w:t>
      </w:r>
      <w:r>
        <w:rPr/>
        <w:t>Matt</w:t>
      </w:r>
      <w:r>
        <w:rPr>
          <w:spacing w:val="-5"/>
        </w:rPr>
        <w:t> </w:t>
      </w:r>
      <w:r>
        <w:rPr/>
        <w:t>Griffin,</w:t>
      </w:r>
      <w:r>
        <w:rPr>
          <w:spacing w:val="-4"/>
        </w:rPr>
        <w:t> </w:t>
      </w:r>
      <w:r>
        <w:rPr/>
        <w:t>Finance</w:t>
      </w:r>
      <w:r>
        <w:rPr>
          <w:spacing w:val="-4"/>
        </w:rPr>
        <w:t> </w:t>
      </w:r>
      <w:r>
        <w:rPr/>
        <w:t>&amp;</w:t>
      </w:r>
      <w:r>
        <w:rPr>
          <w:spacing w:val="-4"/>
        </w:rPr>
        <w:t> </w:t>
      </w:r>
      <w:r>
        <w:rPr/>
        <w:t>Strategy</w:t>
      </w:r>
      <w:r>
        <w:rPr>
          <w:spacing w:val="-5"/>
        </w:rPr>
        <w:t> </w:t>
      </w:r>
      <w:r>
        <w:rPr/>
        <w:t>Consultant; Jessica Paulsen, Assistant Director of Public Services for Customer Experience; Lizzie Gall, Assistant Director of Public Services for Resources and Programs; Amy Bentz, Assistant Director of Library Design Projects and Planning; Brad Green, TDI Systems and Security Manager; Cheryl Murphy, TDI Service Manager;</w:t>
      </w:r>
      <w:r>
        <w:rPr>
          <w:spacing w:val="40"/>
        </w:rPr>
        <w:t> </w:t>
      </w:r>
      <w:r>
        <w:rPr/>
        <w:t>Amber Fisher, Executive Assistant; Katie O’Loughlin, Administrative Coordinator Supervisor; and Ryan Turch, Technology and Innovation Operations Supervisor.</w:t>
      </w:r>
    </w:p>
    <w:p>
      <w:pPr>
        <w:spacing w:before="323"/>
        <w:ind w:left="792" w:right="0" w:firstLine="0"/>
        <w:jc w:val="left"/>
        <w:rPr>
          <w:b/>
          <w:sz w:val="24"/>
        </w:rPr>
      </w:pPr>
      <w:r>
        <w:rPr>
          <w:b/>
          <w:sz w:val="24"/>
        </w:rPr>
        <w:t>APPROVAL</w:t>
      </w:r>
      <w:r>
        <w:rPr>
          <w:b/>
          <w:spacing w:val="-6"/>
          <w:sz w:val="24"/>
        </w:rPr>
        <w:t> </w:t>
      </w:r>
      <w:r>
        <w:rPr>
          <w:b/>
          <w:sz w:val="24"/>
        </w:rPr>
        <w:t>OF</w:t>
      </w:r>
      <w:r>
        <w:rPr>
          <w:b/>
          <w:spacing w:val="-4"/>
          <w:sz w:val="24"/>
        </w:rPr>
        <w:t> </w:t>
      </w:r>
      <w:r>
        <w:rPr>
          <w:b/>
          <w:spacing w:val="-2"/>
          <w:sz w:val="24"/>
        </w:rPr>
        <w:t>AGENDA</w:t>
      </w:r>
    </w:p>
    <w:p>
      <w:pPr>
        <w:pStyle w:val="BodyText"/>
        <w:spacing w:before="1"/>
        <w:ind w:left="1627" w:right="2057"/>
      </w:pPr>
      <w:r>
        <w:rPr>
          <w:b/>
        </w:rPr>
        <w:t>MOTION:</w:t>
      </w:r>
      <w:r>
        <w:rPr>
          <w:b/>
          <w:spacing w:val="-6"/>
        </w:rPr>
        <w:t> </w:t>
      </w:r>
      <w:r>
        <w:rPr/>
        <w:t>Emelda</w:t>
      </w:r>
      <w:r>
        <w:rPr>
          <w:spacing w:val="-4"/>
        </w:rPr>
        <w:t> </w:t>
      </w:r>
      <w:r>
        <w:rPr/>
        <w:t>Bing</w:t>
      </w:r>
      <w:r>
        <w:rPr>
          <w:spacing w:val="-5"/>
        </w:rPr>
        <w:t> </w:t>
      </w:r>
      <w:r>
        <w:rPr/>
        <w:t>Walker</w:t>
      </w:r>
      <w:r>
        <w:rPr>
          <w:spacing w:val="-4"/>
        </w:rPr>
        <w:t> </w:t>
      </w:r>
      <w:r>
        <w:rPr/>
        <w:t>moved</w:t>
      </w:r>
      <w:r>
        <w:rPr>
          <w:spacing w:val="-8"/>
        </w:rPr>
        <w:t> </w:t>
      </w:r>
      <w:r>
        <w:rPr/>
        <w:t>that</w:t>
      </w:r>
      <w:r>
        <w:rPr>
          <w:spacing w:val="-8"/>
        </w:rPr>
        <w:t> </w:t>
      </w:r>
      <w:r>
        <w:rPr/>
        <w:t>the</w:t>
      </w:r>
      <w:r>
        <w:rPr>
          <w:spacing w:val="-8"/>
        </w:rPr>
        <w:t> </w:t>
      </w:r>
      <w:r>
        <w:rPr/>
        <w:t>Library</w:t>
      </w:r>
      <w:r>
        <w:rPr>
          <w:spacing w:val="-8"/>
        </w:rPr>
        <w:t> </w:t>
      </w:r>
      <w:r>
        <w:rPr/>
        <w:t>Board</w:t>
      </w:r>
      <w:r>
        <w:rPr>
          <w:spacing w:val="-8"/>
        </w:rPr>
        <w:t> </w:t>
      </w:r>
      <w:r>
        <w:rPr/>
        <w:t>of</w:t>
      </w:r>
      <w:r>
        <w:rPr>
          <w:spacing w:val="-8"/>
        </w:rPr>
        <w:t> </w:t>
      </w:r>
      <w:r>
        <w:rPr/>
        <w:t>Trustees approve the agenda as presented. Seconded by Pam Anderson, the motion passed by unanimous vote of all Trustees present.</w:t>
      </w:r>
    </w:p>
    <w:p>
      <w:pPr>
        <w:spacing w:before="323"/>
        <w:ind w:left="791" w:right="0" w:firstLine="0"/>
        <w:jc w:val="left"/>
        <w:rPr>
          <w:b/>
          <w:sz w:val="24"/>
        </w:rPr>
      </w:pPr>
      <w:r>
        <w:rPr>
          <w:b/>
          <w:sz w:val="24"/>
        </w:rPr>
        <w:t>Executive</w:t>
      </w:r>
      <w:r>
        <w:rPr>
          <w:b/>
          <w:spacing w:val="-6"/>
          <w:sz w:val="24"/>
        </w:rPr>
        <w:t> </w:t>
      </w:r>
      <w:r>
        <w:rPr>
          <w:b/>
          <w:sz w:val="24"/>
        </w:rPr>
        <w:t>Director</w:t>
      </w:r>
      <w:r>
        <w:rPr>
          <w:b/>
          <w:spacing w:val="-2"/>
          <w:sz w:val="24"/>
        </w:rPr>
        <w:t> </w:t>
      </w:r>
      <w:r>
        <w:rPr>
          <w:b/>
          <w:sz w:val="24"/>
        </w:rPr>
        <w:t>and</w:t>
      </w:r>
      <w:r>
        <w:rPr>
          <w:b/>
          <w:spacing w:val="-3"/>
          <w:sz w:val="24"/>
        </w:rPr>
        <w:t> </w:t>
      </w:r>
      <w:r>
        <w:rPr>
          <w:b/>
          <w:sz w:val="24"/>
        </w:rPr>
        <w:t>Strategy</w:t>
      </w:r>
      <w:r>
        <w:rPr>
          <w:b/>
          <w:spacing w:val="-3"/>
          <w:sz w:val="24"/>
        </w:rPr>
        <w:t> </w:t>
      </w:r>
      <w:r>
        <w:rPr>
          <w:b/>
          <w:sz w:val="24"/>
        </w:rPr>
        <w:t>&amp;</w:t>
      </w:r>
      <w:r>
        <w:rPr>
          <w:b/>
          <w:spacing w:val="-2"/>
          <w:sz w:val="24"/>
        </w:rPr>
        <w:t> Operations</w:t>
      </w:r>
    </w:p>
    <w:p>
      <w:pPr>
        <w:pStyle w:val="ListParagraph"/>
        <w:numPr>
          <w:ilvl w:val="0"/>
          <w:numId w:val="12"/>
        </w:numPr>
        <w:tabs>
          <w:tab w:pos="1150" w:val="left" w:leader="none"/>
        </w:tabs>
        <w:spacing w:line="240" w:lineRule="auto" w:before="0" w:after="0"/>
        <w:ind w:left="1150" w:right="0" w:hanging="358"/>
        <w:jc w:val="left"/>
        <w:rPr>
          <w:sz w:val="24"/>
        </w:rPr>
      </w:pPr>
      <w:r>
        <w:rPr>
          <w:sz w:val="24"/>
          <w:u w:val="single"/>
        </w:rPr>
        <w:t>Board</w:t>
      </w:r>
      <w:r>
        <w:rPr>
          <w:spacing w:val="-6"/>
          <w:sz w:val="24"/>
          <w:u w:val="single"/>
        </w:rPr>
        <w:t> </w:t>
      </w:r>
      <w:r>
        <w:rPr>
          <w:sz w:val="24"/>
          <w:u w:val="single"/>
        </w:rPr>
        <w:t>Reviews</w:t>
      </w:r>
      <w:r>
        <w:rPr>
          <w:spacing w:val="-2"/>
          <w:sz w:val="24"/>
          <w:u w:val="single"/>
        </w:rPr>
        <w:t> </w:t>
      </w:r>
      <w:r>
        <w:rPr>
          <w:sz w:val="24"/>
          <w:u w:val="single"/>
        </w:rPr>
        <w:t>New</w:t>
      </w:r>
      <w:r>
        <w:rPr>
          <w:spacing w:val="-3"/>
          <w:sz w:val="24"/>
          <w:u w:val="single"/>
        </w:rPr>
        <w:t> </w:t>
      </w:r>
      <w:r>
        <w:rPr>
          <w:sz w:val="24"/>
          <w:u w:val="single"/>
        </w:rPr>
        <w:t>Global</w:t>
      </w:r>
      <w:r>
        <w:rPr>
          <w:spacing w:val="-3"/>
          <w:sz w:val="24"/>
          <w:u w:val="single"/>
        </w:rPr>
        <w:t> </w:t>
      </w:r>
      <w:r>
        <w:rPr>
          <w:sz w:val="24"/>
          <w:u w:val="single"/>
        </w:rPr>
        <w:t>Ends</w:t>
      </w:r>
      <w:r>
        <w:rPr>
          <w:spacing w:val="-2"/>
          <w:sz w:val="24"/>
          <w:u w:val="single"/>
        </w:rPr>
        <w:t> </w:t>
      </w:r>
      <w:r>
        <w:rPr>
          <w:sz w:val="24"/>
          <w:u w:val="single"/>
        </w:rPr>
        <w:t>Statements</w:t>
      </w:r>
      <w:r>
        <w:rPr>
          <w:spacing w:val="-2"/>
          <w:sz w:val="24"/>
          <w:u w:val="single"/>
        </w:rPr>
        <w:t> </w:t>
      </w:r>
      <w:r>
        <w:rPr>
          <w:sz w:val="24"/>
          <w:u w:val="single"/>
        </w:rPr>
        <w:t>1.0-</w:t>
      </w:r>
      <w:r>
        <w:rPr>
          <w:spacing w:val="-5"/>
          <w:sz w:val="24"/>
          <w:u w:val="single"/>
        </w:rPr>
        <w:t>1.3</w:t>
      </w:r>
      <w:r>
        <w:rPr>
          <w:spacing w:val="40"/>
          <w:sz w:val="24"/>
          <w:u w:val="single"/>
        </w:rPr>
        <w:t> </w:t>
      </w:r>
    </w:p>
    <w:p>
      <w:pPr>
        <w:pStyle w:val="BodyText"/>
        <w:ind w:left="792" w:right="806"/>
      </w:pPr>
      <w:r>
        <w:rPr/>
        <w:t>The Executive Director advised the Board that they will be voting on the new Ends Statements</w:t>
      </w:r>
      <w:r>
        <w:rPr>
          <w:spacing w:val="-3"/>
        </w:rPr>
        <w:t> </w:t>
      </w:r>
      <w:r>
        <w:rPr/>
        <w:t>at</w:t>
      </w:r>
      <w:r>
        <w:rPr>
          <w:spacing w:val="-4"/>
        </w:rPr>
        <w:t> </w:t>
      </w:r>
      <w:r>
        <w:rPr/>
        <w:t>the</w:t>
      </w:r>
      <w:r>
        <w:rPr>
          <w:spacing w:val="-3"/>
        </w:rPr>
        <w:t> </w:t>
      </w:r>
      <w:r>
        <w:rPr/>
        <w:t>Board</w:t>
      </w:r>
      <w:r>
        <w:rPr>
          <w:spacing w:val="-4"/>
        </w:rPr>
        <w:t> </w:t>
      </w:r>
      <w:r>
        <w:rPr/>
        <w:t>meeting</w:t>
      </w:r>
      <w:r>
        <w:rPr>
          <w:spacing w:val="-4"/>
        </w:rPr>
        <w:t> </w:t>
      </w:r>
      <w:r>
        <w:rPr/>
        <w:t>next</w:t>
      </w:r>
      <w:r>
        <w:rPr>
          <w:spacing w:val="-4"/>
        </w:rPr>
        <w:t> </w:t>
      </w:r>
      <w:r>
        <w:rPr/>
        <w:t>week.</w:t>
      </w:r>
      <w:r>
        <w:rPr>
          <w:spacing w:val="-4"/>
        </w:rPr>
        <w:t> </w:t>
      </w:r>
      <w:r>
        <w:rPr/>
        <w:t>There</w:t>
      </w:r>
      <w:r>
        <w:rPr>
          <w:spacing w:val="-3"/>
        </w:rPr>
        <w:t> </w:t>
      </w:r>
      <w:r>
        <w:rPr/>
        <w:t>were</w:t>
      </w:r>
      <w:r>
        <w:rPr>
          <w:spacing w:val="-4"/>
        </w:rPr>
        <w:t> </w:t>
      </w:r>
      <w:r>
        <w:rPr/>
        <w:t>no</w:t>
      </w:r>
      <w:r>
        <w:rPr>
          <w:spacing w:val="-4"/>
        </w:rPr>
        <w:t> </w:t>
      </w:r>
      <w:r>
        <w:rPr/>
        <w:t>questions</w:t>
      </w:r>
      <w:r>
        <w:rPr>
          <w:spacing w:val="-3"/>
        </w:rPr>
        <w:t> </w:t>
      </w:r>
      <w:r>
        <w:rPr/>
        <w:t>from</w:t>
      </w:r>
      <w:r>
        <w:rPr>
          <w:spacing w:val="-3"/>
        </w:rPr>
        <w:t> </w:t>
      </w:r>
      <w:r>
        <w:rPr/>
        <w:t>the</w:t>
      </w:r>
      <w:r>
        <w:rPr>
          <w:spacing w:val="-3"/>
        </w:rPr>
        <w:t> </w:t>
      </w:r>
      <w:r>
        <w:rPr/>
        <w:t>Board.</w:t>
      </w:r>
    </w:p>
    <w:p>
      <w:pPr>
        <w:pStyle w:val="BodyText"/>
      </w:pPr>
    </w:p>
    <w:p>
      <w:pPr>
        <w:pStyle w:val="ListParagraph"/>
        <w:numPr>
          <w:ilvl w:val="0"/>
          <w:numId w:val="12"/>
        </w:numPr>
        <w:tabs>
          <w:tab w:pos="1150" w:val="left" w:leader="none"/>
        </w:tabs>
        <w:spacing w:line="240" w:lineRule="auto" w:before="0" w:after="0"/>
        <w:ind w:left="1150" w:right="0" w:hanging="358"/>
        <w:jc w:val="left"/>
        <w:rPr>
          <w:sz w:val="24"/>
        </w:rPr>
      </w:pPr>
      <w:r>
        <w:rPr>
          <w:sz w:val="24"/>
          <w:u w:val="single"/>
        </w:rPr>
        <w:t>2026</w:t>
      </w:r>
      <w:r>
        <w:rPr>
          <w:spacing w:val="-3"/>
          <w:sz w:val="24"/>
          <w:u w:val="single"/>
        </w:rPr>
        <w:t> </w:t>
      </w:r>
      <w:r>
        <w:rPr>
          <w:sz w:val="24"/>
          <w:u w:val="single"/>
        </w:rPr>
        <w:t>Annual</w:t>
      </w:r>
      <w:r>
        <w:rPr>
          <w:spacing w:val="-2"/>
          <w:sz w:val="24"/>
          <w:u w:val="single"/>
        </w:rPr>
        <w:t> </w:t>
      </w:r>
      <w:r>
        <w:rPr>
          <w:spacing w:val="-4"/>
          <w:sz w:val="24"/>
          <w:u w:val="single"/>
        </w:rPr>
        <w:t>Plan</w:t>
      </w:r>
      <w:r>
        <w:rPr>
          <w:spacing w:val="40"/>
          <w:sz w:val="24"/>
          <w:u w:val="single"/>
        </w:rPr>
        <w:t> </w:t>
      </w:r>
    </w:p>
    <w:p>
      <w:pPr>
        <w:pStyle w:val="BodyText"/>
        <w:spacing w:line="216" w:lineRule="auto" w:before="200"/>
        <w:ind w:left="792" w:right="806"/>
      </w:pPr>
      <w:r>
        <w:rPr/>
        <w:t>The Executive Director introduced the topic and noted that the annual plan is part of policy governance and is the annual performance plan for the Library. The 2026 plan is ambitious and achievable. The plan is in addition to all the other things the Library does every day in service</w:t>
      </w:r>
      <w:r>
        <w:rPr>
          <w:spacing w:val="-3"/>
        </w:rPr>
        <w:t> </w:t>
      </w:r>
      <w:r>
        <w:rPr/>
        <w:t>to</w:t>
      </w:r>
      <w:r>
        <w:rPr>
          <w:spacing w:val="-4"/>
        </w:rPr>
        <w:t> </w:t>
      </w:r>
      <w:r>
        <w:rPr/>
        <w:t>the</w:t>
      </w:r>
      <w:r>
        <w:rPr>
          <w:spacing w:val="-3"/>
        </w:rPr>
        <w:t> </w:t>
      </w:r>
      <w:r>
        <w:rPr/>
        <w:t>public.</w:t>
      </w:r>
      <w:r>
        <w:rPr>
          <w:spacing w:val="-3"/>
        </w:rPr>
        <w:t> </w:t>
      </w:r>
      <w:r>
        <w:rPr/>
        <w:t>Projects</w:t>
      </w:r>
      <w:r>
        <w:rPr>
          <w:spacing w:val="-3"/>
        </w:rPr>
        <w:t> </w:t>
      </w:r>
      <w:r>
        <w:rPr/>
        <w:t>are</w:t>
      </w:r>
      <w:r>
        <w:rPr>
          <w:spacing w:val="-4"/>
        </w:rPr>
        <w:t> </w:t>
      </w:r>
      <w:r>
        <w:rPr/>
        <w:t>grouped</w:t>
      </w:r>
      <w:r>
        <w:rPr>
          <w:spacing w:val="-4"/>
        </w:rPr>
        <w:t> </w:t>
      </w:r>
      <w:r>
        <w:rPr/>
        <w:t>under</w:t>
      </w:r>
      <w:r>
        <w:rPr>
          <w:spacing w:val="-3"/>
        </w:rPr>
        <w:t> </w:t>
      </w:r>
      <w:r>
        <w:rPr/>
        <w:t>objectives</w:t>
      </w:r>
      <w:r>
        <w:rPr>
          <w:spacing w:val="-3"/>
        </w:rPr>
        <w:t> </w:t>
      </w:r>
      <w:r>
        <w:rPr/>
        <w:t>that</w:t>
      </w:r>
      <w:r>
        <w:rPr>
          <w:spacing w:val="-4"/>
        </w:rPr>
        <w:t> </w:t>
      </w:r>
      <w:r>
        <w:rPr/>
        <w:t>connect</w:t>
      </w:r>
      <w:r>
        <w:rPr>
          <w:spacing w:val="-4"/>
        </w:rPr>
        <w:t> </w:t>
      </w:r>
      <w:r>
        <w:rPr/>
        <w:t>to</w:t>
      </w:r>
      <w:r>
        <w:rPr>
          <w:spacing w:val="-4"/>
        </w:rPr>
        <w:t> </w:t>
      </w:r>
      <w:r>
        <w:rPr/>
        <w:t>the</w:t>
      </w:r>
      <w:r>
        <w:rPr>
          <w:spacing w:val="-3"/>
        </w:rPr>
        <w:t> </w:t>
      </w:r>
      <w:r>
        <w:rPr/>
        <w:t>Board’s</w:t>
      </w:r>
      <w:r>
        <w:rPr>
          <w:spacing w:val="-3"/>
        </w:rPr>
        <w:t> </w:t>
      </w:r>
      <w:r>
        <w:rPr/>
        <w:t>Ends. The plan is flexible with multi-year initiatives built in; as projects shift they can move under</w:t>
      </w:r>
    </w:p>
    <w:p>
      <w:pPr>
        <w:pStyle w:val="BodyText"/>
        <w:spacing w:after="0" w:line="216" w:lineRule="auto"/>
        <w:sectPr>
          <w:headerReference w:type="default" r:id="rId14"/>
          <w:footerReference w:type="default" r:id="rId15"/>
          <w:pgSz w:w="12240" w:h="15840"/>
          <w:pgMar w:header="0" w:footer="474" w:top="1140" w:bottom="660" w:left="360" w:right="360"/>
          <w:pgNumType w:start="1"/>
        </w:sectPr>
      </w:pPr>
    </w:p>
    <w:p>
      <w:pPr>
        <w:pStyle w:val="BodyText"/>
        <w:spacing w:line="216" w:lineRule="auto" w:before="32"/>
        <w:ind w:left="792" w:right="806"/>
      </w:pPr>
      <w:r>
        <w:rPr/>
        <w:t>other</w:t>
      </w:r>
      <w:r>
        <w:rPr>
          <w:spacing w:val="-3"/>
        </w:rPr>
        <w:t> </w:t>
      </w:r>
      <w:r>
        <w:rPr/>
        <w:t>objectives.</w:t>
      </w:r>
      <w:r>
        <w:rPr>
          <w:spacing w:val="-3"/>
        </w:rPr>
        <w:t> </w:t>
      </w:r>
      <w:r>
        <w:rPr/>
        <w:t>The</w:t>
      </w:r>
      <w:r>
        <w:rPr>
          <w:spacing w:val="-3"/>
        </w:rPr>
        <w:t> </w:t>
      </w:r>
      <w:r>
        <w:rPr/>
        <w:t>projects</w:t>
      </w:r>
      <w:r>
        <w:rPr>
          <w:spacing w:val="-3"/>
        </w:rPr>
        <w:t> </w:t>
      </w:r>
      <w:r>
        <w:rPr/>
        <w:t>have</w:t>
      </w:r>
      <w:r>
        <w:rPr>
          <w:spacing w:val="-3"/>
        </w:rPr>
        <w:t> </w:t>
      </w:r>
      <w:r>
        <w:rPr/>
        <w:t>deliverables</w:t>
      </w:r>
      <w:r>
        <w:rPr>
          <w:spacing w:val="-3"/>
        </w:rPr>
        <w:t> </w:t>
      </w:r>
      <w:r>
        <w:rPr/>
        <w:t>and</w:t>
      </w:r>
      <w:r>
        <w:rPr>
          <w:spacing w:val="-4"/>
        </w:rPr>
        <w:t> </w:t>
      </w:r>
      <w:r>
        <w:rPr/>
        <w:t>some</w:t>
      </w:r>
      <w:r>
        <w:rPr>
          <w:spacing w:val="-3"/>
        </w:rPr>
        <w:t> </w:t>
      </w:r>
      <w:r>
        <w:rPr/>
        <w:t>have</w:t>
      </w:r>
      <w:r>
        <w:rPr>
          <w:spacing w:val="-3"/>
        </w:rPr>
        <w:t> </w:t>
      </w:r>
      <w:r>
        <w:rPr/>
        <w:t>potential</w:t>
      </w:r>
      <w:r>
        <w:rPr>
          <w:spacing w:val="-4"/>
        </w:rPr>
        <w:t> </w:t>
      </w:r>
      <w:r>
        <w:rPr/>
        <w:t>metrics.</w:t>
      </w:r>
      <w:r>
        <w:rPr>
          <w:spacing w:val="-3"/>
        </w:rPr>
        <w:t> </w:t>
      </w:r>
      <w:r>
        <w:rPr/>
        <w:t>The</w:t>
      </w:r>
      <w:r>
        <w:rPr>
          <w:spacing w:val="-3"/>
        </w:rPr>
        <w:t> </w:t>
      </w:r>
      <w:r>
        <w:rPr/>
        <w:t>draft plan is being presented for Board discussion and input.</w:t>
      </w:r>
    </w:p>
    <w:p>
      <w:pPr>
        <w:pStyle w:val="BodyText"/>
        <w:spacing w:before="323"/>
        <w:ind w:left="792" w:right="806"/>
      </w:pPr>
      <w:r>
        <w:rPr/>
        <w:t>Matt Griffin, Finance &amp; Strategy Consultant, provided a recap of the overall strategic plan framework, and how the plan fits together underneath the mission, vision and Board ends. The</w:t>
      </w:r>
      <w:r>
        <w:rPr>
          <w:spacing w:val="-3"/>
        </w:rPr>
        <w:t> </w:t>
      </w:r>
      <w:r>
        <w:rPr/>
        <w:t>2026</w:t>
      </w:r>
      <w:r>
        <w:rPr>
          <w:spacing w:val="-12"/>
        </w:rPr>
        <w:t> </w:t>
      </w:r>
      <w:r>
        <w:rPr/>
        <w:t>Annual</w:t>
      </w:r>
      <w:r>
        <w:rPr>
          <w:spacing w:val="-4"/>
        </w:rPr>
        <w:t> </w:t>
      </w:r>
      <w:r>
        <w:rPr/>
        <w:t>Plan</w:t>
      </w:r>
      <w:r>
        <w:rPr>
          <w:spacing w:val="-3"/>
        </w:rPr>
        <w:t> </w:t>
      </w:r>
      <w:r>
        <w:rPr/>
        <w:t>reflects</w:t>
      </w:r>
      <w:r>
        <w:rPr>
          <w:spacing w:val="-3"/>
        </w:rPr>
        <w:t> </w:t>
      </w:r>
      <w:r>
        <w:rPr/>
        <w:t>the</w:t>
      </w:r>
      <w:r>
        <w:rPr>
          <w:spacing w:val="-3"/>
        </w:rPr>
        <w:t> </w:t>
      </w:r>
      <w:r>
        <w:rPr/>
        <w:t>first</w:t>
      </w:r>
      <w:r>
        <w:rPr>
          <w:spacing w:val="-4"/>
        </w:rPr>
        <w:t> </w:t>
      </w:r>
      <w:r>
        <w:rPr/>
        <w:t>year</w:t>
      </w:r>
      <w:r>
        <w:rPr>
          <w:spacing w:val="-3"/>
        </w:rPr>
        <w:t> </w:t>
      </w:r>
      <w:r>
        <w:rPr/>
        <w:t>of</w:t>
      </w:r>
      <w:r>
        <w:rPr>
          <w:spacing w:val="-3"/>
        </w:rPr>
        <w:t> </w:t>
      </w:r>
      <w:r>
        <w:rPr/>
        <w:t>execution</w:t>
      </w:r>
      <w:r>
        <w:rPr>
          <w:spacing w:val="-4"/>
        </w:rPr>
        <w:t> </w:t>
      </w:r>
      <w:r>
        <w:rPr/>
        <w:t>under</w:t>
      </w:r>
      <w:r>
        <w:rPr>
          <w:spacing w:val="-4"/>
        </w:rPr>
        <w:t> </w:t>
      </w:r>
      <w:r>
        <w:rPr/>
        <w:t>the</w:t>
      </w:r>
      <w:r>
        <w:rPr>
          <w:spacing w:val="-3"/>
        </w:rPr>
        <w:t> </w:t>
      </w:r>
      <w:r>
        <w:rPr/>
        <w:t>new</w:t>
      </w:r>
      <w:r>
        <w:rPr>
          <w:spacing w:val="-3"/>
        </w:rPr>
        <w:t> </w:t>
      </w:r>
      <w:r>
        <w:rPr/>
        <w:t>strategic</w:t>
      </w:r>
      <w:r>
        <w:rPr>
          <w:spacing w:val="-3"/>
        </w:rPr>
        <w:t> </w:t>
      </w:r>
      <w:r>
        <w:rPr/>
        <w:t>plan.</w:t>
      </w:r>
      <w:r>
        <w:rPr>
          <w:spacing w:val="-3"/>
        </w:rPr>
        <w:t> </w:t>
      </w:r>
      <w:r>
        <w:rPr/>
        <w:t>It</w:t>
      </w:r>
      <w:r>
        <w:rPr>
          <w:spacing w:val="-3"/>
        </w:rPr>
        <w:t> </w:t>
      </w:r>
      <w:r>
        <w:rPr/>
        <w:t>is</w:t>
      </w:r>
      <w:r>
        <w:rPr>
          <w:spacing w:val="-3"/>
        </w:rPr>
        <w:t> </w:t>
      </w:r>
      <w:r>
        <w:rPr/>
        <w:t>not exhaustive of all work but the higher level strategic projects that work to meet objectives and ultimately the Board Ends. The Library will bring this topic back next week in a more refined version and have more Board conversation.</w:t>
      </w:r>
    </w:p>
    <w:p>
      <w:pPr>
        <w:pStyle w:val="BodyText"/>
      </w:pPr>
    </w:p>
    <w:p>
      <w:pPr>
        <w:pStyle w:val="BodyText"/>
        <w:ind w:left="792" w:right="866"/>
      </w:pPr>
      <w:r>
        <w:rPr/>
        <w:t>Every project has identified deliverables and what they mean; concrete outputs, milestones or major activities JCPL thinks the Board and public want to be aware of with demonstrated progress</w:t>
      </w:r>
      <w:r>
        <w:rPr>
          <w:spacing w:val="-3"/>
        </w:rPr>
        <w:t> </w:t>
      </w:r>
      <w:r>
        <w:rPr/>
        <w:t>of</w:t>
      </w:r>
      <w:r>
        <w:rPr>
          <w:spacing w:val="-3"/>
        </w:rPr>
        <w:t> </w:t>
      </w:r>
      <w:r>
        <w:rPr/>
        <w:t>work</w:t>
      </w:r>
      <w:r>
        <w:rPr>
          <w:spacing w:val="-4"/>
        </w:rPr>
        <w:t> </w:t>
      </w:r>
      <w:r>
        <w:rPr/>
        <w:t>throughout</w:t>
      </w:r>
      <w:r>
        <w:rPr>
          <w:spacing w:val="-4"/>
        </w:rPr>
        <w:t> </w:t>
      </w:r>
      <w:r>
        <w:rPr/>
        <w:t>year.</w:t>
      </w:r>
      <w:r>
        <w:rPr>
          <w:spacing w:val="-3"/>
        </w:rPr>
        <w:t> </w:t>
      </w:r>
      <w:r>
        <w:rPr/>
        <w:t>There</w:t>
      </w:r>
      <w:r>
        <w:rPr>
          <w:spacing w:val="-3"/>
        </w:rPr>
        <w:t> </w:t>
      </w:r>
      <w:r>
        <w:rPr/>
        <w:t>is</w:t>
      </w:r>
      <w:r>
        <w:rPr>
          <w:spacing w:val="-3"/>
        </w:rPr>
        <w:t> </w:t>
      </w:r>
      <w:r>
        <w:rPr/>
        <w:t>an</w:t>
      </w:r>
      <w:r>
        <w:rPr>
          <w:spacing w:val="-4"/>
        </w:rPr>
        <w:t> </w:t>
      </w:r>
      <w:r>
        <w:rPr/>
        <w:t>accountability</w:t>
      </w:r>
      <w:r>
        <w:rPr>
          <w:spacing w:val="-4"/>
        </w:rPr>
        <w:t> </w:t>
      </w:r>
      <w:r>
        <w:rPr/>
        <w:t>question;</w:t>
      </w:r>
      <w:r>
        <w:rPr>
          <w:spacing w:val="-3"/>
        </w:rPr>
        <w:t> </w:t>
      </w:r>
      <w:r>
        <w:rPr/>
        <w:t>did</w:t>
      </w:r>
      <w:r>
        <w:rPr>
          <w:spacing w:val="-4"/>
        </w:rPr>
        <w:t> </w:t>
      </w:r>
      <w:r>
        <w:rPr/>
        <w:t>JCPL</w:t>
      </w:r>
      <w:r>
        <w:rPr>
          <w:spacing w:val="-4"/>
        </w:rPr>
        <w:t> </w:t>
      </w:r>
      <w:r>
        <w:rPr/>
        <w:t>do</w:t>
      </w:r>
      <w:r>
        <w:rPr>
          <w:spacing w:val="-4"/>
        </w:rPr>
        <w:t> </w:t>
      </w:r>
      <w:r>
        <w:rPr/>
        <w:t>the</w:t>
      </w:r>
      <w:r>
        <w:rPr>
          <w:spacing w:val="-2"/>
        </w:rPr>
        <w:t> </w:t>
      </w:r>
      <w:r>
        <w:rPr/>
        <w:t>work with clear measures of how projects are progressing</w:t>
      </w:r>
    </w:p>
    <w:p>
      <w:pPr>
        <w:pStyle w:val="BodyText"/>
      </w:pPr>
    </w:p>
    <w:p>
      <w:pPr>
        <w:pStyle w:val="BodyText"/>
        <w:ind w:left="792" w:right="828"/>
      </w:pPr>
      <w:r>
        <w:rPr/>
        <w:t>There are potential metrics in some projects; data points that the work is expected to influence this year. Results are not always immediate but it is expected that some projects will move data points meant to indicate movement toward an objective. Real time feedback; is the work we’re doing truly influencing the objective we’re setting out to achieve? Is the work moving the needle and the data should give us the answer to that. Some projects will track</w:t>
      </w:r>
      <w:r>
        <w:rPr>
          <w:spacing w:val="-4"/>
        </w:rPr>
        <w:t> </w:t>
      </w:r>
      <w:r>
        <w:rPr/>
        <w:t>immediately</w:t>
      </w:r>
      <w:r>
        <w:rPr>
          <w:spacing w:val="-4"/>
        </w:rPr>
        <w:t> </w:t>
      </w:r>
      <w:r>
        <w:rPr/>
        <w:t>and</w:t>
      </w:r>
      <w:r>
        <w:rPr>
          <w:spacing w:val="-2"/>
        </w:rPr>
        <w:t> </w:t>
      </w:r>
      <w:r>
        <w:rPr/>
        <w:t>some</w:t>
      </w:r>
      <w:r>
        <w:rPr>
          <w:spacing w:val="-3"/>
        </w:rPr>
        <w:t> </w:t>
      </w:r>
      <w:r>
        <w:rPr/>
        <w:t>will</w:t>
      </w:r>
      <w:r>
        <w:rPr>
          <w:spacing w:val="-4"/>
        </w:rPr>
        <w:t> </w:t>
      </w:r>
      <w:r>
        <w:rPr/>
        <w:t>take</w:t>
      </w:r>
      <w:r>
        <w:rPr>
          <w:spacing w:val="-3"/>
        </w:rPr>
        <w:t> </w:t>
      </w:r>
      <w:r>
        <w:rPr/>
        <w:t>time</w:t>
      </w:r>
      <w:r>
        <w:rPr>
          <w:spacing w:val="-3"/>
        </w:rPr>
        <w:t> </w:t>
      </w:r>
      <w:r>
        <w:rPr/>
        <w:t>to</w:t>
      </w:r>
      <w:r>
        <w:rPr>
          <w:spacing w:val="-4"/>
        </w:rPr>
        <w:t> </w:t>
      </w:r>
      <w:r>
        <w:rPr/>
        <w:t>build</w:t>
      </w:r>
      <w:r>
        <w:rPr>
          <w:spacing w:val="-4"/>
        </w:rPr>
        <w:t> </w:t>
      </w:r>
      <w:r>
        <w:rPr/>
        <w:t>the</w:t>
      </w:r>
      <w:r>
        <w:rPr>
          <w:spacing w:val="-3"/>
        </w:rPr>
        <w:t> </w:t>
      </w:r>
      <w:r>
        <w:rPr/>
        <w:t>foundation</w:t>
      </w:r>
      <w:r>
        <w:rPr>
          <w:spacing w:val="-3"/>
        </w:rPr>
        <w:t> </w:t>
      </w:r>
      <w:r>
        <w:rPr/>
        <w:t>metrics</w:t>
      </w:r>
      <w:r>
        <w:rPr>
          <w:spacing w:val="-3"/>
        </w:rPr>
        <w:t> </w:t>
      </w:r>
      <w:r>
        <w:rPr/>
        <w:t>or</w:t>
      </w:r>
      <w:r>
        <w:rPr>
          <w:spacing w:val="-5"/>
        </w:rPr>
        <w:t> </w:t>
      </w:r>
      <w:r>
        <w:rPr/>
        <w:t>after</w:t>
      </w:r>
      <w:r>
        <w:rPr>
          <w:spacing w:val="-3"/>
        </w:rPr>
        <w:t> </w:t>
      </w:r>
      <w:r>
        <w:rPr/>
        <w:t>the</w:t>
      </w:r>
      <w:r>
        <w:rPr>
          <w:spacing w:val="-3"/>
        </w:rPr>
        <w:t> </w:t>
      </w:r>
      <w:r>
        <w:rPr/>
        <w:t>project enters implementation.</w:t>
      </w:r>
    </w:p>
    <w:p>
      <w:pPr>
        <w:pStyle w:val="BodyText"/>
      </w:pPr>
    </w:p>
    <w:p>
      <w:pPr>
        <w:pStyle w:val="BodyText"/>
        <w:spacing w:before="1"/>
        <w:ind w:left="792" w:right="806"/>
      </w:pPr>
      <w:r>
        <w:rPr/>
        <w:t>Taking</w:t>
      </w:r>
      <w:r>
        <w:rPr>
          <w:spacing w:val="-4"/>
        </w:rPr>
        <w:t> </w:t>
      </w:r>
      <w:r>
        <w:rPr/>
        <w:t>all</w:t>
      </w:r>
      <w:r>
        <w:rPr>
          <w:spacing w:val="-3"/>
        </w:rPr>
        <w:t> </w:t>
      </w:r>
      <w:r>
        <w:rPr/>
        <w:t>of</w:t>
      </w:r>
      <w:r>
        <w:rPr>
          <w:spacing w:val="-3"/>
        </w:rPr>
        <w:t> </w:t>
      </w:r>
      <w:r>
        <w:rPr/>
        <w:t>those</w:t>
      </w:r>
      <w:r>
        <w:rPr>
          <w:spacing w:val="-3"/>
        </w:rPr>
        <w:t> </w:t>
      </w:r>
      <w:r>
        <w:rPr/>
        <w:t>together</w:t>
      </w:r>
      <w:r>
        <w:rPr>
          <w:spacing w:val="-3"/>
        </w:rPr>
        <w:t> </w:t>
      </w:r>
      <w:r>
        <w:rPr/>
        <w:t>this</w:t>
      </w:r>
      <w:r>
        <w:rPr>
          <w:spacing w:val="-2"/>
        </w:rPr>
        <w:t> </w:t>
      </w:r>
      <w:r>
        <w:rPr/>
        <w:t>structure</w:t>
      </w:r>
      <w:r>
        <w:rPr>
          <w:spacing w:val="-3"/>
        </w:rPr>
        <w:t> </w:t>
      </w:r>
      <w:r>
        <w:rPr/>
        <w:t>should</w:t>
      </w:r>
      <w:r>
        <w:rPr>
          <w:spacing w:val="-4"/>
        </w:rPr>
        <w:t> </w:t>
      </w:r>
      <w:r>
        <w:rPr/>
        <w:t>allow</w:t>
      </w:r>
      <w:r>
        <w:rPr>
          <w:spacing w:val="-3"/>
        </w:rPr>
        <w:t> </w:t>
      </w:r>
      <w:r>
        <w:rPr/>
        <w:t>JCPL</w:t>
      </w:r>
      <w:r>
        <w:rPr>
          <w:spacing w:val="-4"/>
        </w:rPr>
        <w:t> </w:t>
      </w:r>
      <w:r>
        <w:rPr/>
        <w:t>to</w:t>
      </w:r>
      <w:r>
        <w:rPr>
          <w:spacing w:val="-4"/>
        </w:rPr>
        <w:t> </w:t>
      </w:r>
      <w:r>
        <w:rPr/>
        <w:t>have</w:t>
      </w:r>
      <w:r>
        <w:rPr>
          <w:spacing w:val="-3"/>
        </w:rPr>
        <w:t> </w:t>
      </w:r>
      <w:r>
        <w:rPr/>
        <w:t>clear</w:t>
      </w:r>
      <w:r>
        <w:rPr>
          <w:spacing w:val="-3"/>
        </w:rPr>
        <w:t> </w:t>
      </w:r>
      <w:r>
        <w:rPr/>
        <w:t>line</w:t>
      </w:r>
      <w:r>
        <w:rPr>
          <w:spacing w:val="-3"/>
        </w:rPr>
        <w:t> </w:t>
      </w:r>
      <w:r>
        <w:rPr/>
        <w:t>of</w:t>
      </w:r>
      <w:r>
        <w:rPr>
          <w:spacing w:val="-3"/>
        </w:rPr>
        <w:t> </w:t>
      </w:r>
      <w:r>
        <w:rPr/>
        <w:t>ends</w:t>
      </w:r>
      <w:r>
        <w:rPr>
          <w:spacing w:val="-3"/>
        </w:rPr>
        <w:t> </w:t>
      </w:r>
      <w:r>
        <w:rPr/>
        <w:t>to objective to projects and are they achieving what we want them to achieve.</w:t>
      </w:r>
    </w:p>
    <w:p>
      <w:pPr>
        <w:pStyle w:val="BodyText"/>
        <w:spacing w:before="323"/>
        <w:ind w:left="792"/>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0"/>
          <w:numId w:val="13"/>
        </w:numPr>
        <w:tabs>
          <w:tab w:pos="1512" w:val="left" w:leader="none"/>
        </w:tabs>
        <w:spacing w:line="240" w:lineRule="auto" w:before="0" w:after="0"/>
        <w:ind w:left="1512" w:right="1249" w:hanging="360"/>
        <w:jc w:val="left"/>
        <w:rPr>
          <w:sz w:val="24"/>
        </w:rPr>
      </w:pPr>
      <w:r>
        <w:rPr>
          <w:sz w:val="24"/>
        </w:rPr>
        <w:t>The strategic plan structure has remained over the previous few years and the philosophy of organizing projects underneath an objective or initiative has been consistent</w:t>
      </w:r>
      <w:r>
        <w:rPr>
          <w:spacing w:val="-3"/>
          <w:sz w:val="24"/>
        </w:rPr>
        <w:t> </w:t>
      </w:r>
      <w:r>
        <w:rPr>
          <w:sz w:val="24"/>
        </w:rPr>
        <w:t>and</w:t>
      </w:r>
      <w:r>
        <w:rPr>
          <w:spacing w:val="-4"/>
          <w:sz w:val="24"/>
        </w:rPr>
        <w:t> </w:t>
      </w:r>
      <w:r>
        <w:rPr>
          <w:sz w:val="24"/>
        </w:rPr>
        <w:t>organized</w:t>
      </w:r>
      <w:r>
        <w:rPr>
          <w:spacing w:val="-4"/>
          <w:sz w:val="24"/>
        </w:rPr>
        <w:t> </w:t>
      </w:r>
      <w:r>
        <w:rPr>
          <w:sz w:val="24"/>
        </w:rPr>
        <w:t>in</w:t>
      </w:r>
      <w:r>
        <w:rPr>
          <w:spacing w:val="-4"/>
          <w:sz w:val="24"/>
        </w:rPr>
        <w:t> </w:t>
      </w:r>
      <w:r>
        <w:rPr>
          <w:sz w:val="24"/>
        </w:rPr>
        <w:t>a</w:t>
      </w:r>
      <w:r>
        <w:rPr>
          <w:spacing w:val="-3"/>
          <w:sz w:val="24"/>
        </w:rPr>
        <w:t> </w:t>
      </w:r>
      <w:r>
        <w:rPr>
          <w:sz w:val="24"/>
        </w:rPr>
        <w:t>way</w:t>
      </w:r>
      <w:r>
        <w:rPr>
          <w:spacing w:val="-4"/>
          <w:sz w:val="24"/>
        </w:rPr>
        <w:t> </w:t>
      </w:r>
      <w:r>
        <w:rPr>
          <w:sz w:val="24"/>
        </w:rPr>
        <w:t>that</w:t>
      </w:r>
      <w:r>
        <w:rPr>
          <w:spacing w:val="-4"/>
          <w:sz w:val="24"/>
        </w:rPr>
        <w:t> </w:t>
      </w:r>
      <w:r>
        <w:rPr>
          <w:sz w:val="24"/>
        </w:rPr>
        <w:t>shows</w:t>
      </w:r>
      <w:r>
        <w:rPr>
          <w:spacing w:val="-3"/>
          <w:sz w:val="24"/>
        </w:rPr>
        <w:t> </w:t>
      </w:r>
      <w:r>
        <w:rPr>
          <w:sz w:val="24"/>
        </w:rPr>
        <w:t>exactly</w:t>
      </w:r>
      <w:r>
        <w:rPr>
          <w:spacing w:val="-4"/>
          <w:sz w:val="24"/>
        </w:rPr>
        <w:t> </w:t>
      </w:r>
      <w:r>
        <w:rPr>
          <w:sz w:val="24"/>
        </w:rPr>
        <w:t>what</w:t>
      </w:r>
      <w:r>
        <w:rPr>
          <w:spacing w:val="-4"/>
          <w:sz w:val="24"/>
        </w:rPr>
        <w:t> </w:t>
      </w:r>
      <w:r>
        <w:rPr>
          <w:sz w:val="24"/>
        </w:rPr>
        <w:t>each</w:t>
      </w:r>
      <w:r>
        <w:rPr>
          <w:spacing w:val="-4"/>
          <w:sz w:val="24"/>
        </w:rPr>
        <w:t> </w:t>
      </w:r>
      <w:r>
        <w:rPr>
          <w:sz w:val="24"/>
        </w:rPr>
        <w:t>project</w:t>
      </w:r>
      <w:r>
        <w:rPr>
          <w:spacing w:val="-4"/>
          <w:sz w:val="24"/>
        </w:rPr>
        <w:t> </w:t>
      </w:r>
      <w:r>
        <w:rPr>
          <w:sz w:val="24"/>
        </w:rPr>
        <w:t>is</w:t>
      </w:r>
      <w:r>
        <w:rPr>
          <w:spacing w:val="-3"/>
          <w:sz w:val="24"/>
        </w:rPr>
        <w:t> </w:t>
      </w:r>
      <w:r>
        <w:rPr>
          <w:sz w:val="24"/>
        </w:rPr>
        <w:t>working toward. Metrics are a piece new for this year.</w:t>
      </w:r>
    </w:p>
    <w:p>
      <w:pPr>
        <w:pStyle w:val="ListParagraph"/>
        <w:numPr>
          <w:ilvl w:val="0"/>
          <w:numId w:val="13"/>
        </w:numPr>
        <w:tabs>
          <w:tab w:pos="1512" w:val="left" w:leader="none"/>
        </w:tabs>
        <w:spacing w:line="240" w:lineRule="auto" w:before="0" w:after="0"/>
        <w:ind w:left="1512" w:right="929" w:hanging="360"/>
        <w:jc w:val="left"/>
        <w:rPr>
          <w:sz w:val="24"/>
        </w:rPr>
      </w:pPr>
      <w:r>
        <w:rPr>
          <w:sz w:val="24"/>
        </w:rPr>
        <w:t>As</w:t>
      </w:r>
      <w:r>
        <w:rPr>
          <w:spacing w:val="-3"/>
          <w:sz w:val="24"/>
        </w:rPr>
        <w:t> </w:t>
      </w:r>
      <w:r>
        <w:rPr>
          <w:sz w:val="24"/>
        </w:rPr>
        <w:t>projects</w:t>
      </w:r>
      <w:r>
        <w:rPr>
          <w:spacing w:val="-4"/>
          <w:sz w:val="24"/>
        </w:rPr>
        <w:t> </w:t>
      </w:r>
      <w:r>
        <w:rPr>
          <w:sz w:val="24"/>
        </w:rPr>
        <w:t>progress</w:t>
      </w:r>
      <w:r>
        <w:rPr>
          <w:spacing w:val="-3"/>
          <w:sz w:val="24"/>
        </w:rPr>
        <w:t> </w:t>
      </w:r>
      <w:r>
        <w:rPr>
          <w:sz w:val="24"/>
        </w:rPr>
        <w:t>we</w:t>
      </w:r>
      <w:r>
        <w:rPr>
          <w:spacing w:val="-3"/>
          <w:sz w:val="24"/>
        </w:rPr>
        <w:t> </w:t>
      </w:r>
      <w:r>
        <w:rPr>
          <w:sz w:val="24"/>
        </w:rPr>
        <w:t>will</w:t>
      </w:r>
      <w:r>
        <w:rPr>
          <w:spacing w:val="-4"/>
          <w:sz w:val="24"/>
        </w:rPr>
        <w:t> </w:t>
      </w:r>
      <w:r>
        <w:rPr>
          <w:sz w:val="24"/>
        </w:rPr>
        <w:t>gain</w:t>
      </w:r>
      <w:r>
        <w:rPr>
          <w:spacing w:val="-4"/>
          <w:sz w:val="24"/>
        </w:rPr>
        <w:t> </w:t>
      </w:r>
      <w:r>
        <w:rPr>
          <w:sz w:val="24"/>
        </w:rPr>
        <w:t>an</w:t>
      </w:r>
      <w:r>
        <w:rPr>
          <w:spacing w:val="-4"/>
          <w:sz w:val="24"/>
        </w:rPr>
        <w:t> </w:t>
      </w:r>
      <w:r>
        <w:rPr>
          <w:sz w:val="24"/>
        </w:rPr>
        <w:t>understanding</w:t>
      </w:r>
      <w:r>
        <w:rPr>
          <w:spacing w:val="-3"/>
          <w:sz w:val="24"/>
        </w:rPr>
        <w:t> </w:t>
      </w:r>
      <w:r>
        <w:rPr>
          <w:sz w:val="24"/>
        </w:rPr>
        <w:t>of</w:t>
      </w:r>
      <w:r>
        <w:rPr>
          <w:spacing w:val="-3"/>
          <w:sz w:val="24"/>
        </w:rPr>
        <w:t> </w:t>
      </w:r>
      <w:r>
        <w:rPr>
          <w:sz w:val="24"/>
        </w:rPr>
        <w:t>those</w:t>
      </w:r>
      <w:r>
        <w:rPr>
          <w:spacing w:val="-3"/>
          <w:sz w:val="24"/>
        </w:rPr>
        <w:t> </w:t>
      </w:r>
      <w:r>
        <w:rPr>
          <w:sz w:val="24"/>
        </w:rPr>
        <w:t>potential</w:t>
      </w:r>
      <w:r>
        <w:rPr>
          <w:spacing w:val="-4"/>
          <w:sz w:val="24"/>
        </w:rPr>
        <w:t> </w:t>
      </w:r>
      <w:r>
        <w:rPr>
          <w:sz w:val="24"/>
        </w:rPr>
        <w:t>metrics</w:t>
      </w:r>
      <w:r>
        <w:rPr>
          <w:spacing w:val="-3"/>
          <w:sz w:val="24"/>
        </w:rPr>
        <w:t> </w:t>
      </w:r>
      <w:r>
        <w:rPr>
          <w:sz w:val="24"/>
        </w:rPr>
        <w:t>that</w:t>
      </w:r>
      <w:r>
        <w:rPr>
          <w:spacing w:val="-4"/>
          <w:sz w:val="24"/>
        </w:rPr>
        <w:t> </w:t>
      </w:r>
      <w:r>
        <w:rPr>
          <w:sz w:val="24"/>
        </w:rPr>
        <w:t>are moving needle the most and where to put resources.</w:t>
      </w:r>
    </w:p>
    <w:p>
      <w:pPr>
        <w:pStyle w:val="ListParagraph"/>
        <w:numPr>
          <w:ilvl w:val="0"/>
          <w:numId w:val="13"/>
        </w:numPr>
        <w:tabs>
          <w:tab w:pos="1512" w:val="left" w:leader="none"/>
        </w:tabs>
        <w:spacing w:line="240" w:lineRule="auto" w:before="0" w:after="0"/>
        <w:ind w:left="1512" w:right="836" w:hanging="360"/>
        <w:jc w:val="left"/>
        <w:rPr>
          <w:sz w:val="24"/>
        </w:rPr>
      </w:pPr>
      <w:r>
        <w:rPr>
          <w:sz w:val="24"/>
        </w:rPr>
        <w:t>There will be challenges with overall success measures, how many visitors, collection use in 2026, etc. The Arvada Library will be closed for the whole year and we know fewer people will be using the library. When we add two new libraries those numbers will</w:t>
      </w:r>
      <w:r>
        <w:rPr>
          <w:spacing w:val="-3"/>
          <w:sz w:val="24"/>
        </w:rPr>
        <w:t> </w:t>
      </w:r>
      <w:r>
        <w:rPr>
          <w:sz w:val="24"/>
        </w:rPr>
        <w:t>go</w:t>
      </w:r>
      <w:r>
        <w:rPr>
          <w:spacing w:val="-3"/>
          <w:sz w:val="24"/>
        </w:rPr>
        <w:t> </w:t>
      </w:r>
      <w:r>
        <w:rPr>
          <w:sz w:val="24"/>
        </w:rPr>
        <w:t>up.</w:t>
      </w:r>
      <w:r>
        <w:rPr>
          <w:spacing w:val="-2"/>
          <w:sz w:val="24"/>
        </w:rPr>
        <w:t> </w:t>
      </w:r>
      <w:r>
        <w:rPr>
          <w:sz w:val="24"/>
        </w:rPr>
        <w:t>If</w:t>
      </w:r>
      <w:r>
        <w:rPr>
          <w:spacing w:val="-3"/>
          <w:sz w:val="24"/>
        </w:rPr>
        <w:t> </w:t>
      </w:r>
      <w:r>
        <w:rPr>
          <w:sz w:val="24"/>
        </w:rPr>
        <w:t>we</w:t>
      </w:r>
      <w:r>
        <w:rPr>
          <w:spacing w:val="-3"/>
          <w:sz w:val="24"/>
        </w:rPr>
        <w:t> </w:t>
      </w:r>
      <w:r>
        <w:rPr>
          <w:sz w:val="24"/>
        </w:rPr>
        <w:t>meet</w:t>
      </w:r>
      <w:r>
        <w:rPr>
          <w:spacing w:val="-4"/>
          <w:sz w:val="24"/>
        </w:rPr>
        <w:t> </w:t>
      </w:r>
      <w:r>
        <w:rPr>
          <w:sz w:val="24"/>
        </w:rPr>
        <w:t>these</w:t>
      </w:r>
      <w:r>
        <w:rPr>
          <w:spacing w:val="-3"/>
          <w:sz w:val="24"/>
        </w:rPr>
        <w:t> </w:t>
      </w:r>
      <w:r>
        <w:rPr>
          <w:sz w:val="24"/>
        </w:rPr>
        <w:t>metrics</w:t>
      </w:r>
      <w:r>
        <w:rPr>
          <w:spacing w:val="-3"/>
          <w:sz w:val="24"/>
        </w:rPr>
        <w:t> </w:t>
      </w:r>
      <w:r>
        <w:rPr>
          <w:sz w:val="24"/>
        </w:rPr>
        <w:t>it</w:t>
      </w:r>
      <w:r>
        <w:rPr>
          <w:spacing w:val="-3"/>
          <w:sz w:val="24"/>
        </w:rPr>
        <w:t> </w:t>
      </w:r>
      <w:r>
        <w:rPr>
          <w:sz w:val="24"/>
        </w:rPr>
        <w:t>will</w:t>
      </w:r>
      <w:r>
        <w:rPr>
          <w:spacing w:val="-3"/>
          <w:sz w:val="24"/>
        </w:rPr>
        <w:t> </w:t>
      </w:r>
      <w:r>
        <w:rPr>
          <w:sz w:val="24"/>
        </w:rPr>
        <w:t>show</w:t>
      </w:r>
      <w:r>
        <w:rPr>
          <w:spacing w:val="-3"/>
          <w:sz w:val="24"/>
        </w:rPr>
        <w:t> </w:t>
      </w:r>
      <w:r>
        <w:rPr>
          <w:sz w:val="24"/>
        </w:rPr>
        <w:t>our</w:t>
      </w:r>
      <w:r>
        <w:rPr>
          <w:spacing w:val="-3"/>
          <w:sz w:val="24"/>
        </w:rPr>
        <w:t> </w:t>
      </w:r>
      <w:r>
        <w:rPr>
          <w:sz w:val="24"/>
        </w:rPr>
        <w:t>messaging</w:t>
      </w:r>
      <w:r>
        <w:rPr>
          <w:spacing w:val="-3"/>
          <w:sz w:val="24"/>
        </w:rPr>
        <w:t> </w:t>
      </w:r>
      <w:r>
        <w:rPr>
          <w:sz w:val="24"/>
        </w:rPr>
        <w:t>turning</w:t>
      </w:r>
      <w:r>
        <w:rPr>
          <w:spacing w:val="-3"/>
          <w:sz w:val="24"/>
        </w:rPr>
        <w:t> </w:t>
      </w:r>
      <w:r>
        <w:rPr>
          <w:sz w:val="24"/>
        </w:rPr>
        <w:t>our</w:t>
      </w:r>
      <w:r>
        <w:rPr>
          <w:spacing w:val="-3"/>
          <w:sz w:val="24"/>
        </w:rPr>
        <w:t> </w:t>
      </w:r>
      <w:r>
        <w:rPr>
          <w:sz w:val="24"/>
        </w:rPr>
        <w:t>temporary users to regular users, and we are increasing community use with more new patrons regularly using the library.</w:t>
      </w:r>
    </w:p>
    <w:p>
      <w:pPr>
        <w:pStyle w:val="ListParagraph"/>
        <w:numPr>
          <w:ilvl w:val="0"/>
          <w:numId w:val="13"/>
        </w:numPr>
        <w:tabs>
          <w:tab w:pos="1512" w:val="left" w:leader="none"/>
        </w:tabs>
        <w:spacing w:line="240" w:lineRule="auto" w:before="0" w:after="0"/>
        <w:ind w:left="1512" w:right="793" w:hanging="360"/>
        <w:jc w:val="left"/>
        <w:rPr>
          <w:sz w:val="24"/>
        </w:rPr>
      </w:pPr>
      <w:r>
        <w:rPr>
          <w:sz w:val="24"/>
        </w:rPr>
        <w:t>The Communications and Engagement team is developing the patron survey that will measure</w:t>
      </w:r>
      <w:r>
        <w:rPr>
          <w:spacing w:val="-3"/>
          <w:sz w:val="24"/>
        </w:rPr>
        <w:t> </w:t>
      </w:r>
      <w:r>
        <w:rPr>
          <w:sz w:val="24"/>
        </w:rPr>
        <w:t>patron</w:t>
      </w:r>
      <w:r>
        <w:rPr>
          <w:spacing w:val="-4"/>
          <w:sz w:val="24"/>
        </w:rPr>
        <w:t> </w:t>
      </w:r>
      <w:r>
        <w:rPr>
          <w:sz w:val="24"/>
        </w:rPr>
        <w:t>comfort</w:t>
      </w:r>
      <w:r>
        <w:rPr>
          <w:spacing w:val="-4"/>
          <w:sz w:val="24"/>
        </w:rPr>
        <w:t> </w:t>
      </w:r>
      <w:r>
        <w:rPr>
          <w:sz w:val="24"/>
        </w:rPr>
        <w:t>in</w:t>
      </w:r>
      <w:r>
        <w:rPr>
          <w:spacing w:val="-4"/>
          <w:sz w:val="24"/>
        </w:rPr>
        <w:t> </w:t>
      </w:r>
      <w:r>
        <w:rPr>
          <w:sz w:val="24"/>
        </w:rPr>
        <w:t>using</w:t>
      </w:r>
      <w:r>
        <w:rPr>
          <w:spacing w:val="-3"/>
          <w:sz w:val="24"/>
        </w:rPr>
        <w:t> </w:t>
      </w:r>
      <w:r>
        <w:rPr>
          <w:sz w:val="24"/>
        </w:rPr>
        <w:t>the</w:t>
      </w:r>
      <w:r>
        <w:rPr>
          <w:spacing w:val="-3"/>
          <w:sz w:val="24"/>
        </w:rPr>
        <w:t> </w:t>
      </w:r>
      <w:r>
        <w:rPr>
          <w:sz w:val="24"/>
        </w:rPr>
        <w:t>library,</w:t>
      </w:r>
      <w:r>
        <w:rPr>
          <w:spacing w:val="-2"/>
          <w:sz w:val="24"/>
        </w:rPr>
        <w:t> </w:t>
      </w:r>
      <w:r>
        <w:rPr>
          <w:sz w:val="24"/>
        </w:rPr>
        <w:t>access</w:t>
      </w:r>
      <w:r>
        <w:rPr>
          <w:spacing w:val="-3"/>
          <w:sz w:val="24"/>
        </w:rPr>
        <w:t> </w:t>
      </w:r>
      <w:r>
        <w:rPr>
          <w:sz w:val="24"/>
        </w:rPr>
        <w:t>to</w:t>
      </w:r>
      <w:r>
        <w:rPr>
          <w:spacing w:val="-4"/>
          <w:sz w:val="24"/>
        </w:rPr>
        <w:t> </w:t>
      </w:r>
      <w:r>
        <w:rPr>
          <w:sz w:val="24"/>
        </w:rPr>
        <w:t>programs,</w:t>
      </w:r>
      <w:r>
        <w:rPr>
          <w:spacing w:val="-3"/>
          <w:sz w:val="24"/>
        </w:rPr>
        <w:t> </w:t>
      </w:r>
      <w:r>
        <w:rPr>
          <w:sz w:val="24"/>
        </w:rPr>
        <w:t>etc.</w:t>
      </w:r>
      <w:r>
        <w:rPr>
          <w:spacing w:val="-3"/>
          <w:sz w:val="24"/>
        </w:rPr>
        <w:t> </w:t>
      </w:r>
      <w:r>
        <w:rPr>
          <w:sz w:val="24"/>
        </w:rPr>
        <w:t>Part</w:t>
      </w:r>
      <w:r>
        <w:rPr>
          <w:spacing w:val="-4"/>
          <w:sz w:val="24"/>
        </w:rPr>
        <w:t> </w:t>
      </w:r>
      <w:r>
        <w:rPr>
          <w:sz w:val="24"/>
        </w:rPr>
        <w:t>of</w:t>
      </w:r>
      <w:r>
        <w:rPr>
          <w:spacing w:val="-3"/>
          <w:sz w:val="24"/>
        </w:rPr>
        <w:t> </w:t>
      </w:r>
      <w:r>
        <w:rPr>
          <w:sz w:val="24"/>
        </w:rPr>
        <w:t>the</w:t>
      </w:r>
      <w:r>
        <w:rPr>
          <w:spacing w:val="-3"/>
          <w:sz w:val="24"/>
        </w:rPr>
        <w:t> </w:t>
      </w:r>
      <w:r>
        <w:rPr>
          <w:sz w:val="24"/>
        </w:rPr>
        <w:t>project will be making the overall experience better and making sure patrons know all the benefits that come with their library card. We will be trying to reach new people that</w:t>
      </w:r>
    </w:p>
    <w:p>
      <w:pPr>
        <w:pStyle w:val="ListParagraph"/>
        <w:spacing w:after="0" w:line="240" w:lineRule="auto"/>
        <w:jc w:val="left"/>
        <w:rPr>
          <w:sz w:val="24"/>
        </w:rPr>
        <w:sectPr>
          <w:headerReference w:type="default" r:id="rId16"/>
          <w:footerReference w:type="default" r:id="rId17"/>
          <w:pgSz w:w="12240" w:h="15840"/>
          <w:pgMar w:header="0" w:footer="474" w:top="1120" w:bottom="660" w:left="360" w:right="360"/>
        </w:sectPr>
      </w:pPr>
    </w:p>
    <w:p>
      <w:pPr>
        <w:pStyle w:val="BodyText"/>
        <w:spacing w:before="12"/>
        <w:ind w:left="1511" w:right="806"/>
      </w:pPr>
      <w:r>
        <w:rPr/>
        <w:t>just</w:t>
      </w:r>
      <w:r>
        <w:rPr>
          <w:spacing w:val="-4"/>
        </w:rPr>
        <w:t> </w:t>
      </w:r>
      <w:r>
        <w:rPr/>
        <w:t>moved</w:t>
      </w:r>
      <w:r>
        <w:rPr>
          <w:spacing w:val="-5"/>
        </w:rPr>
        <w:t> </w:t>
      </w:r>
      <w:r>
        <w:rPr/>
        <w:t>to</w:t>
      </w:r>
      <w:r>
        <w:rPr>
          <w:spacing w:val="-4"/>
        </w:rPr>
        <w:t> </w:t>
      </w:r>
      <w:r>
        <w:rPr/>
        <w:t>Jeffco,</w:t>
      </w:r>
      <w:r>
        <w:rPr>
          <w:spacing w:val="-3"/>
        </w:rPr>
        <w:t> </w:t>
      </w:r>
      <w:r>
        <w:rPr/>
        <w:t>providing</w:t>
      </w:r>
      <w:r>
        <w:rPr>
          <w:spacing w:val="-4"/>
        </w:rPr>
        <w:t> </w:t>
      </w:r>
      <w:r>
        <w:rPr/>
        <w:t>a</w:t>
      </w:r>
      <w:r>
        <w:rPr>
          <w:spacing w:val="-2"/>
        </w:rPr>
        <w:t> </w:t>
      </w:r>
      <w:r>
        <w:rPr/>
        <w:t>great</w:t>
      </w:r>
      <w:r>
        <w:rPr>
          <w:spacing w:val="-4"/>
        </w:rPr>
        <w:t> </w:t>
      </w:r>
      <w:r>
        <w:rPr/>
        <w:t>experience</w:t>
      </w:r>
      <w:r>
        <w:rPr>
          <w:spacing w:val="-3"/>
        </w:rPr>
        <w:t> </w:t>
      </w:r>
      <w:r>
        <w:rPr/>
        <w:t>and</w:t>
      </w:r>
      <w:r>
        <w:rPr>
          <w:spacing w:val="-4"/>
        </w:rPr>
        <w:t> </w:t>
      </w:r>
      <w:r>
        <w:rPr/>
        <w:t>continuing</w:t>
      </w:r>
      <w:r>
        <w:rPr>
          <w:spacing w:val="-4"/>
        </w:rPr>
        <w:t> </w:t>
      </w:r>
      <w:r>
        <w:rPr/>
        <w:t>to</w:t>
      </w:r>
      <w:r>
        <w:rPr>
          <w:spacing w:val="-4"/>
        </w:rPr>
        <w:t> </w:t>
      </w:r>
      <w:r>
        <w:rPr/>
        <w:t>learn</w:t>
      </w:r>
      <w:r>
        <w:rPr>
          <w:spacing w:val="-4"/>
        </w:rPr>
        <w:t> </w:t>
      </w:r>
      <w:r>
        <w:rPr/>
        <w:t>how</w:t>
      </w:r>
      <w:r>
        <w:rPr>
          <w:spacing w:val="-3"/>
        </w:rPr>
        <w:t> </w:t>
      </w:r>
      <w:r>
        <w:rPr/>
        <w:t>we</w:t>
      </w:r>
      <w:r>
        <w:rPr>
          <w:spacing w:val="-3"/>
        </w:rPr>
        <w:t> </w:t>
      </w:r>
      <w:r>
        <w:rPr/>
        <w:t>can make a better experience.</w:t>
      </w:r>
    </w:p>
    <w:p>
      <w:pPr>
        <w:pStyle w:val="ListParagraph"/>
        <w:numPr>
          <w:ilvl w:val="0"/>
          <w:numId w:val="13"/>
        </w:numPr>
        <w:tabs>
          <w:tab w:pos="1511" w:val="left" w:leader="none"/>
        </w:tabs>
        <w:spacing w:line="240" w:lineRule="auto" w:before="0" w:after="0"/>
        <w:ind w:left="1511" w:right="828" w:hanging="360"/>
        <w:jc w:val="left"/>
        <w:rPr>
          <w:sz w:val="24"/>
        </w:rPr>
      </w:pPr>
      <w:r>
        <w:rPr>
          <w:sz w:val="24"/>
        </w:rPr>
        <w:t>The Library has a careful balance with AI (artificial intelligence) and wants to partner with County where possible. The Library has opportunities for different ways of utilizing</w:t>
      </w:r>
      <w:r>
        <w:rPr>
          <w:spacing w:val="-4"/>
          <w:sz w:val="24"/>
        </w:rPr>
        <w:t> </w:t>
      </w:r>
      <w:r>
        <w:rPr>
          <w:sz w:val="24"/>
        </w:rPr>
        <w:t>AI.</w:t>
      </w:r>
      <w:r>
        <w:rPr>
          <w:spacing w:val="-3"/>
          <w:sz w:val="24"/>
        </w:rPr>
        <w:t> </w:t>
      </w:r>
      <w:r>
        <w:rPr>
          <w:sz w:val="24"/>
        </w:rPr>
        <w:t>County</w:t>
      </w:r>
      <w:r>
        <w:rPr>
          <w:spacing w:val="-4"/>
          <w:sz w:val="24"/>
        </w:rPr>
        <w:t> </w:t>
      </w:r>
      <w:r>
        <w:rPr>
          <w:sz w:val="24"/>
        </w:rPr>
        <w:t>is</w:t>
      </w:r>
      <w:r>
        <w:rPr>
          <w:spacing w:val="-3"/>
          <w:sz w:val="24"/>
        </w:rPr>
        <w:t> </w:t>
      </w:r>
      <w:r>
        <w:rPr>
          <w:sz w:val="24"/>
        </w:rPr>
        <w:t>not</w:t>
      </w:r>
      <w:r>
        <w:rPr>
          <w:spacing w:val="-4"/>
          <w:sz w:val="24"/>
        </w:rPr>
        <w:t> </w:t>
      </w:r>
      <w:r>
        <w:rPr>
          <w:sz w:val="24"/>
        </w:rPr>
        <w:t>teaching</w:t>
      </w:r>
      <w:r>
        <w:rPr>
          <w:spacing w:val="-4"/>
          <w:sz w:val="24"/>
        </w:rPr>
        <w:t> </w:t>
      </w:r>
      <w:r>
        <w:rPr>
          <w:sz w:val="24"/>
        </w:rPr>
        <w:t>patrons</w:t>
      </w:r>
      <w:r>
        <w:rPr>
          <w:spacing w:val="-3"/>
          <w:sz w:val="24"/>
        </w:rPr>
        <w:t> </w:t>
      </w:r>
      <w:r>
        <w:rPr>
          <w:sz w:val="24"/>
        </w:rPr>
        <w:t>and</w:t>
      </w:r>
      <w:r>
        <w:rPr>
          <w:spacing w:val="-4"/>
          <w:sz w:val="24"/>
        </w:rPr>
        <w:t> </w:t>
      </w:r>
      <w:r>
        <w:rPr>
          <w:sz w:val="24"/>
        </w:rPr>
        <w:t>preparing</w:t>
      </w:r>
      <w:r>
        <w:rPr>
          <w:spacing w:val="-4"/>
          <w:sz w:val="24"/>
        </w:rPr>
        <w:t> </w:t>
      </w:r>
      <w:r>
        <w:rPr>
          <w:sz w:val="24"/>
        </w:rPr>
        <w:t>the</w:t>
      </w:r>
      <w:r>
        <w:rPr>
          <w:spacing w:val="-3"/>
          <w:sz w:val="24"/>
        </w:rPr>
        <w:t> </w:t>
      </w:r>
      <w:r>
        <w:rPr>
          <w:sz w:val="24"/>
        </w:rPr>
        <w:t>workforce</w:t>
      </w:r>
      <w:r>
        <w:rPr>
          <w:spacing w:val="-3"/>
          <w:sz w:val="24"/>
        </w:rPr>
        <w:t> </w:t>
      </w:r>
      <w:r>
        <w:rPr>
          <w:sz w:val="24"/>
        </w:rPr>
        <w:t>of</w:t>
      </w:r>
      <w:r>
        <w:rPr>
          <w:spacing w:val="-3"/>
          <w:sz w:val="24"/>
        </w:rPr>
        <w:t> </w:t>
      </w:r>
      <w:r>
        <w:rPr>
          <w:sz w:val="24"/>
        </w:rPr>
        <w:t>the</w:t>
      </w:r>
      <w:r>
        <w:rPr>
          <w:spacing w:val="-3"/>
          <w:sz w:val="24"/>
        </w:rPr>
        <w:t> </w:t>
      </w:r>
      <w:r>
        <w:rPr>
          <w:sz w:val="24"/>
        </w:rPr>
        <w:t>future. The Library</w:t>
      </w:r>
      <w:r>
        <w:rPr>
          <w:spacing w:val="-1"/>
          <w:sz w:val="24"/>
        </w:rPr>
        <w:t> </w:t>
      </w:r>
      <w:r>
        <w:rPr>
          <w:sz w:val="24"/>
        </w:rPr>
        <w:t>has programs and</w:t>
      </w:r>
      <w:r>
        <w:rPr>
          <w:spacing w:val="-1"/>
          <w:sz w:val="24"/>
        </w:rPr>
        <w:t> </w:t>
      </w:r>
      <w:r>
        <w:rPr>
          <w:sz w:val="24"/>
        </w:rPr>
        <w:t>people come to</w:t>
      </w:r>
      <w:r>
        <w:rPr>
          <w:spacing w:val="-1"/>
          <w:sz w:val="24"/>
        </w:rPr>
        <w:t> </w:t>
      </w:r>
      <w:r>
        <w:rPr>
          <w:sz w:val="24"/>
        </w:rPr>
        <w:t>us as a trusted</w:t>
      </w:r>
      <w:r>
        <w:rPr>
          <w:spacing w:val="-1"/>
          <w:sz w:val="24"/>
        </w:rPr>
        <w:t> </w:t>
      </w:r>
      <w:r>
        <w:rPr>
          <w:sz w:val="24"/>
        </w:rPr>
        <w:t>resource and</w:t>
      </w:r>
      <w:r>
        <w:rPr>
          <w:spacing w:val="-1"/>
          <w:sz w:val="24"/>
        </w:rPr>
        <w:t> </w:t>
      </w:r>
      <w:r>
        <w:rPr>
          <w:sz w:val="24"/>
        </w:rPr>
        <w:t>we need</w:t>
      </w:r>
      <w:r>
        <w:rPr>
          <w:spacing w:val="-1"/>
          <w:sz w:val="24"/>
        </w:rPr>
        <w:t> </w:t>
      </w:r>
      <w:r>
        <w:rPr>
          <w:sz w:val="24"/>
        </w:rPr>
        <w:t>to prepare our staff to answer questions. JCPL has been piloting an AI tool. We converse with County constantly and will move forward together and in partnership as much as possible.</w:t>
      </w:r>
    </w:p>
    <w:p>
      <w:pPr>
        <w:pStyle w:val="BodyText"/>
        <w:spacing w:before="323"/>
        <w:ind w:left="791" w:right="806"/>
      </w:pPr>
      <w:r>
        <w:rPr/>
        <w:t>The 2026 annual plan reflects the first year of execution under new strategic plan. It is not exhaustive</w:t>
      </w:r>
      <w:r>
        <w:rPr>
          <w:spacing w:val="-3"/>
        </w:rPr>
        <w:t> </w:t>
      </w:r>
      <w:r>
        <w:rPr/>
        <w:t>of</w:t>
      </w:r>
      <w:r>
        <w:rPr>
          <w:spacing w:val="-3"/>
        </w:rPr>
        <w:t> </w:t>
      </w:r>
      <w:r>
        <w:rPr/>
        <w:t>all</w:t>
      </w:r>
      <w:r>
        <w:rPr>
          <w:spacing w:val="-3"/>
        </w:rPr>
        <w:t> </w:t>
      </w:r>
      <w:r>
        <w:rPr/>
        <w:t>work</w:t>
      </w:r>
      <w:r>
        <w:rPr>
          <w:spacing w:val="-3"/>
        </w:rPr>
        <w:t> </w:t>
      </w:r>
      <w:r>
        <w:rPr/>
        <w:t>but</w:t>
      </w:r>
      <w:r>
        <w:rPr>
          <w:spacing w:val="-3"/>
        </w:rPr>
        <w:t> </w:t>
      </w:r>
      <w:r>
        <w:rPr/>
        <w:t>the</w:t>
      </w:r>
      <w:r>
        <w:rPr>
          <w:spacing w:val="-3"/>
        </w:rPr>
        <w:t> </w:t>
      </w:r>
      <w:r>
        <w:rPr/>
        <w:t>higher</w:t>
      </w:r>
      <w:r>
        <w:rPr>
          <w:spacing w:val="-3"/>
        </w:rPr>
        <w:t> </w:t>
      </w:r>
      <w:r>
        <w:rPr/>
        <w:t>level</w:t>
      </w:r>
      <w:r>
        <w:rPr>
          <w:spacing w:val="-3"/>
        </w:rPr>
        <w:t> </w:t>
      </w:r>
      <w:r>
        <w:rPr/>
        <w:t>strategic</w:t>
      </w:r>
      <w:r>
        <w:rPr>
          <w:spacing w:val="-3"/>
        </w:rPr>
        <w:t> </w:t>
      </w:r>
      <w:r>
        <w:rPr/>
        <w:t>projects</w:t>
      </w:r>
      <w:r>
        <w:rPr>
          <w:spacing w:val="-3"/>
        </w:rPr>
        <w:t> </w:t>
      </w:r>
      <w:r>
        <w:rPr/>
        <w:t>that</w:t>
      </w:r>
      <w:r>
        <w:rPr>
          <w:spacing w:val="-3"/>
        </w:rPr>
        <w:t> </w:t>
      </w:r>
      <w:r>
        <w:rPr/>
        <w:t>work</w:t>
      </w:r>
      <w:r>
        <w:rPr>
          <w:spacing w:val="-3"/>
        </w:rPr>
        <w:t> </w:t>
      </w:r>
      <w:r>
        <w:rPr/>
        <w:t>to</w:t>
      </w:r>
      <w:r>
        <w:rPr>
          <w:spacing w:val="-3"/>
        </w:rPr>
        <w:t> </w:t>
      </w:r>
      <w:r>
        <w:rPr/>
        <w:t>meet</w:t>
      </w:r>
      <w:r>
        <w:rPr>
          <w:spacing w:val="-3"/>
        </w:rPr>
        <w:t> </w:t>
      </w:r>
      <w:r>
        <w:rPr/>
        <w:t>objectives</w:t>
      </w:r>
      <w:r>
        <w:rPr>
          <w:spacing w:val="-3"/>
        </w:rPr>
        <w:t> </w:t>
      </w:r>
      <w:r>
        <w:rPr/>
        <w:t>and ultimately</w:t>
      </w:r>
      <w:r>
        <w:rPr>
          <w:spacing w:val="-2"/>
        </w:rPr>
        <w:t> </w:t>
      </w:r>
      <w:r>
        <w:rPr/>
        <w:t>ends.</w:t>
      </w:r>
      <w:r>
        <w:rPr>
          <w:spacing w:val="-1"/>
        </w:rPr>
        <w:t> </w:t>
      </w:r>
      <w:r>
        <w:rPr/>
        <w:t>The</w:t>
      </w:r>
      <w:r>
        <w:rPr>
          <w:spacing w:val="-1"/>
        </w:rPr>
        <w:t> </w:t>
      </w:r>
      <w:r>
        <w:rPr/>
        <w:t>Library</w:t>
      </w:r>
      <w:r>
        <w:rPr>
          <w:spacing w:val="-2"/>
        </w:rPr>
        <w:t> </w:t>
      </w:r>
      <w:r>
        <w:rPr/>
        <w:t>will</w:t>
      </w:r>
      <w:r>
        <w:rPr>
          <w:spacing w:val="-2"/>
        </w:rPr>
        <w:t> </w:t>
      </w:r>
      <w:r>
        <w:rPr/>
        <w:t>take</w:t>
      </w:r>
      <w:r>
        <w:rPr>
          <w:spacing w:val="-1"/>
        </w:rPr>
        <w:t> </w:t>
      </w:r>
      <w:r>
        <w:rPr/>
        <w:t>the</w:t>
      </w:r>
      <w:r>
        <w:rPr>
          <w:spacing w:val="-1"/>
        </w:rPr>
        <w:t> </w:t>
      </w:r>
      <w:r>
        <w:rPr/>
        <w:t>Board’s</w:t>
      </w:r>
      <w:r>
        <w:rPr>
          <w:spacing w:val="-1"/>
        </w:rPr>
        <w:t> </w:t>
      </w:r>
      <w:r>
        <w:rPr/>
        <w:t>input</w:t>
      </w:r>
      <w:r>
        <w:rPr>
          <w:spacing w:val="-2"/>
        </w:rPr>
        <w:t> </w:t>
      </w:r>
      <w:r>
        <w:rPr/>
        <w:t>and</w:t>
      </w:r>
      <w:r>
        <w:rPr>
          <w:spacing w:val="-2"/>
        </w:rPr>
        <w:t> </w:t>
      </w:r>
      <w:r>
        <w:rPr/>
        <w:t>bring</w:t>
      </w:r>
      <w:r>
        <w:rPr>
          <w:spacing w:val="-1"/>
        </w:rPr>
        <w:t> </w:t>
      </w:r>
      <w:r>
        <w:rPr/>
        <w:t>the</w:t>
      </w:r>
      <w:r>
        <w:rPr>
          <w:spacing w:val="-1"/>
        </w:rPr>
        <w:t> </w:t>
      </w:r>
      <w:r>
        <w:rPr/>
        <w:t>2026</w:t>
      </w:r>
      <w:r>
        <w:rPr>
          <w:spacing w:val="-1"/>
        </w:rPr>
        <w:t> </w:t>
      </w:r>
      <w:r>
        <w:rPr/>
        <w:t>annual</w:t>
      </w:r>
      <w:r>
        <w:rPr>
          <w:spacing w:val="-2"/>
        </w:rPr>
        <w:t> </w:t>
      </w:r>
      <w:r>
        <w:rPr/>
        <w:t>plan</w:t>
      </w:r>
      <w:r>
        <w:rPr>
          <w:spacing w:val="-1"/>
        </w:rPr>
        <w:t> </w:t>
      </w:r>
      <w:r>
        <w:rPr/>
        <w:t>back in a more refined version for more conversation next week.</w:t>
      </w:r>
    </w:p>
    <w:p>
      <w:pPr>
        <w:pStyle w:val="BodyText"/>
      </w:pPr>
    </w:p>
    <w:p>
      <w:pPr>
        <w:pStyle w:val="ListParagraph"/>
        <w:numPr>
          <w:ilvl w:val="0"/>
          <w:numId w:val="12"/>
        </w:numPr>
        <w:tabs>
          <w:tab w:pos="1150" w:val="left" w:leader="none"/>
        </w:tabs>
        <w:spacing w:line="240" w:lineRule="auto" w:before="0" w:after="0"/>
        <w:ind w:left="1150" w:right="0" w:hanging="359"/>
        <w:jc w:val="left"/>
        <w:rPr>
          <w:sz w:val="24"/>
        </w:rPr>
      </w:pPr>
      <w:r>
        <w:rPr>
          <w:sz w:val="24"/>
          <w:u w:val="single"/>
        </w:rPr>
        <w:t>2026+</w:t>
      </w:r>
      <w:r>
        <w:rPr>
          <w:spacing w:val="-3"/>
          <w:sz w:val="24"/>
          <w:u w:val="single"/>
        </w:rPr>
        <w:t> </w:t>
      </w:r>
      <w:r>
        <w:rPr>
          <w:sz w:val="24"/>
          <w:u w:val="single"/>
        </w:rPr>
        <w:t>Strategic</w:t>
      </w:r>
      <w:r>
        <w:rPr>
          <w:spacing w:val="-3"/>
          <w:sz w:val="24"/>
          <w:u w:val="single"/>
        </w:rPr>
        <w:t> </w:t>
      </w:r>
      <w:r>
        <w:rPr>
          <w:sz w:val="24"/>
          <w:u w:val="single"/>
        </w:rPr>
        <w:t>Plan</w:t>
      </w:r>
      <w:r>
        <w:rPr>
          <w:spacing w:val="-3"/>
          <w:sz w:val="24"/>
          <w:u w:val="single"/>
        </w:rPr>
        <w:t> </w:t>
      </w:r>
      <w:r>
        <w:rPr>
          <w:spacing w:val="-2"/>
          <w:sz w:val="24"/>
          <w:u w:val="single"/>
        </w:rPr>
        <w:t>Duration</w:t>
      </w:r>
    </w:p>
    <w:p>
      <w:pPr>
        <w:pStyle w:val="BodyText"/>
        <w:ind w:left="792" w:right="866"/>
      </w:pPr>
      <w:r>
        <w:rPr/>
        <w:t>The Executive Director introduced the topic and noted that the Library has a recommendation</w:t>
      </w:r>
      <w:r>
        <w:rPr>
          <w:spacing w:val="-4"/>
        </w:rPr>
        <w:t> </w:t>
      </w:r>
      <w:r>
        <w:rPr/>
        <w:t>for</w:t>
      </w:r>
      <w:r>
        <w:rPr>
          <w:spacing w:val="-3"/>
        </w:rPr>
        <w:t> </w:t>
      </w:r>
      <w:r>
        <w:rPr/>
        <w:t>the</w:t>
      </w:r>
      <w:r>
        <w:rPr>
          <w:spacing w:val="-3"/>
        </w:rPr>
        <w:t> </w:t>
      </w:r>
      <w:r>
        <w:rPr/>
        <w:t>Board’s</w:t>
      </w:r>
      <w:r>
        <w:rPr>
          <w:spacing w:val="-3"/>
        </w:rPr>
        <w:t> </w:t>
      </w:r>
      <w:r>
        <w:rPr/>
        <w:t>consideration</w:t>
      </w:r>
      <w:r>
        <w:rPr>
          <w:spacing w:val="-4"/>
        </w:rPr>
        <w:t> </w:t>
      </w:r>
      <w:r>
        <w:rPr/>
        <w:t>on</w:t>
      </w:r>
      <w:r>
        <w:rPr>
          <w:spacing w:val="-4"/>
        </w:rPr>
        <w:t> </w:t>
      </w:r>
      <w:r>
        <w:rPr/>
        <w:t>the</w:t>
      </w:r>
      <w:r>
        <w:rPr>
          <w:spacing w:val="-3"/>
        </w:rPr>
        <w:t> </w:t>
      </w:r>
      <w:r>
        <w:rPr/>
        <w:t>duration</w:t>
      </w:r>
      <w:r>
        <w:rPr>
          <w:spacing w:val="-4"/>
        </w:rPr>
        <w:t> </w:t>
      </w:r>
      <w:r>
        <w:rPr/>
        <w:t>of</w:t>
      </w:r>
      <w:r>
        <w:rPr>
          <w:spacing w:val="-3"/>
        </w:rPr>
        <w:t> </w:t>
      </w:r>
      <w:r>
        <w:rPr/>
        <w:t>the</w:t>
      </w:r>
      <w:r>
        <w:rPr>
          <w:spacing w:val="-3"/>
        </w:rPr>
        <w:t> </w:t>
      </w:r>
      <w:r>
        <w:rPr/>
        <w:t>2026+</w:t>
      </w:r>
      <w:r>
        <w:rPr>
          <w:spacing w:val="-3"/>
        </w:rPr>
        <w:t> </w:t>
      </w:r>
      <w:r>
        <w:rPr/>
        <w:t>Strategic</w:t>
      </w:r>
      <w:r>
        <w:rPr>
          <w:spacing w:val="-3"/>
        </w:rPr>
        <w:t> </w:t>
      </w:r>
      <w:r>
        <w:rPr/>
        <w:t>Plan.</w:t>
      </w:r>
    </w:p>
    <w:p>
      <w:pPr>
        <w:pStyle w:val="BodyText"/>
      </w:pPr>
    </w:p>
    <w:p>
      <w:pPr>
        <w:pStyle w:val="BodyText"/>
        <w:ind w:left="791" w:right="866"/>
      </w:pPr>
      <w:r>
        <w:rPr/>
        <w:t>Matt Griffin advised the Board that the Library is recommending that they adopt a 4-year strategic plan, 2026-2029 ending with 2029 designated as a transition and building year for the next strategic plan. Rationales for this recommendation include the capital project timelines, workforce, and operating realities. A 4-year plan will align with capital project timelines</w:t>
      </w:r>
      <w:r>
        <w:rPr>
          <w:spacing w:val="-3"/>
        </w:rPr>
        <w:t> </w:t>
      </w:r>
      <w:r>
        <w:rPr/>
        <w:t>with</w:t>
      </w:r>
      <w:r>
        <w:rPr>
          <w:spacing w:val="-4"/>
        </w:rPr>
        <w:t> </w:t>
      </w:r>
      <w:r>
        <w:rPr/>
        <w:t>two</w:t>
      </w:r>
      <w:r>
        <w:rPr>
          <w:spacing w:val="-4"/>
        </w:rPr>
        <w:t> </w:t>
      </w:r>
      <w:r>
        <w:rPr/>
        <w:t>significant</w:t>
      </w:r>
      <w:r>
        <w:rPr>
          <w:spacing w:val="-4"/>
        </w:rPr>
        <w:t> </w:t>
      </w:r>
      <w:r>
        <w:rPr/>
        <w:t>facilities</w:t>
      </w:r>
      <w:r>
        <w:rPr>
          <w:spacing w:val="-3"/>
        </w:rPr>
        <w:t> </w:t>
      </w:r>
      <w:r>
        <w:rPr/>
        <w:t>coming</w:t>
      </w:r>
      <w:r>
        <w:rPr>
          <w:spacing w:val="-4"/>
        </w:rPr>
        <w:t> </w:t>
      </w:r>
      <w:r>
        <w:rPr/>
        <w:t>on</w:t>
      </w:r>
      <w:r>
        <w:rPr>
          <w:spacing w:val="-3"/>
        </w:rPr>
        <w:t> </w:t>
      </w:r>
      <w:r>
        <w:rPr/>
        <w:t>line</w:t>
      </w:r>
      <w:r>
        <w:rPr>
          <w:spacing w:val="-2"/>
        </w:rPr>
        <w:t> </w:t>
      </w:r>
      <w:r>
        <w:rPr/>
        <w:t>in</w:t>
      </w:r>
      <w:r>
        <w:rPr>
          <w:spacing w:val="-4"/>
        </w:rPr>
        <w:t> </w:t>
      </w:r>
      <w:r>
        <w:rPr/>
        <w:t>a</w:t>
      </w:r>
      <w:r>
        <w:rPr>
          <w:spacing w:val="-3"/>
        </w:rPr>
        <w:t> </w:t>
      </w:r>
      <w:r>
        <w:rPr/>
        <w:t>tight</w:t>
      </w:r>
      <w:r>
        <w:rPr>
          <w:spacing w:val="-4"/>
        </w:rPr>
        <w:t> </w:t>
      </w:r>
      <w:r>
        <w:rPr/>
        <w:t>window.</w:t>
      </w:r>
      <w:r>
        <w:rPr>
          <w:spacing w:val="-3"/>
        </w:rPr>
        <w:t> </w:t>
      </w:r>
      <w:r>
        <w:rPr/>
        <w:t>A</w:t>
      </w:r>
      <w:r>
        <w:rPr>
          <w:spacing w:val="-3"/>
        </w:rPr>
        <w:t> </w:t>
      </w:r>
      <w:r>
        <w:rPr/>
        <w:t>4-year</w:t>
      </w:r>
      <w:r>
        <w:rPr>
          <w:spacing w:val="-3"/>
        </w:rPr>
        <w:t> </w:t>
      </w:r>
      <w:r>
        <w:rPr/>
        <w:t>plan</w:t>
      </w:r>
      <w:r>
        <w:rPr>
          <w:spacing w:val="-4"/>
        </w:rPr>
        <w:t> </w:t>
      </w:r>
      <w:r>
        <w:rPr/>
        <w:t>gives time</w:t>
      </w:r>
      <w:r>
        <w:rPr>
          <w:spacing w:val="-1"/>
        </w:rPr>
        <w:t> </w:t>
      </w:r>
      <w:r>
        <w:rPr/>
        <w:t>to</w:t>
      </w:r>
      <w:r>
        <w:rPr>
          <w:spacing w:val="-2"/>
        </w:rPr>
        <w:t> </w:t>
      </w:r>
      <w:r>
        <w:rPr/>
        <w:t>open,</w:t>
      </w:r>
      <w:r>
        <w:rPr>
          <w:spacing w:val="-1"/>
        </w:rPr>
        <w:t> </w:t>
      </w:r>
      <w:r>
        <w:rPr/>
        <w:t>operate and</w:t>
      </w:r>
      <w:r>
        <w:rPr>
          <w:spacing w:val="-2"/>
        </w:rPr>
        <w:t> </w:t>
      </w:r>
      <w:r>
        <w:rPr/>
        <w:t>stabilize</w:t>
      </w:r>
      <w:r>
        <w:rPr>
          <w:spacing w:val="-1"/>
        </w:rPr>
        <w:t> </w:t>
      </w:r>
      <w:r>
        <w:rPr/>
        <w:t>before</w:t>
      </w:r>
      <w:r>
        <w:rPr>
          <w:spacing w:val="-1"/>
        </w:rPr>
        <w:t> </w:t>
      </w:r>
      <w:r>
        <w:rPr/>
        <w:t>looking</w:t>
      </w:r>
      <w:r>
        <w:rPr>
          <w:spacing w:val="-2"/>
        </w:rPr>
        <w:t> </w:t>
      </w:r>
      <w:r>
        <w:rPr/>
        <w:t>at</w:t>
      </w:r>
      <w:r>
        <w:rPr>
          <w:spacing w:val="-2"/>
        </w:rPr>
        <w:t> </w:t>
      </w:r>
      <w:r>
        <w:rPr/>
        <w:t>strategy</w:t>
      </w:r>
      <w:r>
        <w:rPr>
          <w:spacing w:val="-2"/>
        </w:rPr>
        <w:t> </w:t>
      </w:r>
      <w:r>
        <w:rPr/>
        <w:t>again.</w:t>
      </w:r>
      <w:r>
        <w:rPr>
          <w:spacing w:val="-1"/>
        </w:rPr>
        <w:t> </w:t>
      </w:r>
      <w:r>
        <w:rPr/>
        <w:t>Although</w:t>
      </w:r>
      <w:r>
        <w:rPr>
          <w:spacing w:val="-1"/>
        </w:rPr>
        <w:t> </w:t>
      </w:r>
      <w:r>
        <w:rPr/>
        <w:t>not</w:t>
      </w:r>
      <w:r>
        <w:rPr>
          <w:spacing w:val="-2"/>
        </w:rPr>
        <w:t> </w:t>
      </w:r>
      <w:r>
        <w:rPr/>
        <w:t>yet</w:t>
      </w:r>
      <w:r>
        <w:rPr>
          <w:spacing w:val="-2"/>
        </w:rPr>
        <w:t> </w:t>
      </w:r>
      <w:r>
        <w:rPr/>
        <w:t>ratified the Collective Bargaining Agreement (CBA) is expected for a 3-year period. The staffing model analysis will run through 2030 and a 4-year duration will provide an overlap so the Library is not doing a new strategic plan and staffing analysis in the same year. This will allow the Library to apply those findings and use 2029 as bridge to build the next strategic plan. The final rationale is the ability to focus in on 3-years living and working in the plan with more data in early year 4 to build a new strategic plan.</w:t>
      </w:r>
    </w:p>
    <w:p>
      <w:pPr>
        <w:pStyle w:val="BodyText"/>
      </w:pPr>
    </w:p>
    <w:p>
      <w:pPr>
        <w:pStyle w:val="BodyText"/>
        <w:ind w:left="791"/>
      </w:pPr>
      <w:r>
        <w:rPr/>
        <w:t>In</w:t>
      </w:r>
      <w:r>
        <w:rPr>
          <w:spacing w:val="-3"/>
        </w:rPr>
        <w:t> </w:t>
      </w:r>
      <w:r>
        <w:rPr/>
        <w:t>response</w:t>
      </w:r>
      <w:r>
        <w:rPr>
          <w:spacing w:val="-2"/>
        </w:rPr>
        <w:t> </w:t>
      </w:r>
      <w:r>
        <w:rPr/>
        <w:t>to</w:t>
      </w:r>
      <w:r>
        <w:rPr>
          <w:spacing w:val="-3"/>
        </w:rPr>
        <w:t> </w:t>
      </w:r>
      <w:r>
        <w:rPr/>
        <w:t>a</w:t>
      </w:r>
      <w:r>
        <w:rPr>
          <w:spacing w:val="-3"/>
        </w:rPr>
        <w:t> </w:t>
      </w:r>
      <w:r>
        <w:rPr/>
        <w:t>question</w:t>
      </w:r>
      <w:r>
        <w:rPr>
          <w:spacing w:val="-3"/>
        </w:rPr>
        <w:t> </w:t>
      </w:r>
      <w:r>
        <w:rPr/>
        <w:t>the</w:t>
      </w:r>
      <w:r>
        <w:rPr>
          <w:spacing w:val="-3"/>
        </w:rPr>
        <w:t> </w:t>
      </w:r>
      <w:r>
        <w:rPr/>
        <w:t>Board</w:t>
      </w:r>
      <w:r>
        <w:rPr>
          <w:spacing w:val="-3"/>
        </w:rPr>
        <w:t> </w:t>
      </w:r>
      <w:r>
        <w:rPr/>
        <w:t>was</w:t>
      </w:r>
      <w:r>
        <w:rPr>
          <w:spacing w:val="-3"/>
        </w:rPr>
        <w:t> </w:t>
      </w:r>
      <w:r>
        <w:rPr/>
        <w:t>advised</w:t>
      </w:r>
      <w:r>
        <w:rPr>
          <w:spacing w:val="-3"/>
        </w:rPr>
        <w:t> </w:t>
      </w:r>
      <w:r>
        <w:rPr/>
        <w:t>that</w:t>
      </w:r>
      <w:r>
        <w:rPr>
          <w:spacing w:val="-3"/>
        </w:rPr>
        <w:t> </w:t>
      </w:r>
      <w:r>
        <w:rPr/>
        <w:t>updates</w:t>
      </w:r>
      <w:r>
        <w:rPr>
          <w:spacing w:val="-3"/>
        </w:rPr>
        <w:t> </w:t>
      </w:r>
      <w:r>
        <w:rPr/>
        <w:t>and</w:t>
      </w:r>
      <w:r>
        <w:rPr>
          <w:spacing w:val="-2"/>
        </w:rPr>
        <w:t> </w:t>
      </w:r>
      <w:r>
        <w:rPr/>
        <w:t>progress</w:t>
      </w:r>
      <w:r>
        <w:rPr>
          <w:spacing w:val="-3"/>
        </w:rPr>
        <w:t> </w:t>
      </w:r>
      <w:r>
        <w:rPr/>
        <w:t>on</w:t>
      </w:r>
      <w:r>
        <w:rPr>
          <w:spacing w:val="-3"/>
        </w:rPr>
        <w:t> </w:t>
      </w:r>
      <w:r>
        <w:rPr/>
        <w:t>capital</w:t>
      </w:r>
      <w:r>
        <w:rPr>
          <w:spacing w:val="-3"/>
        </w:rPr>
        <w:t> </w:t>
      </w:r>
      <w:r>
        <w:rPr/>
        <w:t>project deliverables are reported monthly in the Executive Directors report.</w:t>
      </w:r>
    </w:p>
    <w:p>
      <w:pPr>
        <w:pStyle w:val="BodyText"/>
        <w:spacing w:before="1"/>
      </w:pPr>
    </w:p>
    <w:p>
      <w:pPr>
        <w:pStyle w:val="BodyText"/>
        <w:ind w:left="791" w:right="1084"/>
      </w:pPr>
      <w:r>
        <w:rPr/>
        <w:t>The</w:t>
      </w:r>
      <w:r>
        <w:rPr>
          <w:spacing w:val="-3"/>
        </w:rPr>
        <w:t> </w:t>
      </w:r>
      <w:r>
        <w:rPr/>
        <w:t>Chair</w:t>
      </w:r>
      <w:r>
        <w:rPr>
          <w:spacing w:val="-3"/>
        </w:rPr>
        <w:t> </w:t>
      </w:r>
      <w:r>
        <w:rPr/>
        <w:t>advised</w:t>
      </w:r>
      <w:r>
        <w:rPr>
          <w:spacing w:val="-4"/>
        </w:rPr>
        <w:t> </w:t>
      </w:r>
      <w:r>
        <w:rPr/>
        <w:t>the</w:t>
      </w:r>
      <w:r>
        <w:rPr>
          <w:spacing w:val="-3"/>
        </w:rPr>
        <w:t> </w:t>
      </w:r>
      <w:r>
        <w:rPr/>
        <w:t>Board</w:t>
      </w:r>
      <w:r>
        <w:rPr>
          <w:spacing w:val="-4"/>
        </w:rPr>
        <w:t> </w:t>
      </w:r>
      <w:r>
        <w:rPr/>
        <w:t>that</w:t>
      </w:r>
      <w:r>
        <w:rPr>
          <w:spacing w:val="-3"/>
        </w:rPr>
        <w:t> </w:t>
      </w:r>
      <w:r>
        <w:rPr/>
        <w:t>the</w:t>
      </w:r>
      <w:r>
        <w:rPr>
          <w:spacing w:val="-3"/>
        </w:rPr>
        <w:t> </w:t>
      </w:r>
      <w:r>
        <w:rPr/>
        <w:t>2026+</w:t>
      </w:r>
      <w:r>
        <w:rPr>
          <w:spacing w:val="-3"/>
        </w:rPr>
        <w:t> </w:t>
      </w:r>
      <w:r>
        <w:rPr/>
        <w:t>Strategic</w:t>
      </w:r>
      <w:r>
        <w:rPr>
          <w:spacing w:val="-3"/>
        </w:rPr>
        <w:t> </w:t>
      </w:r>
      <w:r>
        <w:rPr/>
        <w:t>Plan</w:t>
      </w:r>
      <w:r>
        <w:rPr>
          <w:spacing w:val="-4"/>
        </w:rPr>
        <w:t> </w:t>
      </w:r>
      <w:r>
        <w:rPr/>
        <w:t>duration</w:t>
      </w:r>
      <w:r>
        <w:rPr>
          <w:spacing w:val="-4"/>
        </w:rPr>
        <w:t> </w:t>
      </w:r>
      <w:r>
        <w:rPr/>
        <w:t>will</w:t>
      </w:r>
      <w:r>
        <w:rPr>
          <w:spacing w:val="-4"/>
        </w:rPr>
        <w:t> </w:t>
      </w:r>
      <w:r>
        <w:rPr/>
        <w:t>be</w:t>
      </w:r>
      <w:r>
        <w:rPr>
          <w:spacing w:val="-3"/>
        </w:rPr>
        <w:t> </w:t>
      </w:r>
      <w:r>
        <w:rPr/>
        <w:t>brought</w:t>
      </w:r>
      <w:r>
        <w:rPr>
          <w:spacing w:val="-4"/>
        </w:rPr>
        <w:t> </w:t>
      </w:r>
      <w:r>
        <w:rPr/>
        <w:t>back</w:t>
      </w:r>
      <w:r>
        <w:rPr>
          <w:spacing w:val="-4"/>
        </w:rPr>
        <w:t> </w:t>
      </w:r>
      <w:r>
        <w:rPr/>
        <w:t>to the Board at next week’s meeting.</w:t>
      </w:r>
    </w:p>
    <w:p>
      <w:pPr>
        <w:pStyle w:val="ListParagraph"/>
        <w:numPr>
          <w:ilvl w:val="0"/>
          <w:numId w:val="12"/>
        </w:numPr>
        <w:tabs>
          <w:tab w:pos="1150" w:val="left" w:leader="none"/>
        </w:tabs>
        <w:spacing w:line="240" w:lineRule="auto" w:before="323" w:after="0"/>
        <w:ind w:left="1150" w:right="0" w:hanging="359"/>
        <w:jc w:val="left"/>
        <w:rPr>
          <w:sz w:val="24"/>
        </w:rPr>
      </w:pPr>
      <w:r>
        <w:rPr>
          <w:sz w:val="24"/>
          <w:u w:val="single"/>
        </w:rPr>
        <w:t>Deer</w:t>
      </w:r>
      <w:r>
        <w:rPr>
          <w:spacing w:val="-5"/>
          <w:sz w:val="24"/>
          <w:u w:val="single"/>
        </w:rPr>
        <w:t> </w:t>
      </w:r>
      <w:r>
        <w:rPr>
          <w:sz w:val="24"/>
          <w:u w:val="single"/>
        </w:rPr>
        <w:t>Creek</w:t>
      </w:r>
      <w:r>
        <w:rPr>
          <w:spacing w:val="-4"/>
          <w:sz w:val="24"/>
          <w:u w:val="single"/>
        </w:rPr>
        <w:t> </w:t>
      </w:r>
      <w:r>
        <w:rPr>
          <w:sz w:val="24"/>
          <w:u w:val="single"/>
        </w:rPr>
        <w:t>Library</w:t>
      </w:r>
      <w:r>
        <w:rPr>
          <w:spacing w:val="-3"/>
          <w:sz w:val="24"/>
          <w:u w:val="single"/>
        </w:rPr>
        <w:t> </w:t>
      </w:r>
      <w:r>
        <w:rPr>
          <w:sz w:val="24"/>
          <w:u w:val="single"/>
        </w:rPr>
        <w:t>Additional</w:t>
      </w:r>
      <w:r>
        <w:rPr>
          <w:spacing w:val="-4"/>
          <w:sz w:val="24"/>
          <w:u w:val="single"/>
        </w:rPr>
        <w:t> </w:t>
      </w:r>
      <w:r>
        <w:rPr>
          <w:sz w:val="24"/>
          <w:u w:val="single"/>
        </w:rPr>
        <w:t>Architectural</w:t>
      </w:r>
      <w:r>
        <w:rPr>
          <w:spacing w:val="-3"/>
          <w:sz w:val="24"/>
          <w:u w:val="single"/>
        </w:rPr>
        <w:t> </w:t>
      </w:r>
      <w:r>
        <w:rPr>
          <w:sz w:val="24"/>
          <w:u w:val="single"/>
        </w:rPr>
        <w:t>Design</w:t>
      </w:r>
      <w:r>
        <w:rPr>
          <w:spacing w:val="-3"/>
          <w:sz w:val="24"/>
          <w:u w:val="single"/>
        </w:rPr>
        <w:t> </w:t>
      </w:r>
      <w:r>
        <w:rPr>
          <w:spacing w:val="-2"/>
          <w:sz w:val="24"/>
          <w:u w:val="single"/>
        </w:rPr>
        <w:t>Services</w:t>
      </w:r>
    </w:p>
    <w:p>
      <w:pPr>
        <w:pStyle w:val="BodyText"/>
        <w:ind w:left="791" w:right="806"/>
      </w:pPr>
      <w:r>
        <w:rPr/>
        <w:t>Amy</w:t>
      </w:r>
      <w:r>
        <w:rPr>
          <w:spacing w:val="-6"/>
        </w:rPr>
        <w:t> </w:t>
      </w:r>
      <w:r>
        <w:rPr/>
        <w:t>Bentz,</w:t>
      </w:r>
      <w:r>
        <w:rPr>
          <w:spacing w:val="-5"/>
        </w:rPr>
        <w:t> </w:t>
      </w:r>
      <w:r>
        <w:rPr/>
        <w:t>Assistant</w:t>
      </w:r>
      <w:r>
        <w:rPr>
          <w:spacing w:val="-6"/>
        </w:rPr>
        <w:t> </w:t>
      </w:r>
      <w:r>
        <w:rPr/>
        <w:t>Director</w:t>
      </w:r>
      <w:r>
        <w:rPr>
          <w:spacing w:val="-5"/>
        </w:rPr>
        <w:t> </w:t>
      </w:r>
      <w:r>
        <w:rPr/>
        <w:t>of</w:t>
      </w:r>
      <w:r>
        <w:rPr>
          <w:spacing w:val="-3"/>
        </w:rPr>
        <w:t> </w:t>
      </w:r>
      <w:r>
        <w:rPr/>
        <w:t>Library</w:t>
      </w:r>
      <w:r>
        <w:rPr>
          <w:spacing w:val="-4"/>
        </w:rPr>
        <w:t> </w:t>
      </w:r>
      <w:r>
        <w:rPr/>
        <w:t>Design</w:t>
      </w:r>
      <w:r>
        <w:rPr>
          <w:spacing w:val="-4"/>
        </w:rPr>
        <w:t> </w:t>
      </w:r>
      <w:r>
        <w:rPr/>
        <w:t>Projects</w:t>
      </w:r>
      <w:r>
        <w:rPr>
          <w:spacing w:val="-3"/>
        </w:rPr>
        <w:t> </w:t>
      </w:r>
      <w:r>
        <w:rPr/>
        <w:t>and</w:t>
      </w:r>
      <w:r>
        <w:rPr>
          <w:spacing w:val="-4"/>
        </w:rPr>
        <w:t> </w:t>
      </w:r>
      <w:r>
        <w:rPr/>
        <w:t>Planning</w:t>
      </w:r>
      <w:r>
        <w:rPr>
          <w:spacing w:val="-4"/>
        </w:rPr>
        <w:t> </w:t>
      </w:r>
      <w:r>
        <w:rPr/>
        <w:t>introduced</w:t>
      </w:r>
      <w:r>
        <w:rPr>
          <w:spacing w:val="-4"/>
        </w:rPr>
        <w:t> </w:t>
      </w:r>
      <w:r>
        <w:rPr/>
        <w:t>the</w:t>
      </w:r>
      <w:r>
        <w:rPr>
          <w:spacing w:val="-3"/>
        </w:rPr>
        <w:t> </w:t>
      </w:r>
      <w:r>
        <w:rPr/>
        <w:t>topic and advised the Board that additional scope items were identified at the completion of the Conceptual Design Phase, requiring additional design fees.</w:t>
      </w:r>
    </w:p>
    <w:p>
      <w:pPr>
        <w:pStyle w:val="BodyText"/>
        <w:spacing w:after="0"/>
        <w:sectPr>
          <w:headerReference w:type="default" r:id="rId18"/>
          <w:footerReference w:type="default" r:id="rId19"/>
          <w:pgSz w:w="12240" w:h="15840"/>
          <w:pgMar w:header="0" w:footer="474" w:top="1140" w:bottom="660" w:left="360" w:right="360"/>
        </w:sectPr>
      </w:pPr>
    </w:p>
    <w:p>
      <w:pPr>
        <w:pStyle w:val="BodyText"/>
        <w:spacing w:before="12"/>
        <w:ind w:left="792"/>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1"/>
          <w:numId w:val="12"/>
        </w:numPr>
        <w:tabs>
          <w:tab w:pos="1512" w:val="left" w:leader="none"/>
        </w:tabs>
        <w:spacing w:line="240" w:lineRule="auto" w:before="0" w:after="0"/>
        <w:ind w:left="1512" w:right="875" w:hanging="360"/>
        <w:jc w:val="left"/>
        <w:rPr>
          <w:sz w:val="24"/>
        </w:rPr>
      </w:pPr>
      <w:r>
        <w:rPr>
          <w:sz w:val="24"/>
        </w:rPr>
        <w:t>Part</w:t>
      </w:r>
      <w:r>
        <w:rPr>
          <w:spacing w:val="-4"/>
          <w:sz w:val="24"/>
        </w:rPr>
        <w:t> </w:t>
      </w:r>
      <w:r>
        <w:rPr>
          <w:sz w:val="24"/>
        </w:rPr>
        <w:t>of</w:t>
      </w:r>
      <w:r>
        <w:rPr>
          <w:spacing w:val="-3"/>
          <w:sz w:val="24"/>
        </w:rPr>
        <w:t> </w:t>
      </w:r>
      <w:r>
        <w:rPr>
          <w:sz w:val="24"/>
        </w:rPr>
        <w:t>the</w:t>
      </w:r>
      <w:r>
        <w:rPr>
          <w:spacing w:val="-3"/>
          <w:sz w:val="24"/>
        </w:rPr>
        <w:t> </w:t>
      </w:r>
      <w:r>
        <w:rPr>
          <w:sz w:val="24"/>
        </w:rPr>
        <w:t>additional</w:t>
      </w:r>
      <w:r>
        <w:rPr>
          <w:spacing w:val="-3"/>
          <w:sz w:val="24"/>
        </w:rPr>
        <w:t> </w:t>
      </w:r>
      <w:r>
        <w:rPr>
          <w:sz w:val="24"/>
        </w:rPr>
        <w:t>design</w:t>
      </w:r>
      <w:r>
        <w:rPr>
          <w:spacing w:val="-4"/>
          <w:sz w:val="24"/>
        </w:rPr>
        <w:t> </w:t>
      </w:r>
      <w:r>
        <w:rPr>
          <w:sz w:val="24"/>
        </w:rPr>
        <w:t>fees</w:t>
      </w:r>
      <w:r>
        <w:rPr>
          <w:spacing w:val="-3"/>
          <w:sz w:val="24"/>
        </w:rPr>
        <w:t> </w:t>
      </w:r>
      <w:r>
        <w:rPr>
          <w:sz w:val="24"/>
        </w:rPr>
        <w:t>involved</w:t>
      </w:r>
      <w:r>
        <w:rPr>
          <w:spacing w:val="-4"/>
          <w:sz w:val="24"/>
        </w:rPr>
        <w:t> </w:t>
      </w:r>
      <w:r>
        <w:rPr>
          <w:sz w:val="24"/>
        </w:rPr>
        <w:t>the</w:t>
      </w:r>
      <w:r>
        <w:rPr>
          <w:spacing w:val="-3"/>
          <w:sz w:val="24"/>
        </w:rPr>
        <w:t> </w:t>
      </w:r>
      <w:r>
        <w:rPr>
          <w:sz w:val="24"/>
        </w:rPr>
        <w:t>area</w:t>
      </w:r>
      <w:r>
        <w:rPr>
          <w:spacing w:val="-3"/>
          <w:sz w:val="24"/>
        </w:rPr>
        <w:t> </w:t>
      </w:r>
      <w:r>
        <w:rPr>
          <w:sz w:val="24"/>
        </w:rPr>
        <w:t>where</w:t>
      </w:r>
      <w:r>
        <w:rPr>
          <w:spacing w:val="-3"/>
          <w:sz w:val="24"/>
        </w:rPr>
        <w:t> </w:t>
      </w:r>
      <w:r>
        <w:rPr>
          <w:sz w:val="24"/>
        </w:rPr>
        <w:t>the</w:t>
      </w:r>
      <w:r>
        <w:rPr>
          <w:spacing w:val="-3"/>
          <w:sz w:val="24"/>
        </w:rPr>
        <w:t> </w:t>
      </w:r>
      <w:r>
        <w:rPr>
          <w:sz w:val="24"/>
        </w:rPr>
        <w:t>current</w:t>
      </w:r>
      <w:r>
        <w:rPr>
          <w:spacing w:val="-4"/>
          <w:sz w:val="24"/>
        </w:rPr>
        <w:t> </w:t>
      </w:r>
      <w:r>
        <w:rPr>
          <w:sz w:val="24"/>
        </w:rPr>
        <w:t>meeting</w:t>
      </w:r>
      <w:r>
        <w:rPr>
          <w:spacing w:val="-4"/>
          <w:sz w:val="24"/>
        </w:rPr>
        <w:t> </w:t>
      </w:r>
      <w:r>
        <w:rPr>
          <w:sz w:val="24"/>
        </w:rPr>
        <w:t>room</w:t>
      </w:r>
      <w:r>
        <w:rPr>
          <w:spacing w:val="-3"/>
          <w:sz w:val="24"/>
        </w:rPr>
        <w:t> </w:t>
      </w:r>
      <w:r>
        <w:rPr>
          <w:sz w:val="24"/>
        </w:rPr>
        <w:t>is located and enclosing the area all along the west side to make the children’s area.</w:t>
      </w:r>
    </w:p>
    <w:p>
      <w:pPr>
        <w:pStyle w:val="ListParagraph"/>
        <w:numPr>
          <w:ilvl w:val="1"/>
          <w:numId w:val="12"/>
        </w:numPr>
        <w:tabs>
          <w:tab w:pos="1512" w:val="left" w:leader="none"/>
        </w:tabs>
        <w:spacing w:line="240" w:lineRule="auto" w:before="0" w:after="0"/>
        <w:ind w:left="1512" w:right="847" w:hanging="360"/>
        <w:jc w:val="left"/>
        <w:rPr>
          <w:sz w:val="24"/>
        </w:rPr>
      </w:pPr>
      <w:r>
        <w:rPr>
          <w:sz w:val="24"/>
        </w:rPr>
        <w:t>The $141,600 is the amount the Board previously approved for potential alternates including</w:t>
      </w:r>
      <w:r>
        <w:rPr>
          <w:spacing w:val="-5"/>
          <w:sz w:val="24"/>
        </w:rPr>
        <w:t> </w:t>
      </w:r>
      <w:r>
        <w:rPr>
          <w:sz w:val="24"/>
        </w:rPr>
        <w:t>entitlements,</w:t>
      </w:r>
      <w:r>
        <w:rPr>
          <w:spacing w:val="-4"/>
          <w:sz w:val="24"/>
        </w:rPr>
        <w:t> </w:t>
      </w:r>
      <w:r>
        <w:rPr>
          <w:sz w:val="24"/>
        </w:rPr>
        <w:t>surveying,</w:t>
      </w:r>
      <w:r>
        <w:rPr>
          <w:spacing w:val="-4"/>
          <w:sz w:val="24"/>
        </w:rPr>
        <w:t> </w:t>
      </w:r>
      <w:r>
        <w:rPr>
          <w:sz w:val="24"/>
        </w:rPr>
        <w:t>storm</w:t>
      </w:r>
      <w:r>
        <w:rPr>
          <w:spacing w:val="-4"/>
          <w:sz w:val="24"/>
        </w:rPr>
        <w:t> </w:t>
      </w:r>
      <w:r>
        <w:rPr>
          <w:sz w:val="24"/>
        </w:rPr>
        <w:t>and</w:t>
      </w:r>
      <w:r>
        <w:rPr>
          <w:spacing w:val="-5"/>
          <w:sz w:val="24"/>
        </w:rPr>
        <w:t> </w:t>
      </w:r>
      <w:r>
        <w:rPr>
          <w:sz w:val="24"/>
        </w:rPr>
        <w:t>irrigation.</w:t>
      </w:r>
      <w:r>
        <w:rPr>
          <w:spacing w:val="-3"/>
          <w:sz w:val="24"/>
        </w:rPr>
        <w:t> </w:t>
      </w:r>
      <w:r>
        <w:rPr>
          <w:sz w:val="24"/>
        </w:rPr>
        <w:t>The</w:t>
      </w:r>
      <w:r>
        <w:rPr>
          <w:spacing w:val="-4"/>
          <w:sz w:val="24"/>
        </w:rPr>
        <w:t> </w:t>
      </w:r>
      <w:r>
        <w:rPr>
          <w:sz w:val="24"/>
        </w:rPr>
        <w:t>Library</w:t>
      </w:r>
      <w:r>
        <w:rPr>
          <w:spacing w:val="-5"/>
          <w:sz w:val="24"/>
        </w:rPr>
        <w:t> </w:t>
      </w:r>
      <w:r>
        <w:rPr>
          <w:sz w:val="24"/>
        </w:rPr>
        <w:t>has</w:t>
      </w:r>
      <w:r>
        <w:rPr>
          <w:spacing w:val="-4"/>
          <w:sz w:val="24"/>
        </w:rPr>
        <w:t> </w:t>
      </w:r>
      <w:r>
        <w:rPr>
          <w:sz w:val="24"/>
        </w:rPr>
        <w:t>not</w:t>
      </w:r>
      <w:r>
        <w:rPr>
          <w:spacing w:val="-4"/>
          <w:sz w:val="24"/>
        </w:rPr>
        <w:t> </w:t>
      </w:r>
      <w:r>
        <w:rPr>
          <w:sz w:val="24"/>
        </w:rPr>
        <w:t>needed</w:t>
      </w:r>
      <w:r>
        <w:rPr>
          <w:spacing w:val="-5"/>
          <w:sz w:val="24"/>
        </w:rPr>
        <w:t> </w:t>
      </w:r>
      <w:r>
        <w:rPr>
          <w:sz w:val="24"/>
        </w:rPr>
        <w:t>to utilize those funds yet.</w:t>
      </w:r>
    </w:p>
    <w:p>
      <w:pPr>
        <w:pStyle w:val="BodyText"/>
      </w:pPr>
    </w:p>
    <w:p>
      <w:pPr>
        <w:pStyle w:val="BodyText"/>
        <w:ind w:left="1512" w:right="866"/>
      </w:pPr>
      <w:r>
        <w:rPr>
          <w:b/>
        </w:rPr>
        <w:t>MOTION</w:t>
      </w:r>
      <w:r>
        <w:rPr/>
        <w:t>: Nikki Jain Brown moved that the Library Board of Trustees authorize the Executive</w:t>
      </w:r>
      <w:r>
        <w:rPr>
          <w:spacing w:val="-4"/>
        </w:rPr>
        <w:t> </w:t>
      </w:r>
      <w:r>
        <w:rPr/>
        <w:t>Director</w:t>
      </w:r>
      <w:r>
        <w:rPr>
          <w:spacing w:val="-4"/>
        </w:rPr>
        <w:t> </w:t>
      </w:r>
      <w:r>
        <w:rPr/>
        <w:t>to</w:t>
      </w:r>
      <w:r>
        <w:rPr>
          <w:spacing w:val="-5"/>
        </w:rPr>
        <w:t> </w:t>
      </w:r>
      <w:r>
        <w:rPr/>
        <w:t>amend</w:t>
      </w:r>
      <w:r>
        <w:rPr>
          <w:spacing w:val="-5"/>
        </w:rPr>
        <w:t> </w:t>
      </w:r>
      <w:r>
        <w:rPr/>
        <w:t>the</w:t>
      </w:r>
      <w:r>
        <w:rPr>
          <w:spacing w:val="-4"/>
        </w:rPr>
        <w:t> </w:t>
      </w:r>
      <w:r>
        <w:rPr/>
        <w:t>contract</w:t>
      </w:r>
      <w:r>
        <w:rPr>
          <w:spacing w:val="-5"/>
        </w:rPr>
        <w:t> </w:t>
      </w:r>
      <w:r>
        <w:rPr/>
        <w:t>for</w:t>
      </w:r>
      <w:r>
        <w:rPr>
          <w:spacing w:val="-4"/>
        </w:rPr>
        <w:t> </w:t>
      </w:r>
      <w:r>
        <w:rPr/>
        <w:t>additional</w:t>
      </w:r>
      <w:r>
        <w:rPr>
          <w:spacing w:val="-4"/>
        </w:rPr>
        <w:t> </w:t>
      </w:r>
      <w:r>
        <w:rPr/>
        <w:t>design</w:t>
      </w:r>
      <w:r>
        <w:rPr>
          <w:spacing w:val="-5"/>
        </w:rPr>
        <w:t> </w:t>
      </w:r>
      <w:r>
        <w:rPr/>
        <w:t>services</w:t>
      </w:r>
      <w:r>
        <w:rPr>
          <w:spacing w:val="-4"/>
        </w:rPr>
        <w:t> </w:t>
      </w:r>
      <w:r>
        <w:rPr/>
        <w:t>with</w:t>
      </w:r>
      <w:r>
        <w:rPr>
          <w:spacing w:val="-5"/>
        </w:rPr>
        <w:t> </w:t>
      </w:r>
      <w:r>
        <w:rPr/>
        <w:t>Eppstein Uhen Architects, Inc. for the Deer Creek Library at a base cost of $104,950. Seconded by Pam Anderson, the motion passed by unanimous vote of all Trustees present.</w:t>
      </w:r>
    </w:p>
    <w:p>
      <w:pPr>
        <w:pStyle w:val="BodyText"/>
      </w:pPr>
    </w:p>
    <w:p>
      <w:pPr>
        <w:spacing w:before="0"/>
        <w:ind w:left="792" w:right="0" w:firstLine="0"/>
        <w:jc w:val="left"/>
        <w:rPr>
          <w:b/>
          <w:sz w:val="24"/>
        </w:rPr>
      </w:pPr>
      <w:r>
        <w:rPr>
          <w:b/>
          <w:sz w:val="24"/>
        </w:rPr>
        <w:t>Communications</w:t>
      </w:r>
      <w:r>
        <w:rPr>
          <w:b/>
          <w:spacing w:val="-3"/>
          <w:sz w:val="24"/>
        </w:rPr>
        <w:t> </w:t>
      </w:r>
      <w:r>
        <w:rPr>
          <w:b/>
          <w:sz w:val="24"/>
        </w:rPr>
        <w:t>&amp;</w:t>
      </w:r>
      <w:r>
        <w:rPr>
          <w:b/>
          <w:spacing w:val="-3"/>
          <w:sz w:val="24"/>
        </w:rPr>
        <w:t> </w:t>
      </w:r>
      <w:r>
        <w:rPr>
          <w:b/>
          <w:spacing w:val="-2"/>
          <w:sz w:val="24"/>
        </w:rPr>
        <w:t>Engagement</w:t>
      </w:r>
    </w:p>
    <w:p>
      <w:pPr>
        <w:pStyle w:val="BodyText"/>
        <w:spacing w:line="323" w:lineRule="exact"/>
        <w:ind w:left="792"/>
      </w:pPr>
      <w:r>
        <w:rPr/>
        <w:t>A.</w:t>
      </w:r>
      <w:r>
        <w:rPr>
          <w:spacing w:val="49"/>
        </w:rPr>
        <w:t> </w:t>
      </w:r>
      <w:r>
        <w:rPr>
          <w:u w:val="single"/>
        </w:rPr>
        <w:t>Northwest</w:t>
      </w:r>
      <w:r>
        <w:rPr>
          <w:spacing w:val="-2"/>
          <w:u w:val="single"/>
        </w:rPr>
        <w:t> </w:t>
      </w:r>
      <w:r>
        <w:rPr>
          <w:u w:val="single"/>
        </w:rPr>
        <w:t>Jeffco</w:t>
      </w:r>
      <w:r>
        <w:rPr>
          <w:spacing w:val="-2"/>
          <w:u w:val="single"/>
        </w:rPr>
        <w:t> </w:t>
      </w:r>
      <w:r>
        <w:rPr>
          <w:u w:val="single"/>
        </w:rPr>
        <w:t>Library</w:t>
      </w:r>
      <w:r>
        <w:rPr>
          <w:spacing w:val="-2"/>
          <w:u w:val="single"/>
        </w:rPr>
        <w:t> Naming</w:t>
      </w:r>
    </w:p>
    <w:p>
      <w:pPr>
        <w:pStyle w:val="BodyText"/>
        <w:ind w:left="792" w:right="806"/>
      </w:pPr>
      <w:r>
        <w:rPr/>
        <w:t>The</w:t>
      </w:r>
      <w:r>
        <w:rPr>
          <w:spacing w:val="-3"/>
        </w:rPr>
        <w:t> </w:t>
      </w:r>
      <w:r>
        <w:rPr/>
        <w:t>Chair</w:t>
      </w:r>
      <w:r>
        <w:rPr>
          <w:spacing w:val="-3"/>
        </w:rPr>
        <w:t> </w:t>
      </w:r>
      <w:r>
        <w:rPr/>
        <w:t>advised</w:t>
      </w:r>
      <w:r>
        <w:rPr>
          <w:spacing w:val="-4"/>
        </w:rPr>
        <w:t> </w:t>
      </w:r>
      <w:r>
        <w:rPr/>
        <w:t>the</w:t>
      </w:r>
      <w:r>
        <w:rPr>
          <w:spacing w:val="-3"/>
        </w:rPr>
        <w:t> </w:t>
      </w:r>
      <w:r>
        <w:rPr/>
        <w:t>Board</w:t>
      </w:r>
      <w:r>
        <w:rPr>
          <w:spacing w:val="-4"/>
        </w:rPr>
        <w:t> </w:t>
      </w:r>
      <w:r>
        <w:rPr/>
        <w:t>that</w:t>
      </w:r>
      <w:r>
        <w:rPr>
          <w:spacing w:val="-3"/>
        </w:rPr>
        <w:t> </w:t>
      </w:r>
      <w:r>
        <w:rPr/>
        <w:t>the</w:t>
      </w:r>
      <w:r>
        <w:rPr>
          <w:spacing w:val="-3"/>
        </w:rPr>
        <w:t> </w:t>
      </w:r>
      <w:r>
        <w:rPr/>
        <w:t>Northwest</w:t>
      </w:r>
      <w:r>
        <w:rPr>
          <w:spacing w:val="-4"/>
        </w:rPr>
        <w:t> </w:t>
      </w:r>
      <w:r>
        <w:rPr/>
        <w:t>Jeffco</w:t>
      </w:r>
      <w:r>
        <w:rPr>
          <w:spacing w:val="-5"/>
        </w:rPr>
        <w:t> </w:t>
      </w:r>
      <w:r>
        <w:rPr/>
        <w:t>Naming</w:t>
      </w:r>
      <w:r>
        <w:rPr>
          <w:spacing w:val="-4"/>
        </w:rPr>
        <w:t> </w:t>
      </w:r>
      <w:r>
        <w:rPr/>
        <w:t>agenda</w:t>
      </w:r>
      <w:r>
        <w:rPr>
          <w:spacing w:val="-3"/>
        </w:rPr>
        <w:t> </w:t>
      </w:r>
      <w:r>
        <w:rPr/>
        <w:t>item</w:t>
      </w:r>
      <w:r>
        <w:rPr>
          <w:spacing w:val="-3"/>
        </w:rPr>
        <w:t> </w:t>
      </w:r>
      <w:r>
        <w:rPr/>
        <w:t>will</w:t>
      </w:r>
      <w:r>
        <w:rPr>
          <w:spacing w:val="-4"/>
        </w:rPr>
        <w:t> </w:t>
      </w:r>
      <w:r>
        <w:rPr/>
        <w:t>be</w:t>
      </w:r>
      <w:r>
        <w:rPr>
          <w:spacing w:val="-3"/>
        </w:rPr>
        <w:t> </w:t>
      </w:r>
      <w:r>
        <w:rPr/>
        <w:t>brought back next month.</w:t>
      </w:r>
    </w:p>
    <w:p>
      <w:pPr>
        <w:pStyle w:val="BodyText"/>
      </w:pPr>
    </w:p>
    <w:p>
      <w:pPr>
        <w:spacing w:before="0"/>
        <w:ind w:left="791" w:right="0" w:firstLine="0"/>
        <w:jc w:val="left"/>
        <w:rPr>
          <w:b/>
          <w:sz w:val="24"/>
        </w:rPr>
      </w:pPr>
      <w:r>
        <w:rPr>
          <w:b/>
          <w:sz w:val="24"/>
        </w:rPr>
        <w:t>Board</w:t>
      </w:r>
      <w:r>
        <w:rPr>
          <w:b/>
          <w:spacing w:val="-3"/>
          <w:sz w:val="24"/>
        </w:rPr>
        <w:t> </w:t>
      </w:r>
      <w:r>
        <w:rPr>
          <w:b/>
          <w:spacing w:val="-2"/>
          <w:sz w:val="24"/>
        </w:rPr>
        <w:t>Governance</w:t>
      </w:r>
    </w:p>
    <w:p>
      <w:pPr>
        <w:pStyle w:val="BodyText"/>
        <w:ind w:left="1151" w:right="1084" w:hanging="360"/>
      </w:pPr>
      <w:r>
        <w:rPr/>
        <w:t>A.</w:t>
      </w:r>
      <w:r>
        <w:rPr>
          <w:spacing w:val="40"/>
        </w:rPr>
        <w:t> </w:t>
      </w:r>
      <w:r>
        <w:rPr>
          <w:u w:val="single"/>
        </w:rPr>
        <w:t>Board</w:t>
      </w:r>
      <w:r>
        <w:rPr>
          <w:spacing w:val="-4"/>
          <w:u w:val="single"/>
        </w:rPr>
        <w:t> </w:t>
      </w:r>
      <w:r>
        <w:rPr>
          <w:u w:val="single"/>
        </w:rPr>
        <w:t>Reviews</w:t>
      </w:r>
      <w:r>
        <w:rPr>
          <w:spacing w:val="-3"/>
          <w:u w:val="single"/>
        </w:rPr>
        <w:t> </w:t>
      </w:r>
      <w:r>
        <w:rPr>
          <w:u w:val="single"/>
        </w:rPr>
        <w:t>Draft</w:t>
      </w:r>
      <w:r>
        <w:rPr>
          <w:spacing w:val="-4"/>
          <w:u w:val="single"/>
        </w:rPr>
        <w:t> </w:t>
      </w:r>
      <w:r>
        <w:rPr>
          <w:u w:val="single"/>
        </w:rPr>
        <w:t>Sunshine</w:t>
      </w:r>
      <w:r>
        <w:rPr>
          <w:spacing w:val="-3"/>
          <w:u w:val="single"/>
        </w:rPr>
        <w:t> </w:t>
      </w:r>
      <w:r>
        <w:rPr>
          <w:u w:val="single"/>
        </w:rPr>
        <w:t>Resolution</w:t>
      </w:r>
      <w:r>
        <w:rPr>
          <w:spacing w:val="-4"/>
          <w:u w:val="single"/>
        </w:rPr>
        <w:t> </w:t>
      </w:r>
      <w:r>
        <w:rPr>
          <w:u w:val="single"/>
        </w:rPr>
        <w:t>LB-01-15-26</w:t>
      </w:r>
      <w:r>
        <w:rPr>
          <w:spacing w:val="-4"/>
          <w:u w:val="single"/>
        </w:rPr>
        <w:t> </w:t>
      </w:r>
      <w:r>
        <w:rPr>
          <w:u w:val="single"/>
        </w:rPr>
        <w:t>for</w:t>
      </w:r>
      <w:r>
        <w:rPr>
          <w:spacing w:val="-3"/>
          <w:u w:val="single"/>
        </w:rPr>
        <w:t> </w:t>
      </w:r>
      <w:r>
        <w:rPr>
          <w:u w:val="single"/>
        </w:rPr>
        <w:t>adoption</w:t>
      </w:r>
      <w:r>
        <w:rPr>
          <w:spacing w:val="-4"/>
          <w:u w:val="single"/>
        </w:rPr>
        <w:t> </w:t>
      </w:r>
      <w:r>
        <w:rPr>
          <w:u w:val="single"/>
        </w:rPr>
        <w:t>at</w:t>
      </w:r>
      <w:r>
        <w:rPr>
          <w:spacing w:val="-4"/>
          <w:u w:val="single"/>
        </w:rPr>
        <w:t> </w:t>
      </w:r>
      <w:r>
        <w:rPr>
          <w:u w:val="single"/>
        </w:rPr>
        <w:t>the</w:t>
      </w:r>
      <w:r>
        <w:rPr>
          <w:spacing w:val="-3"/>
          <w:u w:val="single"/>
        </w:rPr>
        <w:t> </w:t>
      </w:r>
      <w:r>
        <w:rPr>
          <w:u w:val="single"/>
        </w:rPr>
        <w:t>January</w:t>
      </w:r>
      <w:r>
        <w:rPr>
          <w:spacing w:val="-4"/>
          <w:u w:val="single"/>
        </w:rPr>
        <w:t> </w:t>
      </w:r>
      <w:r>
        <w:rPr>
          <w:u w:val="single"/>
        </w:rPr>
        <w:t>15,</w:t>
      </w:r>
      <w:r>
        <w:rPr>
          <w:spacing w:val="-3"/>
          <w:u w:val="single"/>
        </w:rPr>
        <w:t> </w:t>
      </w:r>
      <w:r>
        <w:rPr>
          <w:spacing w:val="-3"/>
          <w:u w:val="none"/>
        </w:rPr>
        <w:t> </w:t>
      </w:r>
      <w:r>
        <w:rPr>
          <w:u w:val="single"/>
        </w:rPr>
        <w:t>2026 Board meeting.</w:t>
      </w:r>
    </w:p>
    <w:p>
      <w:pPr>
        <w:pStyle w:val="BodyText"/>
        <w:ind w:left="792" w:right="806"/>
      </w:pPr>
      <w:r>
        <w:rPr/>
        <w:t>The</w:t>
      </w:r>
      <w:r>
        <w:rPr>
          <w:spacing w:val="-3"/>
        </w:rPr>
        <w:t> </w:t>
      </w:r>
      <w:r>
        <w:rPr/>
        <w:t>Chair</w:t>
      </w:r>
      <w:r>
        <w:rPr>
          <w:spacing w:val="-3"/>
        </w:rPr>
        <w:t> </w:t>
      </w:r>
      <w:r>
        <w:rPr/>
        <w:t>noted</w:t>
      </w:r>
      <w:r>
        <w:rPr>
          <w:spacing w:val="-4"/>
        </w:rPr>
        <w:t> </w:t>
      </w:r>
      <w:r>
        <w:rPr/>
        <w:t>that</w:t>
      </w:r>
      <w:r>
        <w:rPr>
          <w:spacing w:val="-4"/>
        </w:rPr>
        <w:t> </w:t>
      </w:r>
      <w:r>
        <w:rPr/>
        <w:t>the</w:t>
      </w:r>
      <w:r>
        <w:rPr>
          <w:spacing w:val="-3"/>
        </w:rPr>
        <w:t> </w:t>
      </w:r>
      <w:r>
        <w:rPr/>
        <w:t>Board</w:t>
      </w:r>
      <w:r>
        <w:rPr>
          <w:spacing w:val="-4"/>
        </w:rPr>
        <w:t> </w:t>
      </w:r>
      <w:r>
        <w:rPr/>
        <w:t>will</w:t>
      </w:r>
      <w:r>
        <w:rPr>
          <w:spacing w:val="-4"/>
        </w:rPr>
        <w:t> </w:t>
      </w:r>
      <w:r>
        <w:rPr/>
        <w:t>adopt</w:t>
      </w:r>
      <w:r>
        <w:rPr>
          <w:spacing w:val="-3"/>
        </w:rPr>
        <w:t> </w:t>
      </w:r>
      <w:r>
        <w:rPr/>
        <w:t>the</w:t>
      </w:r>
      <w:r>
        <w:rPr>
          <w:spacing w:val="-3"/>
        </w:rPr>
        <w:t> </w:t>
      </w:r>
      <w:r>
        <w:rPr/>
        <w:t>Sunshine</w:t>
      </w:r>
      <w:r>
        <w:rPr>
          <w:spacing w:val="-3"/>
        </w:rPr>
        <w:t> </w:t>
      </w:r>
      <w:r>
        <w:rPr/>
        <w:t>Resolution</w:t>
      </w:r>
      <w:r>
        <w:rPr>
          <w:spacing w:val="-4"/>
        </w:rPr>
        <w:t> </w:t>
      </w:r>
      <w:r>
        <w:rPr/>
        <w:t>next</w:t>
      </w:r>
      <w:r>
        <w:rPr>
          <w:spacing w:val="-4"/>
        </w:rPr>
        <w:t> </w:t>
      </w:r>
      <w:r>
        <w:rPr/>
        <w:t>week</w:t>
      </w:r>
      <w:r>
        <w:rPr>
          <w:spacing w:val="-4"/>
        </w:rPr>
        <w:t> </w:t>
      </w:r>
      <w:r>
        <w:rPr/>
        <w:t>on</w:t>
      </w:r>
      <w:r>
        <w:rPr>
          <w:spacing w:val="-4"/>
        </w:rPr>
        <w:t> </w:t>
      </w:r>
      <w:r>
        <w:rPr/>
        <w:t>the</w:t>
      </w:r>
      <w:r>
        <w:rPr>
          <w:spacing w:val="-3"/>
        </w:rPr>
        <w:t> </w:t>
      </w:r>
      <w:r>
        <w:rPr/>
        <w:t>consent </w:t>
      </w:r>
      <w:r>
        <w:rPr>
          <w:spacing w:val="-2"/>
        </w:rPr>
        <w:t>agenda.</w:t>
      </w:r>
    </w:p>
    <w:p>
      <w:pPr>
        <w:pStyle w:val="BodyText"/>
      </w:pPr>
    </w:p>
    <w:p>
      <w:pPr>
        <w:spacing w:before="0"/>
        <w:ind w:left="792" w:right="0" w:firstLine="0"/>
        <w:jc w:val="left"/>
        <w:rPr>
          <w:b/>
          <w:sz w:val="24"/>
        </w:rPr>
      </w:pPr>
      <w:r>
        <w:rPr>
          <w:b/>
          <w:sz w:val="24"/>
        </w:rPr>
        <w:t>BOARD</w:t>
      </w:r>
      <w:r>
        <w:rPr>
          <w:b/>
          <w:spacing w:val="-7"/>
          <w:sz w:val="24"/>
        </w:rPr>
        <w:t> </w:t>
      </w:r>
      <w:r>
        <w:rPr>
          <w:b/>
          <w:sz w:val="24"/>
        </w:rPr>
        <w:t>SCHEDULE</w:t>
      </w:r>
      <w:r>
        <w:rPr>
          <w:b/>
          <w:spacing w:val="-6"/>
          <w:sz w:val="24"/>
        </w:rPr>
        <w:t> </w:t>
      </w:r>
      <w:r>
        <w:rPr>
          <w:b/>
          <w:sz w:val="24"/>
        </w:rPr>
        <w:t>–</w:t>
      </w:r>
      <w:r>
        <w:rPr>
          <w:b/>
          <w:spacing w:val="-5"/>
          <w:sz w:val="24"/>
        </w:rPr>
        <w:t> </w:t>
      </w:r>
      <w:r>
        <w:rPr>
          <w:b/>
          <w:sz w:val="24"/>
        </w:rPr>
        <w:t>NEXT</w:t>
      </w:r>
      <w:r>
        <w:rPr>
          <w:b/>
          <w:spacing w:val="-5"/>
          <w:sz w:val="24"/>
        </w:rPr>
        <w:t> </w:t>
      </w:r>
      <w:r>
        <w:rPr>
          <w:b/>
          <w:spacing w:val="-2"/>
          <w:sz w:val="24"/>
        </w:rPr>
        <w:t>MEETINGS</w:t>
      </w:r>
    </w:p>
    <w:p>
      <w:pPr>
        <w:pStyle w:val="ListParagraph"/>
        <w:numPr>
          <w:ilvl w:val="0"/>
          <w:numId w:val="14"/>
        </w:numPr>
        <w:tabs>
          <w:tab w:pos="1152" w:val="left" w:leader="none"/>
        </w:tabs>
        <w:spacing w:line="240" w:lineRule="auto" w:before="1" w:after="0"/>
        <w:ind w:left="1152" w:right="1673" w:hanging="360"/>
        <w:jc w:val="left"/>
        <w:rPr>
          <w:sz w:val="24"/>
        </w:rPr>
      </w:pPr>
      <w:r>
        <w:rPr>
          <w:sz w:val="24"/>
        </w:rPr>
        <w:t>January</w:t>
      </w:r>
      <w:r>
        <w:rPr>
          <w:spacing w:val="-4"/>
          <w:sz w:val="24"/>
        </w:rPr>
        <w:t> </w:t>
      </w:r>
      <w:r>
        <w:rPr>
          <w:sz w:val="24"/>
        </w:rPr>
        <w:t>15,</w:t>
      </w:r>
      <w:r>
        <w:rPr>
          <w:spacing w:val="-3"/>
          <w:sz w:val="24"/>
        </w:rPr>
        <w:t> </w:t>
      </w:r>
      <w:r>
        <w:rPr>
          <w:sz w:val="24"/>
        </w:rPr>
        <w:t>2026</w:t>
      </w:r>
      <w:r>
        <w:rPr>
          <w:spacing w:val="-3"/>
          <w:sz w:val="24"/>
        </w:rPr>
        <w:t> </w:t>
      </w:r>
      <w:r>
        <w:rPr>
          <w:sz w:val="24"/>
        </w:rPr>
        <w:t>–</w:t>
      </w:r>
      <w:r>
        <w:rPr>
          <w:spacing w:val="-3"/>
          <w:sz w:val="24"/>
        </w:rPr>
        <w:t> </w:t>
      </w:r>
      <w:r>
        <w:rPr>
          <w:sz w:val="24"/>
        </w:rPr>
        <w:t>Board</w:t>
      </w:r>
      <w:r>
        <w:rPr>
          <w:spacing w:val="-4"/>
          <w:sz w:val="24"/>
        </w:rPr>
        <w:t> </w:t>
      </w:r>
      <w:r>
        <w:rPr>
          <w:sz w:val="24"/>
        </w:rPr>
        <w:t>Meeting</w:t>
      </w:r>
      <w:r>
        <w:rPr>
          <w:spacing w:val="-3"/>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 Location: Lakewood Library Meeting Room</w:t>
      </w:r>
    </w:p>
    <w:p>
      <w:pPr>
        <w:pStyle w:val="ListParagraph"/>
        <w:numPr>
          <w:ilvl w:val="0"/>
          <w:numId w:val="14"/>
        </w:numPr>
        <w:tabs>
          <w:tab w:pos="1152" w:val="left" w:leader="none"/>
        </w:tabs>
        <w:spacing w:line="240" w:lineRule="auto" w:before="0" w:after="0"/>
        <w:ind w:left="1152" w:right="1641" w:hanging="360"/>
        <w:jc w:val="left"/>
        <w:rPr>
          <w:sz w:val="24"/>
        </w:rPr>
      </w:pPr>
      <w:r>
        <w:rPr>
          <w:sz w:val="24"/>
        </w:rPr>
        <w:t>February</w:t>
      </w:r>
      <w:r>
        <w:rPr>
          <w:spacing w:val="-4"/>
          <w:sz w:val="24"/>
        </w:rPr>
        <w:t> </w:t>
      </w:r>
      <w:r>
        <w:rPr>
          <w:sz w:val="24"/>
        </w:rPr>
        <w:t>12,</w:t>
      </w:r>
      <w:r>
        <w:rPr>
          <w:spacing w:val="-3"/>
          <w:sz w:val="24"/>
        </w:rPr>
        <w:t> </w:t>
      </w:r>
      <w:r>
        <w:rPr>
          <w:sz w:val="24"/>
        </w:rPr>
        <w:t>2026</w:t>
      </w:r>
      <w:r>
        <w:rPr>
          <w:spacing w:val="-3"/>
          <w:sz w:val="24"/>
        </w:rPr>
        <w:t> </w:t>
      </w:r>
      <w:r>
        <w:rPr>
          <w:sz w:val="24"/>
        </w:rPr>
        <w:t>–</w:t>
      </w:r>
      <w:r>
        <w:rPr>
          <w:spacing w:val="-3"/>
          <w:sz w:val="24"/>
        </w:rPr>
        <w:t> </w:t>
      </w:r>
      <w:r>
        <w:rPr>
          <w:sz w:val="24"/>
        </w:rPr>
        <w:t>Study</w:t>
      </w:r>
      <w:r>
        <w:rPr>
          <w:spacing w:val="-4"/>
          <w:sz w:val="24"/>
        </w:rPr>
        <w:t> </w:t>
      </w:r>
      <w:r>
        <w:rPr>
          <w:sz w:val="24"/>
        </w:rPr>
        <w:t>Session</w:t>
      </w:r>
      <w:r>
        <w:rPr>
          <w:spacing w:val="-4"/>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 Location: Lakewood Library Meeting Room</w:t>
      </w:r>
    </w:p>
    <w:p>
      <w:pPr>
        <w:pStyle w:val="ListParagraph"/>
        <w:numPr>
          <w:ilvl w:val="0"/>
          <w:numId w:val="14"/>
        </w:numPr>
        <w:tabs>
          <w:tab w:pos="1152" w:val="left" w:leader="none"/>
        </w:tabs>
        <w:spacing w:line="240" w:lineRule="auto" w:before="0" w:after="0"/>
        <w:ind w:left="1152" w:right="1538" w:hanging="360"/>
        <w:jc w:val="left"/>
        <w:rPr>
          <w:sz w:val="24"/>
        </w:rPr>
      </w:pPr>
      <w:r>
        <w:rPr>
          <w:sz w:val="24"/>
        </w:rPr>
        <w:t>February</w:t>
      </w:r>
      <w:r>
        <w:rPr>
          <w:spacing w:val="-4"/>
          <w:sz w:val="24"/>
        </w:rPr>
        <w:t> </w:t>
      </w:r>
      <w:r>
        <w:rPr>
          <w:sz w:val="24"/>
        </w:rPr>
        <w:t>19,</w:t>
      </w:r>
      <w:r>
        <w:rPr>
          <w:spacing w:val="-3"/>
          <w:sz w:val="24"/>
        </w:rPr>
        <w:t> </w:t>
      </w:r>
      <w:r>
        <w:rPr>
          <w:sz w:val="24"/>
        </w:rPr>
        <w:t>2026</w:t>
      </w:r>
      <w:r>
        <w:rPr>
          <w:spacing w:val="-3"/>
          <w:sz w:val="24"/>
        </w:rPr>
        <w:t> </w:t>
      </w:r>
      <w:r>
        <w:rPr>
          <w:sz w:val="24"/>
        </w:rPr>
        <w:t>–</w:t>
      </w:r>
      <w:r>
        <w:rPr>
          <w:spacing w:val="-3"/>
          <w:sz w:val="24"/>
        </w:rPr>
        <w:t> </w:t>
      </w:r>
      <w:r>
        <w:rPr>
          <w:sz w:val="24"/>
        </w:rPr>
        <w:t>Board</w:t>
      </w:r>
      <w:r>
        <w:rPr>
          <w:spacing w:val="-4"/>
          <w:sz w:val="24"/>
        </w:rPr>
        <w:t> </w:t>
      </w:r>
      <w:r>
        <w:rPr>
          <w:sz w:val="24"/>
        </w:rPr>
        <w:t>Meeting</w:t>
      </w:r>
      <w:r>
        <w:rPr>
          <w:spacing w:val="-4"/>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2"/>
          <w:sz w:val="24"/>
        </w:rPr>
        <w:t> </w:t>
      </w:r>
      <w:r>
        <w:rPr>
          <w:sz w:val="24"/>
        </w:rPr>
        <w:t>ZOOM.</w:t>
      </w:r>
      <w:r>
        <w:rPr>
          <w:spacing w:val="-3"/>
          <w:sz w:val="24"/>
        </w:rPr>
        <w:t> </w:t>
      </w:r>
      <w:r>
        <w:rPr>
          <w:sz w:val="24"/>
        </w:rPr>
        <w:t>In-Person Location: Lakewood Library Meeting Room</w:t>
      </w:r>
    </w:p>
    <w:p>
      <w:pPr>
        <w:pStyle w:val="ListParagraph"/>
        <w:numPr>
          <w:ilvl w:val="0"/>
          <w:numId w:val="14"/>
        </w:numPr>
        <w:tabs>
          <w:tab w:pos="1151" w:val="left" w:leader="none"/>
        </w:tabs>
        <w:spacing w:line="240" w:lineRule="auto" w:before="0" w:after="0"/>
        <w:ind w:left="1151" w:right="881" w:hanging="360"/>
        <w:jc w:val="left"/>
        <w:rPr>
          <w:sz w:val="24"/>
        </w:rPr>
      </w:pPr>
      <w:r>
        <w:rPr>
          <w:sz w:val="24"/>
        </w:rPr>
        <w:t>March</w:t>
      </w:r>
      <w:r>
        <w:rPr>
          <w:spacing w:val="-4"/>
          <w:sz w:val="24"/>
        </w:rPr>
        <w:t> </w:t>
      </w:r>
      <w:r>
        <w:rPr>
          <w:sz w:val="24"/>
        </w:rPr>
        <w:t>12,</w:t>
      </w:r>
      <w:r>
        <w:rPr>
          <w:spacing w:val="-3"/>
          <w:sz w:val="24"/>
        </w:rPr>
        <w:t> </w:t>
      </w:r>
      <w:r>
        <w:rPr>
          <w:sz w:val="24"/>
        </w:rPr>
        <w:t>2026</w:t>
      </w:r>
      <w:r>
        <w:rPr>
          <w:spacing w:val="-3"/>
          <w:sz w:val="24"/>
        </w:rPr>
        <w:t> </w:t>
      </w:r>
      <w:r>
        <w:rPr>
          <w:sz w:val="24"/>
        </w:rPr>
        <w:t>–</w:t>
      </w:r>
      <w:r>
        <w:rPr>
          <w:spacing w:val="-3"/>
          <w:sz w:val="24"/>
        </w:rPr>
        <w:t> </w:t>
      </w:r>
      <w:r>
        <w:rPr>
          <w:sz w:val="24"/>
        </w:rPr>
        <w:t>Study</w:t>
      </w:r>
      <w:r>
        <w:rPr>
          <w:spacing w:val="-4"/>
          <w:sz w:val="24"/>
        </w:rPr>
        <w:t> </w:t>
      </w:r>
      <w:r>
        <w:rPr>
          <w:sz w:val="24"/>
        </w:rPr>
        <w:t>Session</w:t>
      </w:r>
      <w:r>
        <w:rPr>
          <w:spacing w:val="-4"/>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w:t>
      </w:r>
      <w:r>
        <w:rPr>
          <w:spacing w:val="-4"/>
          <w:sz w:val="24"/>
        </w:rPr>
        <w:t> </w:t>
      </w:r>
      <w:r>
        <w:rPr>
          <w:sz w:val="24"/>
        </w:rPr>
        <w:t>Location: Lakewood Library Meeting Room</w:t>
      </w:r>
    </w:p>
    <w:p>
      <w:pPr>
        <w:pStyle w:val="ListParagraph"/>
        <w:numPr>
          <w:ilvl w:val="0"/>
          <w:numId w:val="14"/>
        </w:numPr>
        <w:tabs>
          <w:tab w:pos="1151" w:val="left" w:leader="none"/>
        </w:tabs>
        <w:spacing w:line="240" w:lineRule="auto" w:before="0" w:after="0"/>
        <w:ind w:left="1151" w:right="1819" w:hanging="360"/>
        <w:jc w:val="left"/>
        <w:rPr>
          <w:sz w:val="24"/>
        </w:rPr>
      </w:pPr>
      <w:r>
        <w:rPr>
          <w:sz w:val="24"/>
        </w:rPr>
        <w:t>March</w:t>
      </w:r>
      <w:r>
        <w:rPr>
          <w:spacing w:val="-4"/>
          <w:sz w:val="24"/>
        </w:rPr>
        <w:t> </w:t>
      </w:r>
      <w:r>
        <w:rPr>
          <w:sz w:val="24"/>
        </w:rPr>
        <w:t>19,</w:t>
      </w:r>
      <w:r>
        <w:rPr>
          <w:spacing w:val="-3"/>
          <w:sz w:val="24"/>
        </w:rPr>
        <w:t> </w:t>
      </w:r>
      <w:r>
        <w:rPr>
          <w:sz w:val="24"/>
        </w:rPr>
        <w:t>2026</w:t>
      </w:r>
      <w:r>
        <w:rPr>
          <w:spacing w:val="-3"/>
          <w:sz w:val="24"/>
        </w:rPr>
        <w:t> </w:t>
      </w:r>
      <w:r>
        <w:rPr>
          <w:sz w:val="24"/>
        </w:rPr>
        <w:t>–</w:t>
      </w:r>
      <w:r>
        <w:rPr>
          <w:spacing w:val="-3"/>
          <w:sz w:val="24"/>
        </w:rPr>
        <w:t> </w:t>
      </w:r>
      <w:r>
        <w:rPr>
          <w:sz w:val="24"/>
        </w:rPr>
        <w:t>Board</w:t>
      </w:r>
      <w:r>
        <w:rPr>
          <w:spacing w:val="-4"/>
          <w:sz w:val="24"/>
        </w:rPr>
        <w:t> </w:t>
      </w:r>
      <w:r>
        <w:rPr>
          <w:sz w:val="24"/>
        </w:rPr>
        <w:t>Meeting</w:t>
      </w:r>
      <w:r>
        <w:rPr>
          <w:spacing w:val="-3"/>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 Location: Lakewood Library Meeting Room</w:t>
      </w:r>
    </w:p>
    <w:p>
      <w:pPr>
        <w:spacing w:line="323" w:lineRule="exact" w:before="323"/>
        <w:ind w:left="791" w:right="0" w:firstLine="0"/>
        <w:jc w:val="left"/>
        <w:rPr>
          <w:b/>
          <w:sz w:val="24"/>
        </w:rPr>
      </w:pPr>
      <w:r>
        <w:rPr>
          <w:b/>
          <w:sz w:val="24"/>
        </w:rPr>
        <w:t>EXECUTIVE</w:t>
      </w:r>
      <w:r>
        <w:rPr>
          <w:b/>
          <w:spacing w:val="-10"/>
          <w:sz w:val="24"/>
        </w:rPr>
        <w:t> </w:t>
      </w:r>
      <w:r>
        <w:rPr>
          <w:b/>
          <w:spacing w:val="-2"/>
          <w:sz w:val="24"/>
        </w:rPr>
        <w:t>SESSION:</w:t>
      </w:r>
    </w:p>
    <w:p>
      <w:pPr>
        <w:pStyle w:val="BodyText"/>
        <w:ind w:left="791" w:right="806"/>
      </w:pPr>
      <w:r>
        <w:rPr/>
        <w:t>At</w:t>
      </w:r>
      <w:r>
        <w:rPr>
          <w:spacing w:val="-6"/>
        </w:rPr>
        <w:t> </w:t>
      </w:r>
      <w:r>
        <w:rPr/>
        <w:t>7:10</w:t>
      </w:r>
      <w:r>
        <w:rPr>
          <w:spacing w:val="-2"/>
        </w:rPr>
        <w:t> </w:t>
      </w:r>
      <w:r>
        <w:rPr/>
        <w:t>pm,</w:t>
      </w:r>
      <w:r>
        <w:rPr>
          <w:spacing w:val="-7"/>
        </w:rPr>
        <w:t> </w:t>
      </w:r>
      <w:r>
        <w:rPr/>
        <w:t>the</w:t>
      </w:r>
      <w:r>
        <w:rPr>
          <w:spacing w:val="-6"/>
        </w:rPr>
        <w:t> </w:t>
      </w:r>
      <w:r>
        <w:rPr/>
        <w:t>Chair</w:t>
      </w:r>
      <w:r>
        <w:rPr>
          <w:spacing w:val="-6"/>
        </w:rPr>
        <w:t> </w:t>
      </w:r>
      <w:r>
        <w:rPr/>
        <w:t>called</w:t>
      </w:r>
      <w:r>
        <w:rPr>
          <w:spacing w:val="-6"/>
        </w:rPr>
        <w:t> </w:t>
      </w:r>
      <w:r>
        <w:rPr/>
        <w:t>for</w:t>
      </w:r>
      <w:r>
        <w:rPr>
          <w:spacing w:val="-6"/>
        </w:rPr>
        <w:t> </w:t>
      </w:r>
      <w:r>
        <w:rPr/>
        <w:t>a</w:t>
      </w:r>
      <w:r>
        <w:rPr>
          <w:spacing w:val="-5"/>
        </w:rPr>
        <w:t> </w:t>
      </w:r>
      <w:r>
        <w:rPr/>
        <w:t>motion</w:t>
      </w:r>
      <w:r>
        <w:rPr>
          <w:spacing w:val="-7"/>
        </w:rPr>
        <w:t> </w:t>
      </w:r>
      <w:r>
        <w:rPr/>
        <w:t>to</w:t>
      </w:r>
      <w:r>
        <w:rPr>
          <w:spacing w:val="-6"/>
        </w:rPr>
        <w:t> </w:t>
      </w:r>
      <w:r>
        <w:rPr/>
        <w:t>adjourn</w:t>
      </w:r>
      <w:r>
        <w:rPr>
          <w:spacing w:val="-7"/>
        </w:rPr>
        <w:t> </w:t>
      </w:r>
      <w:r>
        <w:rPr/>
        <w:t>the</w:t>
      </w:r>
      <w:r>
        <w:rPr>
          <w:spacing w:val="-3"/>
        </w:rPr>
        <w:t> </w:t>
      </w:r>
      <w:r>
        <w:rPr/>
        <w:t>special</w:t>
      </w:r>
      <w:r>
        <w:rPr>
          <w:spacing w:val="-6"/>
        </w:rPr>
        <w:t> </w:t>
      </w:r>
      <w:r>
        <w:rPr/>
        <w:t>meeting</w:t>
      </w:r>
      <w:r>
        <w:rPr>
          <w:spacing w:val="-3"/>
        </w:rPr>
        <w:t> </w:t>
      </w:r>
      <w:r>
        <w:rPr/>
        <w:t>and</w:t>
      </w:r>
      <w:r>
        <w:rPr>
          <w:spacing w:val="-3"/>
        </w:rPr>
        <w:t> </w:t>
      </w:r>
      <w:r>
        <w:rPr/>
        <w:t>reconvene</w:t>
      </w:r>
      <w:r>
        <w:rPr>
          <w:spacing w:val="-6"/>
        </w:rPr>
        <w:t> </w:t>
      </w:r>
      <w:r>
        <w:rPr/>
        <w:t>in Executive Session.</w:t>
      </w:r>
    </w:p>
    <w:p>
      <w:pPr>
        <w:pStyle w:val="BodyText"/>
      </w:pPr>
    </w:p>
    <w:p>
      <w:pPr>
        <w:pStyle w:val="BodyText"/>
        <w:ind w:left="1511" w:right="806"/>
      </w:pPr>
      <w:r>
        <w:rPr>
          <w:b/>
        </w:rPr>
        <w:t>MOTION</w:t>
      </w:r>
      <w:r>
        <w:rPr/>
        <w:t>:</w:t>
      </w:r>
      <w:r>
        <w:rPr>
          <w:spacing w:val="-5"/>
        </w:rPr>
        <w:t> </w:t>
      </w:r>
      <w:r>
        <w:rPr/>
        <w:t>Emelda</w:t>
      </w:r>
      <w:r>
        <w:rPr>
          <w:spacing w:val="-3"/>
        </w:rPr>
        <w:t> </w:t>
      </w:r>
      <w:r>
        <w:rPr/>
        <w:t>Bing</w:t>
      </w:r>
      <w:r>
        <w:rPr>
          <w:spacing w:val="-4"/>
        </w:rPr>
        <w:t> </w:t>
      </w:r>
      <w:r>
        <w:rPr/>
        <w:t>Walker</w:t>
      </w:r>
      <w:r>
        <w:rPr>
          <w:spacing w:val="-3"/>
        </w:rPr>
        <w:t> </w:t>
      </w:r>
      <w:r>
        <w:rPr/>
        <w:t>moved</w:t>
      </w:r>
      <w:r>
        <w:rPr>
          <w:spacing w:val="-4"/>
        </w:rPr>
        <w:t> </w:t>
      </w:r>
      <w:r>
        <w:rPr/>
        <w:t>to</w:t>
      </w:r>
      <w:r>
        <w:rPr>
          <w:spacing w:val="-4"/>
        </w:rPr>
        <w:t> </w:t>
      </w:r>
      <w:r>
        <w:rPr/>
        <w:t>adjourn</w:t>
      </w:r>
      <w:r>
        <w:rPr>
          <w:spacing w:val="-4"/>
        </w:rPr>
        <w:t> </w:t>
      </w:r>
      <w:r>
        <w:rPr/>
        <w:t>the</w:t>
      </w:r>
      <w:r>
        <w:rPr>
          <w:spacing w:val="-2"/>
        </w:rPr>
        <w:t> </w:t>
      </w:r>
      <w:r>
        <w:rPr/>
        <w:t>Special</w:t>
      </w:r>
      <w:r>
        <w:rPr>
          <w:spacing w:val="-4"/>
        </w:rPr>
        <w:t> </w:t>
      </w:r>
      <w:r>
        <w:rPr/>
        <w:t>meeting</w:t>
      </w:r>
      <w:r>
        <w:rPr>
          <w:spacing w:val="-4"/>
        </w:rPr>
        <w:t> </w:t>
      </w:r>
      <w:r>
        <w:rPr/>
        <w:t>of</w:t>
      </w:r>
      <w:r>
        <w:rPr>
          <w:spacing w:val="-3"/>
        </w:rPr>
        <w:t> </w:t>
      </w:r>
      <w:r>
        <w:rPr/>
        <w:t>the</w:t>
      </w:r>
      <w:r>
        <w:rPr>
          <w:spacing w:val="-2"/>
        </w:rPr>
        <w:t> </w:t>
      </w:r>
      <w:r>
        <w:rPr/>
        <w:t>Library Board of Trustees and reconvene in Executive Session. Topic and Statutory citations authorizing an executive session are:</w:t>
      </w:r>
    </w:p>
    <w:p>
      <w:pPr>
        <w:pStyle w:val="BodyText"/>
        <w:spacing w:line="323" w:lineRule="exact"/>
        <w:ind w:left="1511"/>
      </w:pPr>
      <w:r>
        <w:rPr>
          <w:u w:val="single"/>
        </w:rPr>
        <w:t>Collective</w:t>
      </w:r>
      <w:r>
        <w:rPr>
          <w:spacing w:val="-5"/>
          <w:u w:val="single"/>
        </w:rPr>
        <w:t> </w:t>
      </w:r>
      <w:r>
        <w:rPr>
          <w:spacing w:val="-2"/>
          <w:u w:val="single"/>
        </w:rPr>
        <w:t>Bargaining</w:t>
      </w:r>
      <w:r>
        <w:rPr>
          <w:spacing w:val="-2"/>
          <w:u w:val="none"/>
        </w:rPr>
        <w:t>.</w:t>
      </w:r>
    </w:p>
    <w:p>
      <w:pPr>
        <w:pStyle w:val="BodyText"/>
        <w:spacing w:after="0" w:line="323" w:lineRule="exact"/>
        <w:sectPr>
          <w:headerReference w:type="default" r:id="rId20"/>
          <w:footerReference w:type="default" r:id="rId21"/>
          <w:pgSz w:w="12240" w:h="15840"/>
          <w:pgMar w:header="0" w:footer="474" w:top="1140" w:bottom="660" w:left="360" w:right="360"/>
        </w:sectPr>
      </w:pPr>
    </w:p>
    <w:p>
      <w:pPr>
        <w:pStyle w:val="ListParagraph"/>
        <w:numPr>
          <w:ilvl w:val="1"/>
          <w:numId w:val="14"/>
        </w:numPr>
        <w:tabs>
          <w:tab w:pos="1872" w:val="left" w:leader="none"/>
        </w:tabs>
        <w:spacing w:line="240" w:lineRule="auto" w:before="72" w:after="0"/>
        <w:ind w:left="1872" w:right="1896" w:hanging="360"/>
        <w:jc w:val="left"/>
        <w:rPr>
          <w:sz w:val="24"/>
        </w:rPr>
      </w:pPr>
      <w:r>
        <w:rPr>
          <w:sz w:val="24"/>
        </w:rPr>
        <w:t>Pursuant</w:t>
      </w:r>
      <w:r>
        <w:rPr>
          <w:spacing w:val="-5"/>
          <w:sz w:val="24"/>
        </w:rPr>
        <w:t> </w:t>
      </w:r>
      <w:r>
        <w:rPr>
          <w:sz w:val="24"/>
        </w:rPr>
        <w:t>to</w:t>
      </w:r>
      <w:r>
        <w:rPr>
          <w:spacing w:val="-5"/>
          <w:sz w:val="24"/>
        </w:rPr>
        <w:t> </w:t>
      </w:r>
      <w:r>
        <w:rPr>
          <w:sz w:val="24"/>
        </w:rPr>
        <w:t>24-6-402(4)(e)(I)</w:t>
      </w:r>
      <w:r>
        <w:rPr>
          <w:spacing w:val="-4"/>
          <w:sz w:val="24"/>
        </w:rPr>
        <w:t> </w:t>
      </w:r>
      <w:r>
        <w:rPr>
          <w:sz w:val="24"/>
        </w:rPr>
        <w:t>for</w:t>
      </w:r>
      <w:r>
        <w:rPr>
          <w:spacing w:val="-6"/>
          <w:sz w:val="24"/>
        </w:rPr>
        <w:t> </w:t>
      </w:r>
      <w:r>
        <w:rPr>
          <w:sz w:val="24"/>
        </w:rPr>
        <w:t>discussion</w:t>
      </w:r>
      <w:r>
        <w:rPr>
          <w:spacing w:val="-5"/>
          <w:sz w:val="24"/>
        </w:rPr>
        <w:t> </w:t>
      </w:r>
      <w:r>
        <w:rPr>
          <w:sz w:val="24"/>
        </w:rPr>
        <w:t>of</w:t>
      </w:r>
      <w:r>
        <w:rPr>
          <w:spacing w:val="-4"/>
          <w:sz w:val="24"/>
        </w:rPr>
        <w:t> </w:t>
      </w:r>
      <w:r>
        <w:rPr>
          <w:sz w:val="24"/>
        </w:rPr>
        <w:t>strategy</w:t>
      </w:r>
      <w:r>
        <w:rPr>
          <w:spacing w:val="-5"/>
          <w:sz w:val="24"/>
        </w:rPr>
        <w:t> </w:t>
      </w:r>
      <w:r>
        <w:rPr>
          <w:sz w:val="24"/>
        </w:rPr>
        <w:t>and</w:t>
      </w:r>
      <w:r>
        <w:rPr>
          <w:spacing w:val="-5"/>
          <w:sz w:val="24"/>
        </w:rPr>
        <w:t> </w:t>
      </w:r>
      <w:r>
        <w:rPr>
          <w:sz w:val="24"/>
        </w:rPr>
        <w:t>instructions</w:t>
      </w:r>
      <w:r>
        <w:rPr>
          <w:spacing w:val="-4"/>
          <w:sz w:val="24"/>
        </w:rPr>
        <w:t> </w:t>
      </w:r>
      <w:r>
        <w:rPr>
          <w:sz w:val="24"/>
        </w:rPr>
        <w:t>to </w:t>
      </w:r>
      <w:r>
        <w:rPr>
          <w:spacing w:val="-2"/>
          <w:sz w:val="24"/>
        </w:rPr>
        <w:t>negotiators.</w:t>
      </w:r>
    </w:p>
    <w:p>
      <w:pPr>
        <w:pStyle w:val="ListParagraph"/>
        <w:numPr>
          <w:ilvl w:val="1"/>
          <w:numId w:val="14"/>
        </w:numPr>
        <w:tabs>
          <w:tab w:pos="1872" w:val="left" w:leader="none"/>
        </w:tabs>
        <w:spacing w:line="240" w:lineRule="auto" w:before="0" w:after="0"/>
        <w:ind w:left="1872" w:right="1062" w:hanging="360"/>
        <w:jc w:val="left"/>
        <w:rPr>
          <w:sz w:val="24"/>
        </w:rPr>
      </w:pPr>
      <w:r>
        <w:rPr>
          <w:sz w:val="24"/>
        </w:rPr>
        <w:t>Pursuant</w:t>
      </w:r>
      <w:r>
        <w:rPr>
          <w:spacing w:val="-4"/>
          <w:sz w:val="24"/>
        </w:rPr>
        <w:t> </w:t>
      </w:r>
      <w:r>
        <w:rPr>
          <w:sz w:val="24"/>
        </w:rPr>
        <w:t>to</w:t>
      </w:r>
      <w:r>
        <w:rPr>
          <w:spacing w:val="-4"/>
          <w:sz w:val="24"/>
        </w:rPr>
        <w:t> </w:t>
      </w:r>
      <w:r>
        <w:rPr>
          <w:sz w:val="24"/>
        </w:rPr>
        <w:t>24-6-402(4)(b)</w:t>
      </w:r>
      <w:r>
        <w:rPr>
          <w:spacing w:val="-4"/>
          <w:sz w:val="24"/>
        </w:rPr>
        <w:t> </w:t>
      </w:r>
      <w:r>
        <w:rPr>
          <w:color w:val="333333"/>
          <w:sz w:val="24"/>
        </w:rPr>
        <w:t>Conferences</w:t>
      </w:r>
      <w:r>
        <w:rPr>
          <w:color w:val="333333"/>
          <w:spacing w:val="-4"/>
          <w:sz w:val="24"/>
        </w:rPr>
        <w:t> </w:t>
      </w:r>
      <w:r>
        <w:rPr>
          <w:color w:val="333333"/>
          <w:sz w:val="24"/>
        </w:rPr>
        <w:t>with</w:t>
      </w:r>
      <w:r>
        <w:rPr>
          <w:color w:val="333333"/>
          <w:spacing w:val="-4"/>
          <w:sz w:val="24"/>
        </w:rPr>
        <w:t> </w:t>
      </w:r>
      <w:r>
        <w:rPr>
          <w:color w:val="333333"/>
          <w:sz w:val="24"/>
        </w:rPr>
        <w:t>an</w:t>
      </w:r>
      <w:r>
        <w:rPr>
          <w:color w:val="333333"/>
          <w:spacing w:val="-4"/>
          <w:sz w:val="24"/>
        </w:rPr>
        <w:t> </w:t>
      </w:r>
      <w:r>
        <w:rPr>
          <w:color w:val="333333"/>
          <w:sz w:val="24"/>
        </w:rPr>
        <w:t>attorney</w:t>
      </w:r>
      <w:r>
        <w:rPr>
          <w:color w:val="333333"/>
          <w:spacing w:val="-4"/>
          <w:sz w:val="24"/>
        </w:rPr>
        <w:t> </w:t>
      </w:r>
      <w:r>
        <w:rPr>
          <w:color w:val="333333"/>
          <w:sz w:val="24"/>
        </w:rPr>
        <w:t>for</w:t>
      </w:r>
      <w:r>
        <w:rPr>
          <w:color w:val="333333"/>
          <w:spacing w:val="-4"/>
          <w:sz w:val="24"/>
        </w:rPr>
        <w:t> </w:t>
      </w:r>
      <w:r>
        <w:rPr>
          <w:color w:val="333333"/>
          <w:sz w:val="24"/>
        </w:rPr>
        <w:t>the</w:t>
      </w:r>
      <w:r>
        <w:rPr>
          <w:color w:val="333333"/>
          <w:spacing w:val="-4"/>
          <w:sz w:val="24"/>
        </w:rPr>
        <w:t> </w:t>
      </w:r>
      <w:r>
        <w:rPr>
          <w:color w:val="333333"/>
          <w:sz w:val="24"/>
        </w:rPr>
        <w:t>local</w:t>
      </w:r>
      <w:r>
        <w:rPr>
          <w:color w:val="333333"/>
          <w:spacing w:val="-4"/>
          <w:sz w:val="24"/>
        </w:rPr>
        <w:t> </w:t>
      </w:r>
      <w:r>
        <w:rPr>
          <w:color w:val="333333"/>
          <w:sz w:val="24"/>
        </w:rPr>
        <w:t>public</w:t>
      </w:r>
      <w:r>
        <w:rPr>
          <w:color w:val="333333"/>
          <w:spacing w:val="-4"/>
          <w:sz w:val="24"/>
        </w:rPr>
        <w:t> </w:t>
      </w:r>
      <w:r>
        <w:rPr>
          <w:color w:val="333333"/>
          <w:sz w:val="24"/>
        </w:rPr>
        <w:t>body for the purposes of receiving legal advice on specific legal questions.</w:t>
      </w:r>
    </w:p>
    <w:p>
      <w:pPr>
        <w:pStyle w:val="BodyText"/>
        <w:spacing w:before="323"/>
        <w:ind w:left="1872" w:right="1084"/>
      </w:pPr>
      <w:r>
        <w:rPr/>
        <w:t>Seconded</w:t>
      </w:r>
      <w:r>
        <w:rPr>
          <w:spacing w:val="-11"/>
        </w:rPr>
        <w:t> </w:t>
      </w:r>
      <w:r>
        <w:rPr/>
        <w:t>by</w:t>
      </w:r>
      <w:r>
        <w:rPr>
          <w:spacing w:val="-9"/>
        </w:rPr>
        <w:t> </w:t>
      </w:r>
      <w:r>
        <w:rPr/>
        <w:t>Nikki</w:t>
      </w:r>
      <w:r>
        <w:rPr>
          <w:spacing w:val="-15"/>
        </w:rPr>
        <w:t> </w:t>
      </w:r>
      <w:r>
        <w:rPr/>
        <w:t>Jain</w:t>
      </w:r>
      <w:r>
        <w:rPr>
          <w:spacing w:val="-15"/>
        </w:rPr>
        <w:t> </w:t>
      </w:r>
      <w:r>
        <w:rPr/>
        <w:t>Brown,</w:t>
      </w:r>
      <w:r>
        <w:rPr>
          <w:spacing w:val="-15"/>
        </w:rPr>
        <w:t> </w:t>
      </w:r>
      <w:r>
        <w:rPr/>
        <w:t>the</w:t>
      </w:r>
      <w:r>
        <w:rPr>
          <w:spacing w:val="-10"/>
        </w:rPr>
        <w:t> </w:t>
      </w:r>
      <w:r>
        <w:rPr/>
        <w:t>motion</w:t>
      </w:r>
      <w:r>
        <w:rPr>
          <w:spacing w:val="-12"/>
        </w:rPr>
        <w:t> </w:t>
      </w:r>
      <w:r>
        <w:rPr/>
        <w:t>passed</w:t>
      </w:r>
      <w:r>
        <w:rPr>
          <w:spacing w:val="-11"/>
        </w:rPr>
        <w:t> </w:t>
      </w:r>
      <w:r>
        <w:rPr/>
        <w:t>by</w:t>
      </w:r>
      <w:r>
        <w:rPr>
          <w:spacing w:val="-13"/>
        </w:rPr>
        <w:t> </w:t>
      </w:r>
      <w:r>
        <w:rPr/>
        <w:t>unanimous</w:t>
      </w:r>
      <w:r>
        <w:rPr>
          <w:spacing w:val="-10"/>
        </w:rPr>
        <w:t> </w:t>
      </w:r>
      <w:r>
        <w:rPr/>
        <w:t>vote</w:t>
      </w:r>
      <w:r>
        <w:rPr>
          <w:spacing w:val="-11"/>
        </w:rPr>
        <w:t> </w:t>
      </w:r>
      <w:r>
        <w:rPr/>
        <w:t>of</w:t>
      </w:r>
      <w:r>
        <w:rPr>
          <w:spacing w:val="-11"/>
        </w:rPr>
        <w:t> </w:t>
      </w:r>
      <w:r>
        <w:rPr/>
        <w:t>all Trustees present.</w:t>
      </w:r>
    </w:p>
    <w:p>
      <w:pPr>
        <w:pStyle w:val="BodyText"/>
      </w:pPr>
    </w:p>
    <w:p>
      <w:pPr>
        <w:pStyle w:val="BodyText"/>
        <w:ind w:left="792" w:right="806"/>
      </w:pPr>
      <w:r>
        <w:rPr/>
        <w:t>The</w:t>
      </w:r>
      <w:r>
        <w:rPr>
          <w:spacing w:val="-2"/>
        </w:rPr>
        <w:t> </w:t>
      </w:r>
      <w:r>
        <w:rPr/>
        <w:t>Chair</w:t>
      </w:r>
      <w:r>
        <w:rPr>
          <w:spacing w:val="-2"/>
        </w:rPr>
        <w:t> </w:t>
      </w:r>
      <w:r>
        <w:rPr/>
        <w:t>announced</w:t>
      </w:r>
      <w:r>
        <w:rPr>
          <w:spacing w:val="-1"/>
        </w:rPr>
        <w:t> </w:t>
      </w:r>
      <w:r>
        <w:rPr/>
        <w:t>a</w:t>
      </w:r>
      <w:r>
        <w:rPr>
          <w:spacing w:val="-3"/>
        </w:rPr>
        <w:t> </w:t>
      </w:r>
      <w:r>
        <w:rPr/>
        <w:t>5</w:t>
      </w:r>
      <w:r>
        <w:rPr>
          <w:spacing w:val="-2"/>
        </w:rPr>
        <w:t> </w:t>
      </w:r>
      <w:r>
        <w:rPr/>
        <w:t>minute</w:t>
      </w:r>
      <w:r>
        <w:rPr>
          <w:spacing w:val="-2"/>
        </w:rPr>
        <w:t> </w:t>
      </w:r>
      <w:r>
        <w:rPr/>
        <w:t>short</w:t>
      </w:r>
      <w:r>
        <w:rPr>
          <w:spacing w:val="-3"/>
        </w:rPr>
        <w:t> </w:t>
      </w:r>
      <w:r>
        <w:rPr/>
        <w:t>break</w:t>
      </w:r>
      <w:r>
        <w:rPr>
          <w:spacing w:val="-3"/>
        </w:rPr>
        <w:t> </w:t>
      </w:r>
      <w:r>
        <w:rPr/>
        <w:t>to</w:t>
      </w:r>
      <w:r>
        <w:rPr>
          <w:spacing w:val="-3"/>
        </w:rPr>
        <w:t> </w:t>
      </w:r>
      <w:r>
        <w:rPr/>
        <w:t>allow</w:t>
      </w:r>
      <w:r>
        <w:rPr>
          <w:spacing w:val="-2"/>
        </w:rPr>
        <w:t> </w:t>
      </w:r>
      <w:r>
        <w:rPr/>
        <w:t>the</w:t>
      </w:r>
      <w:r>
        <w:rPr>
          <w:spacing w:val="-2"/>
        </w:rPr>
        <w:t> </w:t>
      </w:r>
      <w:r>
        <w:rPr/>
        <w:t>Board</w:t>
      </w:r>
      <w:r>
        <w:rPr>
          <w:spacing w:val="-3"/>
        </w:rPr>
        <w:t> </w:t>
      </w:r>
      <w:r>
        <w:rPr/>
        <w:t>and</w:t>
      </w:r>
      <w:r>
        <w:rPr>
          <w:spacing w:val="-3"/>
        </w:rPr>
        <w:t> </w:t>
      </w:r>
      <w:r>
        <w:rPr/>
        <w:t>staff</w:t>
      </w:r>
      <w:r>
        <w:rPr>
          <w:spacing w:val="-2"/>
        </w:rPr>
        <w:t> </w:t>
      </w:r>
      <w:r>
        <w:rPr/>
        <w:t>to</w:t>
      </w:r>
      <w:r>
        <w:rPr>
          <w:spacing w:val="-3"/>
        </w:rPr>
        <w:t> </w:t>
      </w:r>
      <w:r>
        <w:rPr/>
        <w:t>clear</w:t>
      </w:r>
      <w:r>
        <w:rPr>
          <w:spacing w:val="-2"/>
        </w:rPr>
        <w:t> </w:t>
      </w:r>
      <w:r>
        <w:rPr/>
        <w:t>the</w:t>
      </w:r>
      <w:r>
        <w:rPr>
          <w:spacing w:val="-2"/>
        </w:rPr>
        <w:t> </w:t>
      </w:r>
      <w:r>
        <w:rPr/>
        <w:t>room, leave the existing ZOOM meeting and then join the Executive Session.</w:t>
      </w:r>
    </w:p>
    <w:p>
      <w:pPr>
        <w:pStyle w:val="BodyText"/>
      </w:pPr>
    </w:p>
    <w:p>
      <w:pPr>
        <w:pStyle w:val="BodyText"/>
        <w:ind w:left="792" w:right="806"/>
      </w:pPr>
      <w:r>
        <w:rPr/>
        <w:t>The Chair called the Executive Session to order at 7:17 pm with the following Trustees present: Kim Johnson, Renny Fagan, Charles Jones, Nikki Jain Brown, Pam Anderson and Emelda (Bing) Walker. Also present were Donna Walker, Executive Director; Eric Butler, County Attorney’s Office; Lisa Smith, Chief People &amp; Culture Officer; Cynthia Kiyotake, Chief</w:t>
      </w:r>
      <w:r>
        <w:rPr>
          <w:spacing w:val="-4"/>
        </w:rPr>
        <w:t> </w:t>
      </w:r>
      <w:r>
        <w:rPr/>
        <w:t>Libraries</w:t>
      </w:r>
      <w:r>
        <w:rPr>
          <w:spacing w:val="-4"/>
        </w:rPr>
        <w:t> </w:t>
      </w:r>
      <w:r>
        <w:rPr/>
        <w:t>&amp;</w:t>
      </w:r>
      <w:r>
        <w:rPr>
          <w:spacing w:val="-4"/>
        </w:rPr>
        <w:t> </w:t>
      </w:r>
      <w:r>
        <w:rPr/>
        <w:t>Inclusion</w:t>
      </w:r>
      <w:r>
        <w:rPr>
          <w:spacing w:val="-5"/>
        </w:rPr>
        <w:t> </w:t>
      </w:r>
      <w:r>
        <w:rPr/>
        <w:t>Officer;</w:t>
      </w:r>
      <w:r>
        <w:rPr>
          <w:spacing w:val="-4"/>
        </w:rPr>
        <w:t> </w:t>
      </w:r>
      <w:r>
        <w:rPr/>
        <w:t>Matt</w:t>
      </w:r>
      <w:r>
        <w:rPr>
          <w:spacing w:val="-5"/>
        </w:rPr>
        <w:t> </w:t>
      </w:r>
      <w:r>
        <w:rPr/>
        <w:t>Griffin,</w:t>
      </w:r>
      <w:r>
        <w:rPr>
          <w:spacing w:val="-4"/>
        </w:rPr>
        <w:t> </w:t>
      </w:r>
      <w:r>
        <w:rPr/>
        <w:t>Finance</w:t>
      </w:r>
      <w:r>
        <w:rPr>
          <w:spacing w:val="-4"/>
        </w:rPr>
        <w:t> </w:t>
      </w:r>
      <w:r>
        <w:rPr/>
        <w:t>&amp;</w:t>
      </w:r>
      <w:r>
        <w:rPr>
          <w:spacing w:val="-4"/>
        </w:rPr>
        <w:t> </w:t>
      </w:r>
      <w:r>
        <w:rPr/>
        <w:t>Strategy</w:t>
      </w:r>
      <w:r>
        <w:rPr>
          <w:spacing w:val="-5"/>
        </w:rPr>
        <w:t> </w:t>
      </w:r>
      <w:r>
        <w:rPr/>
        <w:t>Consultant;</w:t>
      </w:r>
      <w:r>
        <w:rPr>
          <w:spacing w:val="-4"/>
        </w:rPr>
        <w:t> </w:t>
      </w:r>
      <w:r>
        <w:rPr/>
        <w:t>Bernadette Berger, Chief Information Officer; Elise Pennington, Director of Communications &amp; Engagement; and Amber Fisher, Executive Assistant.</w:t>
      </w:r>
    </w:p>
    <w:p>
      <w:pPr>
        <w:pStyle w:val="BodyText"/>
      </w:pPr>
    </w:p>
    <w:p>
      <w:pPr>
        <w:pStyle w:val="BodyText"/>
        <w:ind w:left="792"/>
      </w:pPr>
      <w:r>
        <w:rPr/>
        <w:t>Trustee</w:t>
      </w:r>
      <w:r>
        <w:rPr>
          <w:spacing w:val="-3"/>
        </w:rPr>
        <w:t> </w:t>
      </w:r>
      <w:r>
        <w:rPr/>
        <w:t>Renny</w:t>
      </w:r>
      <w:r>
        <w:rPr>
          <w:spacing w:val="-3"/>
        </w:rPr>
        <w:t> </w:t>
      </w:r>
      <w:r>
        <w:rPr/>
        <w:t>Fagan</w:t>
      </w:r>
      <w:r>
        <w:rPr>
          <w:spacing w:val="-1"/>
        </w:rPr>
        <w:t> </w:t>
      </w:r>
      <w:r>
        <w:rPr/>
        <w:t>left</w:t>
      </w:r>
      <w:r>
        <w:rPr>
          <w:spacing w:val="-3"/>
        </w:rPr>
        <w:t> </w:t>
      </w:r>
      <w:r>
        <w:rPr/>
        <w:t>the</w:t>
      </w:r>
      <w:r>
        <w:rPr>
          <w:spacing w:val="-2"/>
        </w:rPr>
        <w:t> </w:t>
      </w:r>
      <w:r>
        <w:rPr/>
        <w:t>Executive</w:t>
      </w:r>
      <w:r>
        <w:rPr>
          <w:spacing w:val="-1"/>
        </w:rPr>
        <w:t> </w:t>
      </w:r>
      <w:r>
        <w:rPr/>
        <w:t>Session</w:t>
      </w:r>
      <w:r>
        <w:rPr>
          <w:spacing w:val="-3"/>
        </w:rPr>
        <w:t> </w:t>
      </w:r>
      <w:r>
        <w:rPr/>
        <w:t>at</w:t>
      </w:r>
      <w:r>
        <w:rPr>
          <w:spacing w:val="-3"/>
        </w:rPr>
        <w:t> </w:t>
      </w:r>
      <w:r>
        <w:rPr/>
        <w:t>7:52</w:t>
      </w:r>
      <w:r>
        <w:rPr>
          <w:spacing w:val="-1"/>
        </w:rPr>
        <w:t> </w:t>
      </w:r>
      <w:r>
        <w:rPr>
          <w:spacing w:val="-5"/>
        </w:rPr>
        <w:t>pm.</w:t>
      </w:r>
    </w:p>
    <w:p>
      <w:pPr>
        <w:pStyle w:val="BodyText"/>
      </w:pPr>
    </w:p>
    <w:p>
      <w:pPr>
        <w:pStyle w:val="BodyText"/>
        <w:ind w:left="792" w:right="806"/>
      </w:pPr>
      <w:r>
        <w:rPr/>
        <w:t>It</w:t>
      </w:r>
      <w:r>
        <w:rPr>
          <w:spacing w:val="-6"/>
        </w:rPr>
        <w:t> </w:t>
      </w:r>
      <w:r>
        <w:rPr/>
        <w:t>is</w:t>
      </w:r>
      <w:r>
        <w:rPr>
          <w:spacing w:val="-3"/>
        </w:rPr>
        <w:t> </w:t>
      </w:r>
      <w:r>
        <w:rPr/>
        <w:t>noted</w:t>
      </w:r>
      <w:r>
        <w:rPr>
          <w:spacing w:val="-3"/>
        </w:rPr>
        <w:t> </w:t>
      </w:r>
      <w:r>
        <w:rPr/>
        <w:t>that</w:t>
      </w:r>
      <w:r>
        <w:rPr>
          <w:spacing w:val="-6"/>
        </w:rPr>
        <w:t> </w:t>
      </w:r>
      <w:r>
        <w:rPr/>
        <w:t>the</w:t>
      </w:r>
      <w:r>
        <w:rPr>
          <w:spacing w:val="-5"/>
        </w:rPr>
        <w:t> </w:t>
      </w:r>
      <w:r>
        <w:rPr/>
        <w:t>session</w:t>
      </w:r>
      <w:r>
        <w:rPr>
          <w:spacing w:val="-6"/>
        </w:rPr>
        <w:t> </w:t>
      </w:r>
      <w:r>
        <w:rPr/>
        <w:t>was</w:t>
      </w:r>
      <w:r>
        <w:rPr>
          <w:spacing w:val="-5"/>
        </w:rPr>
        <w:t> </w:t>
      </w:r>
      <w:r>
        <w:rPr/>
        <w:t>recorded</w:t>
      </w:r>
      <w:r>
        <w:rPr>
          <w:spacing w:val="-6"/>
        </w:rPr>
        <w:t> </w:t>
      </w:r>
      <w:r>
        <w:rPr/>
        <w:t>and</w:t>
      </w:r>
      <w:r>
        <w:rPr>
          <w:spacing w:val="-2"/>
        </w:rPr>
        <w:t> </w:t>
      </w:r>
      <w:r>
        <w:rPr/>
        <w:t>that</w:t>
      </w:r>
      <w:r>
        <w:rPr>
          <w:spacing w:val="-5"/>
        </w:rPr>
        <w:t> </w:t>
      </w:r>
      <w:r>
        <w:rPr/>
        <w:t>the</w:t>
      </w:r>
      <w:r>
        <w:rPr>
          <w:spacing w:val="-5"/>
        </w:rPr>
        <w:t> </w:t>
      </w:r>
      <w:r>
        <w:rPr/>
        <w:t>recording</w:t>
      </w:r>
      <w:r>
        <w:rPr>
          <w:spacing w:val="-5"/>
        </w:rPr>
        <w:t> </w:t>
      </w:r>
      <w:r>
        <w:rPr/>
        <w:t>will</w:t>
      </w:r>
      <w:r>
        <w:rPr>
          <w:spacing w:val="-4"/>
        </w:rPr>
        <w:t> </w:t>
      </w:r>
      <w:r>
        <w:rPr/>
        <w:t>be</w:t>
      </w:r>
      <w:r>
        <w:rPr>
          <w:spacing w:val="-5"/>
        </w:rPr>
        <w:t> </w:t>
      </w:r>
      <w:r>
        <w:rPr/>
        <w:t>retained</w:t>
      </w:r>
      <w:r>
        <w:rPr>
          <w:spacing w:val="-6"/>
        </w:rPr>
        <w:t> </w:t>
      </w:r>
      <w:r>
        <w:rPr/>
        <w:t>for</w:t>
      </w:r>
      <w:r>
        <w:rPr>
          <w:spacing w:val="-5"/>
        </w:rPr>
        <w:t> </w:t>
      </w:r>
      <w:r>
        <w:rPr/>
        <w:t>the required 90 days.</w:t>
      </w:r>
    </w:p>
    <w:p>
      <w:pPr>
        <w:spacing w:before="297"/>
        <w:ind w:left="792" w:right="0" w:firstLine="0"/>
        <w:jc w:val="left"/>
        <w:rPr>
          <w:b/>
          <w:sz w:val="24"/>
        </w:rPr>
      </w:pPr>
      <w:r>
        <w:rPr>
          <w:b/>
          <w:sz w:val="24"/>
        </w:rPr>
        <w:t>CALL</w:t>
      </w:r>
      <w:r>
        <w:rPr>
          <w:b/>
          <w:spacing w:val="-3"/>
          <w:sz w:val="24"/>
        </w:rPr>
        <w:t> </w:t>
      </w:r>
      <w:r>
        <w:rPr>
          <w:b/>
          <w:sz w:val="24"/>
        </w:rPr>
        <w:t>FOR</w:t>
      </w:r>
      <w:r>
        <w:rPr>
          <w:b/>
          <w:spacing w:val="-3"/>
          <w:sz w:val="24"/>
        </w:rPr>
        <w:t> </w:t>
      </w:r>
      <w:r>
        <w:rPr>
          <w:b/>
          <w:sz w:val="24"/>
        </w:rPr>
        <w:t>ADJOURNMENT</w:t>
      </w:r>
      <w:r>
        <w:rPr>
          <w:b/>
          <w:spacing w:val="-3"/>
          <w:sz w:val="24"/>
        </w:rPr>
        <w:t> </w:t>
      </w:r>
      <w:r>
        <w:rPr>
          <w:b/>
          <w:sz w:val="24"/>
        </w:rPr>
        <w:t>OF</w:t>
      </w:r>
      <w:r>
        <w:rPr>
          <w:b/>
          <w:spacing w:val="-2"/>
          <w:sz w:val="24"/>
        </w:rPr>
        <w:t> </w:t>
      </w:r>
      <w:r>
        <w:rPr>
          <w:b/>
          <w:sz w:val="24"/>
        </w:rPr>
        <w:t>EXECUTIVE</w:t>
      </w:r>
      <w:r>
        <w:rPr>
          <w:b/>
          <w:spacing w:val="-3"/>
          <w:sz w:val="24"/>
        </w:rPr>
        <w:t> </w:t>
      </w:r>
      <w:r>
        <w:rPr>
          <w:b/>
          <w:spacing w:val="-2"/>
          <w:sz w:val="24"/>
        </w:rPr>
        <w:t>SESSION</w:t>
      </w:r>
    </w:p>
    <w:p>
      <w:pPr>
        <w:pStyle w:val="BodyText"/>
        <w:rPr>
          <w:b/>
        </w:rPr>
      </w:pPr>
    </w:p>
    <w:p>
      <w:pPr>
        <w:pStyle w:val="BodyText"/>
        <w:ind w:left="1152" w:right="806"/>
      </w:pPr>
      <w:r>
        <w:rPr>
          <w:b/>
        </w:rPr>
        <w:t>MOTION</w:t>
      </w:r>
      <w:r>
        <w:rPr/>
        <w:t>:</w:t>
      </w:r>
      <w:r>
        <w:rPr>
          <w:spacing w:val="-5"/>
        </w:rPr>
        <w:t> </w:t>
      </w:r>
      <w:r>
        <w:rPr/>
        <w:t>Pam</w:t>
      </w:r>
      <w:r>
        <w:rPr>
          <w:spacing w:val="-3"/>
        </w:rPr>
        <w:t> </w:t>
      </w:r>
      <w:r>
        <w:rPr/>
        <w:t>Anderson</w:t>
      </w:r>
      <w:r>
        <w:rPr>
          <w:spacing w:val="-4"/>
        </w:rPr>
        <w:t> </w:t>
      </w:r>
      <w:r>
        <w:rPr/>
        <w:t>moved</w:t>
      </w:r>
      <w:r>
        <w:rPr>
          <w:spacing w:val="-4"/>
        </w:rPr>
        <w:t> </w:t>
      </w:r>
      <w:r>
        <w:rPr/>
        <w:t>to</w:t>
      </w:r>
      <w:r>
        <w:rPr>
          <w:spacing w:val="-4"/>
        </w:rPr>
        <w:t> </w:t>
      </w:r>
      <w:r>
        <w:rPr/>
        <w:t>adjourn</w:t>
      </w:r>
      <w:r>
        <w:rPr>
          <w:spacing w:val="-3"/>
        </w:rPr>
        <w:t> </w:t>
      </w:r>
      <w:r>
        <w:rPr/>
        <w:t>the</w:t>
      </w:r>
      <w:r>
        <w:rPr>
          <w:spacing w:val="-3"/>
        </w:rPr>
        <w:t> </w:t>
      </w:r>
      <w:r>
        <w:rPr/>
        <w:t>executive</w:t>
      </w:r>
      <w:r>
        <w:rPr>
          <w:spacing w:val="-3"/>
        </w:rPr>
        <w:t> </w:t>
      </w:r>
      <w:r>
        <w:rPr/>
        <w:t>session.</w:t>
      </w:r>
      <w:r>
        <w:rPr>
          <w:spacing w:val="-4"/>
        </w:rPr>
        <w:t> </w:t>
      </w:r>
      <w:r>
        <w:rPr/>
        <w:t>Seconded</w:t>
      </w:r>
      <w:r>
        <w:rPr>
          <w:spacing w:val="-4"/>
        </w:rPr>
        <w:t> </w:t>
      </w:r>
      <w:r>
        <w:rPr/>
        <w:t>by</w:t>
      </w:r>
      <w:r>
        <w:rPr>
          <w:spacing w:val="-4"/>
        </w:rPr>
        <w:t> </w:t>
      </w:r>
      <w:r>
        <w:rPr/>
        <w:t>Emelda Bing Walker, the motion passed by unanimous vote of all Trustees present.</w:t>
      </w:r>
    </w:p>
    <w:p>
      <w:pPr>
        <w:pStyle w:val="BodyText"/>
      </w:pPr>
    </w:p>
    <w:p>
      <w:pPr>
        <w:pStyle w:val="BodyText"/>
        <w:ind w:left="792"/>
      </w:pPr>
      <w:r>
        <w:rPr/>
        <w:t>The</w:t>
      </w:r>
      <w:r>
        <w:rPr>
          <w:spacing w:val="-2"/>
        </w:rPr>
        <w:t> </w:t>
      </w:r>
      <w:r>
        <w:rPr/>
        <w:t>Chair</w:t>
      </w:r>
      <w:r>
        <w:rPr>
          <w:spacing w:val="-2"/>
        </w:rPr>
        <w:t> </w:t>
      </w:r>
      <w:r>
        <w:rPr/>
        <w:t>adjourned</w:t>
      </w:r>
      <w:r>
        <w:rPr>
          <w:spacing w:val="-2"/>
        </w:rPr>
        <w:t> </w:t>
      </w:r>
      <w:r>
        <w:rPr/>
        <w:t>the</w:t>
      </w:r>
      <w:r>
        <w:rPr>
          <w:spacing w:val="-2"/>
        </w:rPr>
        <w:t> </w:t>
      </w:r>
      <w:r>
        <w:rPr/>
        <w:t>executive</w:t>
      </w:r>
      <w:r>
        <w:rPr>
          <w:spacing w:val="-2"/>
        </w:rPr>
        <w:t> </w:t>
      </w:r>
      <w:r>
        <w:rPr/>
        <w:t>session</w:t>
      </w:r>
      <w:r>
        <w:rPr>
          <w:spacing w:val="-2"/>
        </w:rPr>
        <w:t> </w:t>
      </w:r>
      <w:r>
        <w:rPr/>
        <w:t>at</w:t>
      </w:r>
      <w:r>
        <w:rPr>
          <w:spacing w:val="-3"/>
        </w:rPr>
        <w:t> </w:t>
      </w:r>
      <w:r>
        <w:rPr/>
        <w:t>8:14</w:t>
      </w:r>
      <w:r>
        <w:rPr>
          <w:spacing w:val="-1"/>
        </w:rPr>
        <w:t> </w:t>
      </w:r>
      <w:r>
        <w:rPr>
          <w:spacing w:val="-5"/>
        </w:rPr>
        <w:t>pm.</w:t>
      </w:r>
    </w:p>
    <w:p>
      <w:pPr>
        <w:pStyle w:val="BodyText"/>
      </w:pPr>
    </w:p>
    <w:p>
      <w:pPr>
        <w:pStyle w:val="BodyText"/>
        <w:ind w:left="792" w:right="1084"/>
      </w:pPr>
      <w:r>
        <w:rPr/>
        <w:t>It is noted that the Library Board of Trustees met in Executive Session concerning </w:t>
      </w:r>
      <w:r>
        <w:rPr>
          <w:u w:val="single"/>
        </w:rPr>
        <w:t>Collective</w:t>
      </w:r>
      <w:r>
        <w:rPr>
          <w:spacing w:val="-4"/>
          <w:u w:val="single"/>
        </w:rPr>
        <w:t> </w:t>
      </w:r>
      <w:r>
        <w:rPr>
          <w:u w:val="single"/>
        </w:rPr>
        <w:t>Bargaining</w:t>
      </w:r>
      <w:r>
        <w:rPr>
          <w:u w:val="none"/>
        </w:rPr>
        <w:t>.</w:t>
      </w:r>
      <w:r>
        <w:rPr>
          <w:spacing w:val="-3"/>
          <w:u w:val="none"/>
        </w:rPr>
        <w:t> </w:t>
      </w:r>
      <w:r>
        <w:rPr>
          <w:u w:val="none"/>
        </w:rPr>
        <w:t>Statutory</w:t>
      </w:r>
      <w:r>
        <w:rPr>
          <w:spacing w:val="-5"/>
          <w:u w:val="none"/>
        </w:rPr>
        <w:t> </w:t>
      </w:r>
      <w:r>
        <w:rPr>
          <w:u w:val="none"/>
        </w:rPr>
        <w:t>citations</w:t>
      </w:r>
      <w:r>
        <w:rPr>
          <w:spacing w:val="-4"/>
          <w:u w:val="none"/>
        </w:rPr>
        <w:t> </w:t>
      </w:r>
      <w:r>
        <w:rPr>
          <w:u w:val="none"/>
        </w:rPr>
        <w:t>authorizing</w:t>
      </w:r>
      <w:r>
        <w:rPr>
          <w:spacing w:val="-5"/>
          <w:u w:val="none"/>
        </w:rPr>
        <w:t> </w:t>
      </w:r>
      <w:r>
        <w:rPr>
          <w:u w:val="none"/>
        </w:rPr>
        <w:t>an</w:t>
      </w:r>
      <w:r>
        <w:rPr>
          <w:spacing w:val="-4"/>
          <w:u w:val="none"/>
        </w:rPr>
        <w:t> </w:t>
      </w:r>
      <w:r>
        <w:rPr>
          <w:u w:val="none"/>
        </w:rPr>
        <w:t>executive</w:t>
      </w:r>
      <w:r>
        <w:rPr>
          <w:spacing w:val="-4"/>
          <w:u w:val="none"/>
        </w:rPr>
        <w:t> </w:t>
      </w:r>
      <w:r>
        <w:rPr>
          <w:u w:val="none"/>
        </w:rPr>
        <w:t>session</w:t>
      </w:r>
      <w:r>
        <w:rPr>
          <w:spacing w:val="-5"/>
          <w:u w:val="none"/>
        </w:rPr>
        <w:t> </w:t>
      </w:r>
      <w:r>
        <w:rPr>
          <w:u w:val="none"/>
        </w:rPr>
        <w:t>for</w:t>
      </w:r>
      <w:r>
        <w:rPr>
          <w:spacing w:val="-4"/>
          <w:u w:val="none"/>
        </w:rPr>
        <w:t> </w:t>
      </w:r>
      <w:r>
        <w:rPr>
          <w:u w:val="none"/>
        </w:rPr>
        <w:t>this</w:t>
      </w:r>
      <w:r>
        <w:rPr>
          <w:spacing w:val="-4"/>
          <w:u w:val="none"/>
        </w:rPr>
        <w:t> </w:t>
      </w:r>
      <w:r>
        <w:rPr>
          <w:u w:val="none"/>
        </w:rPr>
        <w:t>topic:</w:t>
      </w:r>
    </w:p>
    <w:p>
      <w:pPr>
        <w:pStyle w:val="ListParagraph"/>
        <w:numPr>
          <w:ilvl w:val="0"/>
          <w:numId w:val="14"/>
        </w:numPr>
        <w:tabs>
          <w:tab w:pos="1151" w:val="left" w:leader="none"/>
        </w:tabs>
        <w:spacing w:line="323" w:lineRule="exact" w:before="1" w:after="0"/>
        <w:ind w:left="1151" w:right="0" w:hanging="359"/>
        <w:jc w:val="left"/>
        <w:rPr>
          <w:sz w:val="24"/>
        </w:rPr>
      </w:pPr>
      <w:r>
        <w:rPr>
          <w:sz w:val="24"/>
        </w:rPr>
        <w:t>Pursuant</w:t>
      </w:r>
      <w:r>
        <w:rPr>
          <w:spacing w:val="-6"/>
          <w:sz w:val="24"/>
        </w:rPr>
        <w:t> </w:t>
      </w:r>
      <w:r>
        <w:rPr>
          <w:sz w:val="24"/>
        </w:rPr>
        <w:t>to</w:t>
      </w:r>
      <w:r>
        <w:rPr>
          <w:spacing w:val="-3"/>
          <w:sz w:val="24"/>
        </w:rPr>
        <w:t> </w:t>
      </w:r>
      <w:r>
        <w:rPr>
          <w:sz w:val="24"/>
        </w:rPr>
        <w:t>24-6-402(4)(e)(I)</w:t>
      </w:r>
      <w:r>
        <w:rPr>
          <w:spacing w:val="-2"/>
          <w:sz w:val="24"/>
        </w:rPr>
        <w:t> </w:t>
      </w:r>
      <w:r>
        <w:rPr>
          <w:sz w:val="24"/>
        </w:rPr>
        <w:t>for</w:t>
      </w:r>
      <w:r>
        <w:rPr>
          <w:spacing w:val="-5"/>
          <w:sz w:val="24"/>
        </w:rPr>
        <w:t> </w:t>
      </w:r>
      <w:r>
        <w:rPr>
          <w:sz w:val="24"/>
        </w:rPr>
        <w:t>discussion</w:t>
      </w:r>
      <w:r>
        <w:rPr>
          <w:spacing w:val="-3"/>
          <w:sz w:val="24"/>
        </w:rPr>
        <w:t> </w:t>
      </w:r>
      <w:r>
        <w:rPr>
          <w:sz w:val="24"/>
        </w:rPr>
        <w:t>of</w:t>
      </w:r>
      <w:r>
        <w:rPr>
          <w:spacing w:val="-2"/>
          <w:sz w:val="24"/>
        </w:rPr>
        <w:t> </w:t>
      </w:r>
      <w:r>
        <w:rPr>
          <w:sz w:val="24"/>
        </w:rPr>
        <w:t>strategy</w:t>
      </w:r>
      <w:r>
        <w:rPr>
          <w:spacing w:val="-4"/>
          <w:sz w:val="24"/>
        </w:rPr>
        <w:t> </w:t>
      </w:r>
      <w:r>
        <w:rPr>
          <w:sz w:val="24"/>
        </w:rPr>
        <w:t>and</w:t>
      </w:r>
      <w:r>
        <w:rPr>
          <w:spacing w:val="-3"/>
          <w:sz w:val="24"/>
        </w:rPr>
        <w:t> </w:t>
      </w:r>
      <w:r>
        <w:rPr>
          <w:sz w:val="24"/>
        </w:rPr>
        <w:t>instructions</w:t>
      </w:r>
      <w:r>
        <w:rPr>
          <w:spacing w:val="-2"/>
          <w:sz w:val="24"/>
        </w:rPr>
        <w:t> </w:t>
      </w:r>
      <w:r>
        <w:rPr>
          <w:sz w:val="24"/>
        </w:rPr>
        <w:t>to</w:t>
      </w:r>
      <w:r>
        <w:rPr>
          <w:spacing w:val="-2"/>
          <w:sz w:val="24"/>
        </w:rPr>
        <w:t> negotiators.</w:t>
      </w:r>
    </w:p>
    <w:p>
      <w:pPr>
        <w:pStyle w:val="ListParagraph"/>
        <w:numPr>
          <w:ilvl w:val="0"/>
          <w:numId w:val="14"/>
        </w:numPr>
        <w:tabs>
          <w:tab w:pos="1152" w:val="left" w:leader="none"/>
        </w:tabs>
        <w:spacing w:line="240" w:lineRule="auto" w:before="0" w:after="0"/>
        <w:ind w:left="1152" w:right="1024" w:hanging="360"/>
        <w:jc w:val="left"/>
        <w:rPr>
          <w:sz w:val="24"/>
        </w:rPr>
      </w:pPr>
      <w:r>
        <w:rPr>
          <w:sz w:val="24"/>
        </w:rPr>
        <w:t>Pursuant</w:t>
      </w:r>
      <w:r>
        <w:rPr>
          <w:spacing w:val="-4"/>
          <w:sz w:val="24"/>
        </w:rPr>
        <w:t> </w:t>
      </w:r>
      <w:r>
        <w:rPr>
          <w:sz w:val="24"/>
        </w:rPr>
        <w:t>to</w:t>
      </w:r>
      <w:r>
        <w:rPr>
          <w:spacing w:val="-4"/>
          <w:sz w:val="24"/>
        </w:rPr>
        <w:t> </w:t>
      </w:r>
      <w:r>
        <w:rPr>
          <w:sz w:val="24"/>
        </w:rPr>
        <w:t>24-6-402(4)(b)</w:t>
      </w:r>
      <w:r>
        <w:rPr>
          <w:spacing w:val="-3"/>
          <w:sz w:val="24"/>
        </w:rPr>
        <w:t> </w:t>
      </w:r>
      <w:r>
        <w:rPr>
          <w:color w:val="333333"/>
          <w:sz w:val="24"/>
        </w:rPr>
        <w:t>Conferences</w:t>
      </w:r>
      <w:r>
        <w:rPr>
          <w:color w:val="333333"/>
          <w:spacing w:val="-3"/>
          <w:sz w:val="24"/>
        </w:rPr>
        <w:t> </w:t>
      </w:r>
      <w:r>
        <w:rPr>
          <w:color w:val="333333"/>
          <w:sz w:val="24"/>
        </w:rPr>
        <w:t>with</w:t>
      </w:r>
      <w:r>
        <w:rPr>
          <w:color w:val="333333"/>
          <w:spacing w:val="-4"/>
          <w:sz w:val="24"/>
        </w:rPr>
        <w:t> </w:t>
      </w:r>
      <w:r>
        <w:rPr>
          <w:color w:val="333333"/>
          <w:sz w:val="24"/>
        </w:rPr>
        <w:t>an</w:t>
      </w:r>
      <w:r>
        <w:rPr>
          <w:color w:val="333333"/>
          <w:spacing w:val="-4"/>
          <w:sz w:val="24"/>
        </w:rPr>
        <w:t> </w:t>
      </w:r>
      <w:r>
        <w:rPr>
          <w:color w:val="333333"/>
          <w:sz w:val="24"/>
        </w:rPr>
        <w:t>attorney</w:t>
      </w:r>
      <w:r>
        <w:rPr>
          <w:color w:val="333333"/>
          <w:spacing w:val="-4"/>
          <w:sz w:val="24"/>
        </w:rPr>
        <w:t> </w:t>
      </w:r>
      <w:r>
        <w:rPr>
          <w:color w:val="333333"/>
          <w:sz w:val="24"/>
        </w:rPr>
        <w:t>for</w:t>
      </w:r>
      <w:r>
        <w:rPr>
          <w:color w:val="333333"/>
          <w:spacing w:val="-3"/>
          <w:sz w:val="24"/>
        </w:rPr>
        <w:t> </w:t>
      </w:r>
      <w:r>
        <w:rPr>
          <w:color w:val="333333"/>
          <w:sz w:val="24"/>
        </w:rPr>
        <w:t>the</w:t>
      </w:r>
      <w:r>
        <w:rPr>
          <w:color w:val="333333"/>
          <w:spacing w:val="-3"/>
          <w:sz w:val="24"/>
        </w:rPr>
        <w:t> </w:t>
      </w:r>
      <w:r>
        <w:rPr>
          <w:color w:val="333333"/>
          <w:sz w:val="24"/>
        </w:rPr>
        <w:t>local</w:t>
      </w:r>
      <w:r>
        <w:rPr>
          <w:color w:val="333333"/>
          <w:spacing w:val="-4"/>
          <w:sz w:val="24"/>
        </w:rPr>
        <w:t> </w:t>
      </w:r>
      <w:r>
        <w:rPr>
          <w:color w:val="333333"/>
          <w:sz w:val="24"/>
        </w:rPr>
        <w:t>public</w:t>
      </w:r>
      <w:r>
        <w:rPr>
          <w:color w:val="333333"/>
          <w:spacing w:val="-3"/>
          <w:sz w:val="24"/>
        </w:rPr>
        <w:t> </w:t>
      </w:r>
      <w:r>
        <w:rPr>
          <w:color w:val="333333"/>
          <w:sz w:val="24"/>
        </w:rPr>
        <w:t>body</w:t>
      </w:r>
      <w:r>
        <w:rPr>
          <w:color w:val="333333"/>
          <w:spacing w:val="-4"/>
          <w:sz w:val="24"/>
        </w:rPr>
        <w:t> </w:t>
      </w:r>
      <w:r>
        <w:rPr>
          <w:color w:val="333333"/>
          <w:sz w:val="24"/>
        </w:rPr>
        <w:t>for</w:t>
      </w:r>
      <w:r>
        <w:rPr>
          <w:color w:val="333333"/>
          <w:spacing w:val="-3"/>
          <w:sz w:val="24"/>
        </w:rPr>
        <w:t> </w:t>
      </w:r>
      <w:r>
        <w:rPr>
          <w:color w:val="333333"/>
          <w:sz w:val="24"/>
        </w:rPr>
        <w:t>the purposes of receiving legal advice on specific legal questions.</w:t>
      </w:r>
    </w:p>
    <w:p>
      <w:pPr>
        <w:pStyle w:val="BodyText"/>
      </w:pPr>
    </w:p>
    <w:p>
      <w:pPr>
        <w:pStyle w:val="BodyText"/>
        <w:ind w:left="792" w:right="806"/>
      </w:pPr>
      <w:r>
        <w:rPr/>
        <w:t>The</w:t>
      </w:r>
      <w:r>
        <w:rPr>
          <w:spacing w:val="-3"/>
        </w:rPr>
        <w:t> </w:t>
      </w:r>
      <w:r>
        <w:rPr/>
        <w:t>Trustees</w:t>
      </w:r>
      <w:r>
        <w:rPr>
          <w:spacing w:val="-3"/>
        </w:rPr>
        <w:t> </w:t>
      </w:r>
      <w:r>
        <w:rPr/>
        <w:t>held</w:t>
      </w:r>
      <w:r>
        <w:rPr>
          <w:spacing w:val="-4"/>
        </w:rPr>
        <w:t> </w:t>
      </w:r>
      <w:r>
        <w:rPr/>
        <w:t>those</w:t>
      </w:r>
      <w:r>
        <w:rPr>
          <w:spacing w:val="-3"/>
        </w:rPr>
        <w:t> </w:t>
      </w:r>
      <w:r>
        <w:rPr/>
        <w:t>discussions,</w:t>
      </w:r>
      <w:r>
        <w:rPr>
          <w:spacing w:val="-3"/>
        </w:rPr>
        <w:t> </w:t>
      </w:r>
      <w:r>
        <w:rPr/>
        <w:t>and</w:t>
      </w:r>
      <w:r>
        <w:rPr>
          <w:spacing w:val="-4"/>
        </w:rPr>
        <w:t> </w:t>
      </w:r>
      <w:r>
        <w:rPr/>
        <w:t>this</w:t>
      </w:r>
      <w:r>
        <w:rPr>
          <w:spacing w:val="-3"/>
        </w:rPr>
        <w:t> </w:t>
      </w:r>
      <w:r>
        <w:rPr/>
        <w:t>summary</w:t>
      </w:r>
      <w:r>
        <w:rPr>
          <w:spacing w:val="-4"/>
        </w:rPr>
        <w:t> </w:t>
      </w:r>
      <w:r>
        <w:rPr/>
        <w:t>is</w:t>
      </w:r>
      <w:r>
        <w:rPr>
          <w:spacing w:val="-3"/>
        </w:rPr>
        <w:t> </w:t>
      </w:r>
      <w:r>
        <w:rPr/>
        <w:t>provided</w:t>
      </w:r>
      <w:r>
        <w:rPr>
          <w:spacing w:val="-4"/>
        </w:rPr>
        <w:t> </w:t>
      </w:r>
      <w:r>
        <w:rPr/>
        <w:t>as</w:t>
      </w:r>
      <w:r>
        <w:rPr>
          <w:spacing w:val="-3"/>
        </w:rPr>
        <w:t> </w:t>
      </w:r>
      <w:r>
        <w:rPr/>
        <w:t>required</w:t>
      </w:r>
      <w:r>
        <w:rPr>
          <w:spacing w:val="-4"/>
        </w:rPr>
        <w:t> </w:t>
      </w:r>
      <w:r>
        <w:rPr/>
        <w:t>by</w:t>
      </w:r>
      <w:r>
        <w:rPr>
          <w:spacing w:val="-4"/>
        </w:rPr>
        <w:t> </w:t>
      </w:r>
      <w:r>
        <w:rPr/>
        <w:t>Colorado </w:t>
      </w:r>
      <w:r>
        <w:rPr>
          <w:spacing w:val="-2"/>
        </w:rPr>
        <w:t>Statute.</w:t>
      </w:r>
    </w:p>
    <w:p>
      <w:pPr>
        <w:pStyle w:val="BodyText"/>
      </w:pPr>
    </w:p>
    <w:p>
      <w:pPr>
        <w:pStyle w:val="BodyText"/>
        <w:spacing w:before="323"/>
      </w:pPr>
    </w:p>
    <w:p>
      <w:pPr>
        <w:pStyle w:val="BodyText"/>
        <w:ind w:left="6552"/>
      </w:pPr>
      <w:r>
        <w:rPr>
          <w:spacing w:val="-2"/>
        </w:rPr>
        <w:t>Charles</w:t>
      </w:r>
      <w:r>
        <w:rPr>
          <w:spacing w:val="-6"/>
        </w:rPr>
        <w:t> </w:t>
      </w:r>
      <w:r>
        <w:rPr>
          <w:spacing w:val="-2"/>
        </w:rPr>
        <w:t>Jones,</w:t>
      </w:r>
      <w:r>
        <w:rPr>
          <w:spacing w:val="-6"/>
        </w:rPr>
        <w:t> </w:t>
      </w:r>
      <w:r>
        <w:rPr>
          <w:spacing w:val="-2"/>
        </w:rPr>
        <w:t>Secretary</w:t>
      </w:r>
    </w:p>
    <w:p>
      <w:pPr>
        <w:pStyle w:val="BodyText"/>
        <w:spacing w:after="0"/>
        <w:sectPr>
          <w:headerReference w:type="default" r:id="rId22"/>
          <w:footerReference w:type="default" r:id="rId23"/>
          <w:pgSz w:w="12240" w:h="15840"/>
          <w:pgMar w:header="0" w:footer="474" w:top="1080" w:bottom="660" w:left="360" w:right="360"/>
        </w:sectPr>
      </w:pPr>
    </w:p>
    <w:p>
      <w:pPr>
        <w:spacing w:before="13"/>
        <w:ind w:left="3246" w:right="2813" w:firstLine="0"/>
        <w:jc w:val="center"/>
        <w:rPr>
          <w:b/>
          <w:sz w:val="24"/>
        </w:rPr>
      </w:pPr>
      <w:bookmarkStart w:name="01-15-26 Board Meeting Minutes - Draft" w:id="4"/>
      <w:bookmarkEnd w:id="4"/>
      <w:r>
        <w:rPr/>
      </w:r>
      <w:r>
        <w:rPr>
          <w:b/>
          <w:sz w:val="24"/>
        </w:rPr>
        <w:t>Minutes of the Regular Meeting of the JEFFERSON</w:t>
      </w:r>
      <w:r>
        <w:rPr>
          <w:b/>
          <w:spacing w:val="-12"/>
          <w:sz w:val="24"/>
        </w:rPr>
        <w:t> </w:t>
      </w:r>
      <w:r>
        <w:rPr>
          <w:b/>
          <w:sz w:val="24"/>
        </w:rPr>
        <w:t>COUNTY</w:t>
      </w:r>
      <w:r>
        <w:rPr>
          <w:b/>
          <w:spacing w:val="-13"/>
          <w:sz w:val="24"/>
        </w:rPr>
        <w:t> </w:t>
      </w:r>
      <w:r>
        <w:rPr>
          <w:b/>
          <w:sz w:val="24"/>
        </w:rPr>
        <w:t>PUBLIC</w:t>
      </w:r>
      <w:r>
        <w:rPr>
          <w:b/>
          <w:spacing w:val="-12"/>
          <w:sz w:val="24"/>
        </w:rPr>
        <w:t> </w:t>
      </w:r>
      <w:r>
        <w:rPr>
          <w:b/>
          <w:sz w:val="24"/>
        </w:rPr>
        <w:t>LIBRARY BOARD OF TRUSTEES</w:t>
      </w:r>
    </w:p>
    <w:p>
      <w:pPr>
        <w:spacing w:before="1"/>
        <w:ind w:left="2087" w:right="1657" w:firstLine="0"/>
        <w:jc w:val="center"/>
        <w:rPr>
          <w:b/>
          <w:sz w:val="24"/>
        </w:rPr>
      </w:pPr>
      <w:r>
        <w:rPr>
          <w:b/>
          <w:sz w:val="24"/>
        </w:rPr>
        <w:t>January</w:t>
      </w:r>
      <w:r>
        <w:rPr>
          <w:b/>
          <w:spacing w:val="-3"/>
          <w:sz w:val="24"/>
        </w:rPr>
        <w:t> </w:t>
      </w:r>
      <w:r>
        <w:rPr>
          <w:b/>
          <w:sz w:val="24"/>
        </w:rPr>
        <w:t>15,</w:t>
      </w:r>
      <w:r>
        <w:rPr>
          <w:b/>
          <w:spacing w:val="-1"/>
          <w:sz w:val="24"/>
        </w:rPr>
        <w:t> </w:t>
      </w:r>
      <w:r>
        <w:rPr>
          <w:b/>
          <w:spacing w:val="-4"/>
          <w:sz w:val="24"/>
        </w:rPr>
        <w:t>2026</w:t>
      </w:r>
    </w:p>
    <w:p>
      <w:pPr>
        <w:spacing w:before="323"/>
        <w:ind w:left="791" w:right="0" w:firstLine="0"/>
        <w:jc w:val="left"/>
        <w:rPr>
          <w:b/>
          <w:sz w:val="24"/>
        </w:rPr>
      </w:pPr>
      <w:r>
        <w:rPr>
          <w:b/>
          <w:sz w:val="24"/>
        </w:rPr>
        <w:t>CALL</w:t>
      </w:r>
      <w:r>
        <w:rPr>
          <w:b/>
          <w:spacing w:val="-8"/>
          <w:sz w:val="24"/>
        </w:rPr>
        <w:t> </w:t>
      </w:r>
      <w:r>
        <w:rPr>
          <w:b/>
          <w:sz w:val="24"/>
        </w:rPr>
        <w:t>TO</w:t>
      </w:r>
      <w:r>
        <w:rPr>
          <w:b/>
          <w:spacing w:val="-2"/>
          <w:sz w:val="24"/>
        </w:rPr>
        <w:t> </w:t>
      </w:r>
      <w:r>
        <w:rPr>
          <w:b/>
          <w:sz w:val="24"/>
        </w:rPr>
        <w:t>ORDER</w:t>
      </w:r>
      <w:r>
        <w:rPr>
          <w:b/>
          <w:spacing w:val="-5"/>
          <w:sz w:val="24"/>
        </w:rPr>
        <w:t> </w:t>
      </w:r>
      <w:r>
        <w:rPr>
          <w:b/>
          <w:sz w:val="24"/>
        </w:rPr>
        <w:t>–</w:t>
      </w:r>
      <w:r>
        <w:rPr>
          <w:b/>
          <w:spacing w:val="-3"/>
          <w:sz w:val="24"/>
        </w:rPr>
        <w:t> </w:t>
      </w:r>
      <w:r>
        <w:rPr>
          <w:b/>
          <w:sz w:val="24"/>
        </w:rPr>
        <w:t>REGULAR</w:t>
      </w:r>
      <w:r>
        <w:rPr>
          <w:b/>
          <w:spacing w:val="-5"/>
          <w:sz w:val="24"/>
        </w:rPr>
        <w:t> </w:t>
      </w:r>
      <w:r>
        <w:rPr>
          <w:b/>
          <w:spacing w:val="-2"/>
          <w:sz w:val="24"/>
        </w:rPr>
        <w:t>MEETING</w:t>
      </w:r>
    </w:p>
    <w:p>
      <w:pPr>
        <w:pStyle w:val="BodyText"/>
        <w:ind w:left="792" w:right="423"/>
        <w:jc w:val="both"/>
      </w:pPr>
      <w:r>
        <w:rPr/>
        <w:t>The</w:t>
      </w:r>
      <w:r>
        <w:rPr>
          <w:spacing w:val="-3"/>
        </w:rPr>
        <w:t> </w:t>
      </w:r>
      <w:r>
        <w:rPr/>
        <w:t>regular</w:t>
      </w:r>
      <w:r>
        <w:rPr>
          <w:spacing w:val="-3"/>
        </w:rPr>
        <w:t> </w:t>
      </w:r>
      <w:r>
        <w:rPr/>
        <w:t>meeting</w:t>
      </w:r>
      <w:r>
        <w:rPr>
          <w:spacing w:val="-4"/>
        </w:rPr>
        <w:t> </w:t>
      </w:r>
      <w:r>
        <w:rPr/>
        <w:t>of</w:t>
      </w:r>
      <w:r>
        <w:rPr>
          <w:spacing w:val="-3"/>
        </w:rPr>
        <w:t> </w:t>
      </w:r>
      <w:r>
        <w:rPr/>
        <w:t>the</w:t>
      </w:r>
      <w:r>
        <w:rPr>
          <w:spacing w:val="-3"/>
        </w:rPr>
        <w:t> </w:t>
      </w:r>
      <w:r>
        <w:rPr/>
        <w:t>Jefferson</w:t>
      </w:r>
      <w:r>
        <w:rPr>
          <w:spacing w:val="-4"/>
        </w:rPr>
        <w:t> </w:t>
      </w:r>
      <w:r>
        <w:rPr/>
        <w:t>County</w:t>
      </w:r>
      <w:r>
        <w:rPr>
          <w:spacing w:val="-3"/>
        </w:rPr>
        <w:t> </w:t>
      </w:r>
      <w:r>
        <w:rPr/>
        <w:t>Public</w:t>
      </w:r>
      <w:r>
        <w:rPr>
          <w:spacing w:val="-3"/>
        </w:rPr>
        <w:t> </w:t>
      </w:r>
      <w:r>
        <w:rPr/>
        <w:t>Library</w:t>
      </w:r>
      <w:r>
        <w:rPr>
          <w:spacing w:val="-4"/>
        </w:rPr>
        <w:t> </w:t>
      </w:r>
      <w:r>
        <w:rPr/>
        <w:t>Board</w:t>
      </w:r>
      <w:r>
        <w:rPr>
          <w:spacing w:val="-2"/>
        </w:rPr>
        <w:t> </w:t>
      </w:r>
      <w:r>
        <w:rPr/>
        <w:t>of</w:t>
      </w:r>
      <w:r>
        <w:rPr>
          <w:spacing w:val="-3"/>
        </w:rPr>
        <w:t> </w:t>
      </w:r>
      <w:r>
        <w:rPr/>
        <w:t>Trustees</w:t>
      </w:r>
      <w:r>
        <w:rPr>
          <w:spacing w:val="-4"/>
        </w:rPr>
        <w:t> </w:t>
      </w:r>
      <w:r>
        <w:rPr/>
        <w:t>was</w:t>
      </w:r>
      <w:r>
        <w:rPr>
          <w:spacing w:val="-3"/>
        </w:rPr>
        <w:t> </w:t>
      </w:r>
      <w:r>
        <w:rPr/>
        <w:t>held</w:t>
      </w:r>
      <w:r>
        <w:rPr>
          <w:spacing w:val="-4"/>
        </w:rPr>
        <w:t> </w:t>
      </w:r>
      <w:r>
        <w:rPr/>
        <w:t>online</w:t>
      </w:r>
      <w:r>
        <w:rPr>
          <w:spacing w:val="-6"/>
        </w:rPr>
        <w:t> </w:t>
      </w:r>
      <w:r>
        <w:rPr/>
        <w:t>via ZOOM</w:t>
      </w:r>
      <w:r>
        <w:rPr>
          <w:spacing w:val="-4"/>
        </w:rPr>
        <w:t> </w:t>
      </w:r>
      <w:r>
        <w:rPr/>
        <w:t>and</w:t>
      </w:r>
      <w:r>
        <w:rPr>
          <w:spacing w:val="-3"/>
        </w:rPr>
        <w:t> </w:t>
      </w:r>
      <w:r>
        <w:rPr/>
        <w:t>in-person</w:t>
      </w:r>
      <w:r>
        <w:rPr>
          <w:spacing w:val="-5"/>
        </w:rPr>
        <w:t> </w:t>
      </w:r>
      <w:r>
        <w:rPr/>
        <w:t>in</w:t>
      </w:r>
      <w:r>
        <w:rPr>
          <w:spacing w:val="-5"/>
        </w:rPr>
        <w:t> </w:t>
      </w:r>
      <w:r>
        <w:rPr/>
        <w:t>the</w:t>
      </w:r>
      <w:r>
        <w:rPr>
          <w:spacing w:val="-4"/>
        </w:rPr>
        <w:t> </w:t>
      </w:r>
      <w:r>
        <w:rPr/>
        <w:t>Lakewood</w:t>
      </w:r>
      <w:r>
        <w:rPr>
          <w:spacing w:val="-4"/>
        </w:rPr>
        <w:t> </w:t>
      </w:r>
      <w:r>
        <w:rPr/>
        <w:t>Library</w:t>
      </w:r>
      <w:r>
        <w:rPr>
          <w:spacing w:val="-4"/>
        </w:rPr>
        <w:t> </w:t>
      </w:r>
      <w:r>
        <w:rPr/>
        <w:t>meeting</w:t>
      </w:r>
      <w:r>
        <w:rPr>
          <w:spacing w:val="-4"/>
        </w:rPr>
        <w:t> </w:t>
      </w:r>
      <w:r>
        <w:rPr/>
        <w:t>room</w:t>
      </w:r>
      <w:r>
        <w:rPr>
          <w:spacing w:val="-4"/>
        </w:rPr>
        <w:t> </w:t>
      </w:r>
      <w:r>
        <w:rPr/>
        <w:t>on</w:t>
      </w:r>
      <w:r>
        <w:rPr>
          <w:spacing w:val="-1"/>
        </w:rPr>
        <w:t> </w:t>
      </w:r>
      <w:r>
        <w:rPr/>
        <w:t>January</w:t>
      </w:r>
      <w:r>
        <w:rPr>
          <w:spacing w:val="-1"/>
        </w:rPr>
        <w:t> </w:t>
      </w:r>
      <w:r>
        <w:rPr/>
        <w:t>15, 2026. Library</w:t>
      </w:r>
      <w:r>
        <w:rPr>
          <w:spacing w:val="-1"/>
        </w:rPr>
        <w:t> </w:t>
      </w:r>
      <w:r>
        <w:rPr/>
        <w:t>Board of Trustees Chair, Kim Johnson, called the meeting to order at 5:30 p.m.</w:t>
      </w:r>
    </w:p>
    <w:p>
      <w:pPr>
        <w:pStyle w:val="BodyText"/>
      </w:pPr>
    </w:p>
    <w:p>
      <w:pPr>
        <w:pStyle w:val="BodyText"/>
        <w:ind w:left="791" w:right="806"/>
      </w:pPr>
      <w:r>
        <w:rPr>
          <w:spacing w:val="-2"/>
        </w:rPr>
        <w:t>Other</w:t>
      </w:r>
      <w:r>
        <w:rPr>
          <w:spacing w:val="-7"/>
        </w:rPr>
        <w:t> </w:t>
      </w:r>
      <w:r>
        <w:rPr>
          <w:spacing w:val="-2"/>
        </w:rPr>
        <w:t>Trustees</w:t>
      </w:r>
      <w:r>
        <w:rPr>
          <w:spacing w:val="-6"/>
        </w:rPr>
        <w:t> </w:t>
      </w:r>
      <w:r>
        <w:rPr>
          <w:spacing w:val="-2"/>
        </w:rPr>
        <w:t>present:</w:t>
      </w:r>
      <w:r>
        <w:rPr>
          <w:spacing w:val="-7"/>
        </w:rPr>
        <w:t> </w:t>
      </w:r>
      <w:r>
        <w:rPr>
          <w:spacing w:val="-2"/>
        </w:rPr>
        <w:t>Emelda</w:t>
      </w:r>
      <w:r>
        <w:rPr>
          <w:spacing w:val="-6"/>
        </w:rPr>
        <w:t> </w:t>
      </w:r>
      <w:r>
        <w:rPr>
          <w:spacing w:val="-2"/>
        </w:rPr>
        <w:t>Walker</w:t>
      </w:r>
      <w:r>
        <w:rPr>
          <w:spacing w:val="-6"/>
        </w:rPr>
        <w:t> </w:t>
      </w:r>
      <w:r>
        <w:rPr>
          <w:spacing w:val="-2"/>
        </w:rPr>
        <w:t>(Vice-Chair),</w:t>
      </w:r>
      <w:r>
        <w:rPr>
          <w:spacing w:val="-7"/>
        </w:rPr>
        <w:t> </w:t>
      </w:r>
      <w:r>
        <w:rPr>
          <w:spacing w:val="-2"/>
        </w:rPr>
        <w:t>Charles</w:t>
      </w:r>
      <w:r>
        <w:rPr>
          <w:spacing w:val="-11"/>
        </w:rPr>
        <w:t> </w:t>
      </w:r>
      <w:r>
        <w:rPr>
          <w:spacing w:val="-2"/>
        </w:rPr>
        <w:t>Jones</w:t>
      </w:r>
      <w:r>
        <w:rPr>
          <w:spacing w:val="-11"/>
        </w:rPr>
        <w:t> </w:t>
      </w:r>
      <w:r>
        <w:rPr>
          <w:spacing w:val="-2"/>
        </w:rPr>
        <w:t>(Secretary),</w:t>
      </w:r>
      <w:r>
        <w:rPr>
          <w:spacing w:val="-11"/>
        </w:rPr>
        <w:t> </w:t>
      </w:r>
      <w:r>
        <w:rPr>
          <w:spacing w:val="-2"/>
        </w:rPr>
        <w:t>Pam</w:t>
      </w:r>
      <w:r>
        <w:rPr>
          <w:spacing w:val="-13"/>
        </w:rPr>
        <w:t> </w:t>
      </w:r>
      <w:r>
        <w:rPr>
          <w:spacing w:val="-2"/>
        </w:rPr>
        <w:t>Anderson, </w:t>
      </w:r>
      <w:r>
        <w:rPr/>
        <w:t>Renny</w:t>
      </w:r>
      <w:r>
        <w:rPr>
          <w:spacing w:val="-6"/>
        </w:rPr>
        <w:t> </w:t>
      </w:r>
      <w:r>
        <w:rPr/>
        <w:t>Fagan</w:t>
      </w:r>
      <w:r>
        <w:rPr>
          <w:spacing w:val="-6"/>
        </w:rPr>
        <w:t> </w:t>
      </w:r>
      <w:r>
        <w:rPr/>
        <w:t>and</w:t>
      </w:r>
      <w:r>
        <w:rPr>
          <w:spacing w:val="-6"/>
        </w:rPr>
        <w:t> </w:t>
      </w:r>
      <w:r>
        <w:rPr/>
        <w:t>Jill</w:t>
      </w:r>
      <w:r>
        <w:rPr>
          <w:spacing w:val="-6"/>
        </w:rPr>
        <w:t> </w:t>
      </w:r>
      <w:r>
        <w:rPr/>
        <w:t>Fellman.</w:t>
      </w:r>
    </w:p>
    <w:p>
      <w:pPr>
        <w:pStyle w:val="BodyText"/>
      </w:pPr>
    </w:p>
    <w:p>
      <w:pPr>
        <w:pStyle w:val="BodyText"/>
        <w:ind w:left="791"/>
      </w:pPr>
      <w:r>
        <w:rPr>
          <w:spacing w:val="-6"/>
        </w:rPr>
        <w:t>Absent:</w:t>
      </w:r>
      <w:r>
        <w:rPr>
          <w:spacing w:val="-9"/>
        </w:rPr>
        <w:t> </w:t>
      </w:r>
      <w:r>
        <w:rPr>
          <w:spacing w:val="-6"/>
        </w:rPr>
        <w:t>Nikki</w:t>
      </w:r>
      <w:r>
        <w:rPr>
          <w:spacing w:val="-9"/>
        </w:rPr>
        <w:t> </w:t>
      </w:r>
      <w:r>
        <w:rPr>
          <w:spacing w:val="-6"/>
        </w:rPr>
        <w:t>Jain</w:t>
      </w:r>
      <w:r>
        <w:rPr>
          <w:spacing w:val="-9"/>
        </w:rPr>
        <w:t> </w:t>
      </w:r>
      <w:r>
        <w:rPr>
          <w:spacing w:val="-6"/>
        </w:rPr>
        <w:t>Brown.</w:t>
      </w:r>
    </w:p>
    <w:p>
      <w:pPr>
        <w:pStyle w:val="BodyText"/>
        <w:spacing w:before="1"/>
        <w:ind w:left="791"/>
      </w:pPr>
      <w:r>
        <w:rPr>
          <w:spacing w:val="-4"/>
        </w:rPr>
        <w:t>Note:</w:t>
      </w:r>
      <w:r>
        <w:rPr>
          <w:spacing w:val="-7"/>
        </w:rPr>
        <w:t> </w:t>
      </w:r>
      <w:r>
        <w:rPr>
          <w:spacing w:val="-4"/>
        </w:rPr>
        <w:t>Trustee</w:t>
      </w:r>
      <w:r>
        <w:rPr>
          <w:spacing w:val="-6"/>
        </w:rPr>
        <w:t> </w:t>
      </w:r>
      <w:r>
        <w:rPr>
          <w:spacing w:val="-4"/>
        </w:rPr>
        <w:t>Nikki</w:t>
      </w:r>
      <w:r>
        <w:rPr>
          <w:spacing w:val="-7"/>
        </w:rPr>
        <w:t> </w:t>
      </w:r>
      <w:r>
        <w:rPr>
          <w:spacing w:val="-4"/>
        </w:rPr>
        <w:t>Jain</w:t>
      </w:r>
      <w:r>
        <w:rPr>
          <w:spacing w:val="-5"/>
        </w:rPr>
        <w:t> </w:t>
      </w:r>
      <w:r>
        <w:rPr>
          <w:spacing w:val="-4"/>
        </w:rPr>
        <w:t>Brown</w:t>
      </w:r>
      <w:r>
        <w:rPr>
          <w:spacing w:val="-7"/>
        </w:rPr>
        <w:t> </w:t>
      </w:r>
      <w:r>
        <w:rPr>
          <w:spacing w:val="-4"/>
        </w:rPr>
        <w:t>arrived</w:t>
      </w:r>
      <w:r>
        <w:rPr>
          <w:spacing w:val="-5"/>
        </w:rPr>
        <w:t> </w:t>
      </w:r>
      <w:r>
        <w:rPr>
          <w:spacing w:val="-4"/>
        </w:rPr>
        <w:t>at</w:t>
      </w:r>
      <w:r>
        <w:rPr>
          <w:spacing w:val="-7"/>
        </w:rPr>
        <w:t> </w:t>
      </w:r>
      <w:r>
        <w:rPr>
          <w:spacing w:val="-4"/>
        </w:rPr>
        <w:t>5:41pm</w:t>
      </w:r>
      <w:r>
        <w:rPr>
          <w:spacing w:val="-5"/>
        </w:rPr>
        <w:t> </w:t>
      </w:r>
      <w:r>
        <w:rPr>
          <w:spacing w:val="-4"/>
        </w:rPr>
        <w:t>as</w:t>
      </w:r>
      <w:r>
        <w:rPr>
          <w:spacing w:val="-7"/>
        </w:rPr>
        <w:t> </w:t>
      </w:r>
      <w:r>
        <w:rPr>
          <w:spacing w:val="-4"/>
        </w:rPr>
        <w:t>noted</w:t>
      </w:r>
      <w:r>
        <w:rPr>
          <w:spacing w:val="-5"/>
        </w:rPr>
        <w:t> </w:t>
      </w:r>
      <w:r>
        <w:rPr>
          <w:spacing w:val="-4"/>
        </w:rPr>
        <w:t>in</w:t>
      </w:r>
      <w:r>
        <w:rPr>
          <w:spacing w:val="-7"/>
        </w:rPr>
        <w:t> </w:t>
      </w:r>
      <w:r>
        <w:rPr>
          <w:spacing w:val="-4"/>
        </w:rPr>
        <w:t>the</w:t>
      </w:r>
      <w:r>
        <w:rPr>
          <w:spacing w:val="-6"/>
        </w:rPr>
        <w:t> </w:t>
      </w:r>
      <w:r>
        <w:rPr>
          <w:spacing w:val="-4"/>
        </w:rPr>
        <w:t>minutes</w:t>
      </w:r>
      <w:r>
        <w:rPr>
          <w:spacing w:val="-6"/>
        </w:rPr>
        <w:t> </w:t>
      </w:r>
      <w:r>
        <w:rPr>
          <w:spacing w:val="-4"/>
        </w:rPr>
        <w:t>below.</w:t>
      </w:r>
    </w:p>
    <w:p>
      <w:pPr>
        <w:pStyle w:val="BodyText"/>
        <w:spacing w:before="323"/>
        <w:ind w:left="791" w:right="401"/>
      </w:pPr>
      <w:r>
        <w:rPr>
          <w:b/>
        </w:rPr>
        <w:t>Staff present:</w:t>
      </w:r>
      <w:r>
        <w:rPr>
          <w:b/>
          <w:spacing w:val="40"/>
        </w:rPr>
        <w:t> </w:t>
      </w:r>
      <w:r>
        <w:rPr/>
        <w:t>Donna Walker, Executive Director; Cynthia Kiyotake, Chief Libraries and Inclusion Officer; Bernadette Berger, Chief Information Officer; Matt Griffin, Financial Strategy Consultant; Lisa Smith, Chief People and Culture Officer; Elise Pennington, Director of Communications and Engagement; Julianne Rist, Library Planning and Policy Senior Advisor; Amy</w:t>
      </w:r>
      <w:r>
        <w:rPr>
          <w:spacing w:val="-6"/>
        </w:rPr>
        <w:t> </w:t>
      </w:r>
      <w:r>
        <w:rPr/>
        <w:t>Bentz,</w:t>
      </w:r>
      <w:r>
        <w:rPr>
          <w:spacing w:val="-5"/>
        </w:rPr>
        <w:t> </w:t>
      </w:r>
      <w:r>
        <w:rPr/>
        <w:t>Assistant</w:t>
      </w:r>
      <w:r>
        <w:rPr>
          <w:spacing w:val="-6"/>
        </w:rPr>
        <w:t> </w:t>
      </w:r>
      <w:r>
        <w:rPr/>
        <w:t>Director</w:t>
      </w:r>
      <w:r>
        <w:rPr>
          <w:spacing w:val="-5"/>
        </w:rPr>
        <w:t> </w:t>
      </w:r>
      <w:r>
        <w:rPr/>
        <w:t>of</w:t>
      </w:r>
      <w:r>
        <w:rPr>
          <w:spacing w:val="-3"/>
        </w:rPr>
        <w:t> </w:t>
      </w:r>
      <w:r>
        <w:rPr/>
        <w:t>Library</w:t>
      </w:r>
      <w:r>
        <w:rPr>
          <w:spacing w:val="-4"/>
        </w:rPr>
        <w:t> </w:t>
      </w:r>
      <w:r>
        <w:rPr/>
        <w:t>Design</w:t>
      </w:r>
      <w:r>
        <w:rPr>
          <w:spacing w:val="-4"/>
        </w:rPr>
        <w:t> </w:t>
      </w:r>
      <w:r>
        <w:rPr/>
        <w:t>Projects</w:t>
      </w:r>
      <w:r>
        <w:rPr>
          <w:spacing w:val="-3"/>
        </w:rPr>
        <w:t> </w:t>
      </w:r>
      <w:r>
        <w:rPr/>
        <w:t>and</w:t>
      </w:r>
      <w:r>
        <w:rPr>
          <w:spacing w:val="-4"/>
        </w:rPr>
        <w:t> </w:t>
      </w:r>
      <w:r>
        <w:rPr/>
        <w:t>Planning;</w:t>
      </w:r>
      <w:r>
        <w:rPr>
          <w:spacing w:val="-3"/>
        </w:rPr>
        <w:t> </w:t>
      </w:r>
      <w:r>
        <w:rPr/>
        <w:t>Jessica</w:t>
      </w:r>
      <w:r>
        <w:rPr>
          <w:spacing w:val="-3"/>
        </w:rPr>
        <w:t> </w:t>
      </w:r>
      <w:r>
        <w:rPr/>
        <w:t>Paulsen,</w:t>
      </w:r>
      <w:r>
        <w:rPr>
          <w:spacing w:val="-3"/>
        </w:rPr>
        <w:t> </w:t>
      </w:r>
      <w:r>
        <w:rPr/>
        <w:t>Assistant Director of Public Services for Customer Experience; Lizzie Gall, Assistant Director of Public Services for Resources and Programs; Padma Polepeddi, Assistant Director of Libraries &amp; Inclusion for Community Outreach; Brad Green, TDI Systems and Security Manager; Cheryl Murphy, TDI Service Manager; Amber Fisher, Executive Assistant; Katie O’Loughlin, Administrative Coordinator Supervisor, Ryan Turch, Technology and Innovation Operations </w:t>
      </w:r>
      <w:r>
        <w:rPr>
          <w:spacing w:val="-2"/>
        </w:rPr>
        <w:t>Supervisor.</w:t>
      </w:r>
    </w:p>
    <w:p>
      <w:pPr>
        <w:pStyle w:val="BodyText"/>
      </w:pPr>
    </w:p>
    <w:p>
      <w:pPr>
        <w:pStyle w:val="BodyText"/>
        <w:ind w:left="791"/>
      </w:pPr>
      <w:r>
        <w:rPr/>
        <w:t>There</w:t>
      </w:r>
      <w:r>
        <w:rPr>
          <w:spacing w:val="-8"/>
        </w:rPr>
        <w:t> </w:t>
      </w:r>
      <w:r>
        <w:rPr/>
        <w:t>were</w:t>
      </w:r>
      <w:r>
        <w:rPr>
          <w:spacing w:val="-7"/>
        </w:rPr>
        <w:t> </w:t>
      </w:r>
      <w:r>
        <w:rPr/>
        <w:t>additional</w:t>
      </w:r>
      <w:r>
        <w:rPr>
          <w:spacing w:val="-5"/>
        </w:rPr>
        <w:t> </w:t>
      </w:r>
      <w:r>
        <w:rPr/>
        <w:t>Library</w:t>
      </w:r>
      <w:r>
        <w:rPr>
          <w:spacing w:val="-6"/>
        </w:rPr>
        <w:t> </w:t>
      </w:r>
      <w:r>
        <w:rPr/>
        <w:t>staff</w:t>
      </w:r>
      <w:r>
        <w:rPr>
          <w:spacing w:val="-5"/>
        </w:rPr>
        <w:t> </w:t>
      </w:r>
      <w:r>
        <w:rPr/>
        <w:t>members</w:t>
      </w:r>
      <w:r>
        <w:rPr>
          <w:spacing w:val="-7"/>
        </w:rPr>
        <w:t> </w:t>
      </w:r>
      <w:r>
        <w:rPr/>
        <w:t>attending</w:t>
      </w:r>
      <w:r>
        <w:rPr>
          <w:spacing w:val="-6"/>
        </w:rPr>
        <w:t> </w:t>
      </w:r>
      <w:r>
        <w:rPr/>
        <w:t>the</w:t>
      </w:r>
      <w:r>
        <w:rPr>
          <w:spacing w:val="-5"/>
        </w:rPr>
        <w:t> </w:t>
      </w:r>
      <w:r>
        <w:rPr>
          <w:spacing w:val="-2"/>
        </w:rPr>
        <w:t>meeting.</w:t>
      </w:r>
    </w:p>
    <w:p>
      <w:pPr>
        <w:pStyle w:val="BodyText"/>
      </w:pPr>
    </w:p>
    <w:p>
      <w:pPr>
        <w:spacing w:before="0"/>
        <w:ind w:left="907" w:right="0" w:firstLine="0"/>
        <w:jc w:val="left"/>
        <w:rPr>
          <w:b/>
          <w:sz w:val="24"/>
        </w:rPr>
      </w:pPr>
      <w:r>
        <w:rPr>
          <w:b/>
          <w:sz w:val="24"/>
        </w:rPr>
        <w:t>APPROVAL</w:t>
      </w:r>
      <w:r>
        <w:rPr>
          <w:b/>
          <w:spacing w:val="-6"/>
          <w:sz w:val="24"/>
        </w:rPr>
        <w:t> </w:t>
      </w:r>
      <w:r>
        <w:rPr>
          <w:b/>
          <w:sz w:val="24"/>
        </w:rPr>
        <w:t>OF</w:t>
      </w:r>
      <w:r>
        <w:rPr>
          <w:b/>
          <w:spacing w:val="-4"/>
          <w:sz w:val="24"/>
        </w:rPr>
        <w:t> </w:t>
      </w:r>
      <w:r>
        <w:rPr>
          <w:b/>
          <w:spacing w:val="-2"/>
          <w:sz w:val="24"/>
        </w:rPr>
        <w:t>AGENDA</w:t>
      </w:r>
    </w:p>
    <w:p>
      <w:pPr>
        <w:pStyle w:val="BodyText"/>
        <w:ind w:left="1627" w:right="1084"/>
      </w:pPr>
      <w:r>
        <w:rPr>
          <w:b/>
        </w:rPr>
        <w:t>MOTION: </w:t>
      </w:r>
      <w:r>
        <w:rPr/>
        <w:t>Jill Fellman moved that the Library Board of Trustees approve the agenda</w:t>
      </w:r>
      <w:r>
        <w:rPr>
          <w:spacing w:val="-4"/>
        </w:rPr>
        <w:t> </w:t>
      </w:r>
      <w:r>
        <w:rPr/>
        <w:t>as</w:t>
      </w:r>
      <w:r>
        <w:rPr>
          <w:spacing w:val="-4"/>
        </w:rPr>
        <w:t> </w:t>
      </w:r>
      <w:r>
        <w:rPr/>
        <w:t>presented.</w:t>
      </w:r>
      <w:r>
        <w:rPr>
          <w:spacing w:val="-4"/>
        </w:rPr>
        <w:t> </w:t>
      </w:r>
      <w:r>
        <w:rPr/>
        <w:t>Seconded</w:t>
      </w:r>
      <w:r>
        <w:rPr>
          <w:spacing w:val="-4"/>
        </w:rPr>
        <w:t> </w:t>
      </w:r>
      <w:r>
        <w:rPr/>
        <w:t>by</w:t>
      </w:r>
      <w:r>
        <w:rPr>
          <w:spacing w:val="-4"/>
        </w:rPr>
        <w:t> </w:t>
      </w:r>
      <w:r>
        <w:rPr/>
        <w:t>Emelda</w:t>
      </w:r>
      <w:r>
        <w:rPr>
          <w:spacing w:val="-4"/>
        </w:rPr>
        <w:t> </w:t>
      </w:r>
      <w:r>
        <w:rPr/>
        <w:t>Bing</w:t>
      </w:r>
      <w:r>
        <w:rPr>
          <w:spacing w:val="-4"/>
        </w:rPr>
        <w:t> </w:t>
      </w:r>
      <w:r>
        <w:rPr/>
        <w:t>Walker,</w:t>
      </w:r>
      <w:r>
        <w:rPr>
          <w:spacing w:val="-4"/>
        </w:rPr>
        <w:t> </w:t>
      </w:r>
      <w:r>
        <w:rPr/>
        <w:t>the</w:t>
      </w:r>
      <w:r>
        <w:rPr>
          <w:spacing w:val="-4"/>
        </w:rPr>
        <w:t> </w:t>
      </w:r>
      <w:r>
        <w:rPr/>
        <w:t>motion</w:t>
      </w:r>
      <w:r>
        <w:rPr>
          <w:spacing w:val="-4"/>
        </w:rPr>
        <w:t> </w:t>
      </w:r>
      <w:r>
        <w:rPr/>
        <w:t>passed</w:t>
      </w:r>
      <w:r>
        <w:rPr>
          <w:spacing w:val="-4"/>
        </w:rPr>
        <w:t> </w:t>
      </w:r>
      <w:r>
        <w:rPr/>
        <w:t>by unanimous vote of all Trustees present.</w:t>
      </w:r>
    </w:p>
    <w:p>
      <w:pPr>
        <w:pStyle w:val="BodyText"/>
      </w:pPr>
    </w:p>
    <w:p>
      <w:pPr>
        <w:pStyle w:val="BodyText"/>
        <w:ind w:left="791" w:right="401"/>
      </w:pPr>
      <w:r>
        <w:rPr/>
        <w:t>The</w:t>
      </w:r>
      <w:r>
        <w:rPr>
          <w:spacing w:val="-3"/>
        </w:rPr>
        <w:t> </w:t>
      </w:r>
      <w:r>
        <w:rPr/>
        <w:t>Chair</w:t>
      </w:r>
      <w:r>
        <w:rPr>
          <w:spacing w:val="-3"/>
        </w:rPr>
        <w:t> </w:t>
      </w:r>
      <w:r>
        <w:rPr/>
        <w:t>asked</w:t>
      </w:r>
      <w:r>
        <w:rPr>
          <w:spacing w:val="-4"/>
        </w:rPr>
        <w:t> </w:t>
      </w:r>
      <w:r>
        <w:rPr/>
        <w:t>that</w:t>
      </w:r>
      <w:r>
        <w:rPr>
          <w:spacing w:val="-3"/>
        </w:rPr>
        <w:t> </w:t>
      </w:r>
      <w:r>
        <w:rPr/>
        <w:t>anyone</w:t>
      </w:r>
      <w:r>
        <w:rPr>
          <w:spacing w:val="-3"/>
        </w:rPr>
        <w:t> </w:t>
      </w:r>
      <w:r>
        <w:rPr/>
        <w:t>online</w:t>
      </w:r>
      <w:r>
        <w:rPr>
          <w:spacing w:val="-3"/>
        </w:rPr>
        <w:t> </w:t>
      </w:r>
      <w:r>
        <w:rPr/>
        <w:t>wanting</w:t>
      </w:r>
      <w:r>
        <w:rPr>
          <w:spacing w:val="-4"/>
        </w:rPr>
        <w:t> </w:t>
      </w:r>
      <w:r>
        <w:rPr/>
        <w:t>to</w:t>
      </w:r>
      <w:r>
        <w:rPr>
          <w:spacing w:val="-4"/>
        </w:rPr>
        <w:t> </w:t>
      </w:r>
      <w:r>
        <w:rPr/>
        <w:t>provide</w:t>
      </w:r>
      <w:r>
        <w:rPr>
          <w:spacing w:val="-3"/>
        </w:rPr>
        <w:t> </w:t>
      </w:r>
      <w:r>
        <w:rPr/>
        <w:t>public</w:t>
      </w:r>
      <w:r>
        <w:rPr>
          <w:spacing w:val="-3"/>
        </w:rPr>
        <w:t> </w:t>
      </w:r>
      <w:r>
        <w:rPr/>
        <w:t>comment</w:t>
      </w:r>
      <w:r>
        <w:rPr>
          <w:spacing w:val="-4"/>
        </w:rPr>
        <w:t> </w:t>
      </w:r>
      <w:r>
        <w:rPr/>
        <w:t>sign</w:t>
      </w:r>
      <w:r>
        <w:rPr>
          <w:spacing w:val="-4"/>
        </w:rPr>
        <w:t> </w:t>
      </w:r>
      <w:r>
        <w:rPr/>
        <w:t>up</w:t>
      </w:r>
      <w:r>
        <w:rPr>
          <w:spacing w:val="-4"/>
        </w:rPr>
        <w:t> </w:t>
      </w:r>
      <w:r>
        <w:rPr/>
        <w:t>now</w:t>
      </w:r>
      <w:r>
        <w:rPr>
          <w:spacing w:val="-3"/>
        </w:rPr>
        <w:t> </w:t>
      </w:r>
      <w:r>
        <w:rPr/>
        <w:t>by</w:t>
      </w:r>
      <w:r>
        <w:rPr>
          <w:spacing w:val="-4"/>
        </w:rPr>
        <w:t> </w:t>
      </w:r>
      <w:r>
        <w:rPr/>
        <w:t>sending a chat message to the meeting host with their name and topic.</w:t>
      </w:r>
    </w:p>
    <w:p>
      <w:pPr>
        <w:spacing w:before="323"/>
        <w:ind w:left="791" w:right="0" w:firstLine="0"/>
        <w:jc w:val="left"/>
        <w:rPr>
          <w:b/>
          <w:sz w:val="24"/>
        </w:rPr>
      </w:pPr>
      <w:r>
        <w:rPr>
          <w:b/>
          <w:sz w:val="24"/>
        </w:rPr>
        <w:t>PUBLIC</w:t>
      </w:r>
      <w:r>
        <w:rPr>
          <w:b/>
          <w:spacing w:val="-4"/>
          <w:sz w:val="24"/>
        </w:rPr>
        <w:t> </w:t>
      </w:r>
      <w:r>
        <w:rPr>
          <w:b/>
          <w:spacing w:val="-2"/>
          <w:sz w:val="24"/>
        </w:rPr>
        <w:t>COMMENT</w:t>
      </w:r>
    </w:p>
    <w:p>
      <w:pPr>
        <w:pStyle w:val="BodyText"/>
        <w:spacing w:before="1"/>
        <w:ind w:left="791" w:right="401"/>
      </w:pPr>
      <w:r>
        <w:rPr/>
        <w:t>The</w:t>
      </w:r>
      <w:r>
        <w:rPr>
          <w:spacing w:val="-3"/>
        </w:rPr>
        <w:t> </w:t>
      </w:r>
      <w:r>
        <w:rPr/>
        <w:t>Chair</w:t>
      </w:r>
      <w:r>
        <w:rPr>
          <w:spacing w:val="-3"/>
        </w:rPr>
        <w:t> </w:t>
      </w:r>
      <w:r>
        <w:rPr/>
        <w:t>advised</w:t>
      </w:r>
      <w:r>
        <w:rPr>
          <w:spacing w:val="-4"/>
        </w:rPr>
        <w:t> </w:t>
      </w:r>
      <w:r>
        <w:rPr/>
        <w:t>the</w:t>
      </w:r>
      <w:r>
        <w:rPr>
          <w:spacing w:val="-3"/>
        </w:rPr>
        <w:t> </w:t>
      </w:r>
      <w:r>
        <w:rPr/>
        <w:t>Board</w:t>
      </w:r>
      <w:r>
        <w:rPr>
          <w:spacing w:val="-4"/>
        </w:rPr>
        <w:t> </w:t>
      </w:r>
      <w:r>
        <w:rPr/>
        <w:t>that</w:t>
      </w:r>
      <w:r>
        <w:rPr>
          <w:spacing w:val="-3"/>
        </w:rPr>
        <w:t> </w:t>
      </w:r>
      <w:r>
        <w:rPr/>
        <w:t>no</w:t>
      </w:r>
      <w:r>
        <w:rPr>
          <w:spacing w:val="-4"/>
        </w:rPr>
        <w:t> </w:t>
      </w:r>
      <w:r>
        <w:rPr/>
        <w:t>online</w:t>
      </w:r>
      <w:r>
        <w:rPr>
          <w:spacing w:val="-3"/>
        </w:rPr>
        <w:t> </w:t>
      </w:r>
      <w:r>
        <w:rPr/>
        <w:t>form</w:t>
      </w:r>
      <w:r>
        <w:rPr>
          <w:spacing w:val="-3"/>
        </w:rPr>
        <w:t> </w:t>
      </w:r>
      <w:r>
        <w:rPr/>
        <w:t>public</w:t>
      </w:r>
      <w:r>
        <w:rPr>
          <w:spacing w:val="-4"/>
        </w:rPr>
        <w:t> </w:t>
      </w:r>
      <w:r>
        <w:rPr/>
        <w:t>comments</w:t>
      </w:r>
      <w:r>
        <w:rPr>
          <w:spacing w:val="-4"/>
        </w:rPr>
        <w:t> </w:t>
      </w:r>
      <w:r>
        <w:rPr/>
        <w:t>were</w:t>
      </w:r>
      <w:r>
        <w:rPr>
          <w:spacing w:val="-3"/>
        </w:rPr>
        <w:t> </w:t>
      </w:r>
      <w:r>
        <w:rPr/>
        <w:t>received</w:t>
      </w:r>
      <w:r>
        <w:rPr>
          <w:spacing w:val="-4"/>
        </w:rPr>
        <w:t> </w:t>
      </w:r>
      <w:r>
        <w:rPr/>
        <w:t>and</w:t>
      </w:r>
      <w:r>
        <w:rPr>
          <w:spacing w:val="-4"/>
        </w:rPr>
        <w:t> </w:t>
      </w:r>
      <w:r>
        <w:rPr/>
        <w:t>there</w:t>
      </w:r>
      <w:r>
        <w:rPr>
          <w:spacing w:val="-3"/>
        </w:rPr>
        <w:t> </w:t>
      </w:r>
      <w:r>
        <w:rPr/>
        <w:t>is</w:t>
      </w:r>
      <w:r>
        <w:rPr>
          <w:spacing w:val="-3"/>
        </w:rPr>
        <w:t> </w:t>
      </w:r>
      <w:r>
        <w:rPr/>
        <w:t>no one signed up for in-person or virtual public comment.</w:t>
      </w:r>
    </w:p>
    <w:p>
      <w:pPr>
        <w:pStyle w:val="BodyText"/>
        <w:spacing w:before="7"/>
      </w:pPr>
    </w:p>
    <w:p>
      <w:pPr>
        <w:pStyle w:val="BodyText"/>
        <w:ind w:left="791"/>
      </w:pPr>
      <w:r>
        <w:rPr/>
        <w:t>The</w:t>
      </w:r>
      <w:r>
        <w:rPr>
          <w:spacing w:val="-9"/>
        </w:rPr>
        <w:t> </w:t>
      </w:r>
      <w:r>
        <w:rPr/>
        <w:t>Chair</w:t>
      </w:r>
      <w:r>
        <w:rPr>
          <w:spacing w:val="-7"/>
        </w:rPr>
        <w:t> </w:t>
      </w:r>
      <w:r>
        <w:rPr/>
        <w:t>closed</w:t>
      </w:r>
      <w:r>
        <w:rPr>
          <w:spacing w:val="-11"/>
        </w:rPr>
        <w:t> </w:t>
      </w:r>
      <w:r>
        <w:rPr/>
        <w:t>the</w:t>
      </w:r>
      <w:r>
        <w:rPr>
          <w:spacing w:val="-7"/>
        </w:rPr>
        <w:t> </w:t>
      </w:r>
      <w:r>
        <w:rPr/>
        <w:t>public</w:t>
      </w:r>
      <w:r>
        <w:rPr>
          <w:spacing w:val="-7"/>
        </w:rPr>
        <w:t> </w:t>
      </w:r>
      <w:r>
        <w:rPr/>
        <w:t>comment</w:t>
      </w:r>
      <w:r>
        <w:rPr>
          <w:spacing w:val="-7"/>
        </w:rPr>
        <w:t> </w:t>
      </w:r>
      <w:r>
        <w:rPr/>
        <w:t>portion</w:t>
      </w:r>
      <w:r>
        <w:rPr>
          <w:spacing w:val="-8"/>
        </w:rPr>
        <w:t> </w:t>
      </w:r>
      <w:r>
        <w:rPr/>
        <w:t>of</w:t>
      </w:r>
      <w:r>
        <w:rPr>
          <w:spacing w:val="-7"/>
        </w:rPr>
        <w:t> </w:t>
      </w:r>
      <w:r>
        <w:rPr/>
        <w:t>the</w:t>
      </w:r>
      <w:r>
        <w:rPr>
          <w:spacing w:val="-3"/>
        </w:rPr>
        <w:t> </w:t>
      </w:r>
      <w:r>
        <w:rPr/>
        <w:t>meeting</w:t>
      </w:r>
      <w:r>
        <w:rPr>
          <w:spacing w:val="-4"/>
        </w:rPr>
        <w:t> </w:t>
      </w:r>
      <w:r>
        <w:rPr/>
        <w:t>at</w:t>
      </w:r>
      <w:r>
        <w:rPr>
          <w:spacing w:val="-4"/>
        </w:rPr>
        <w:t> </w:t>
      </w:r>
      <w:r>
        <w:rPr/>
        <w:t>5:34</w:t>
      </w:r>
      <w:r>
        <w:rPr>
          <w:spacing w:val="-3"/>
        </w:rPr>
        <w:t> </w:t>
      </w:r>
      <w:r>
        <w:rPr>
          <w:spacing w:val="-5"/>
        </w:rPr>
        <w:t>pm.</w:t>
      </w:r>
    </w:p>
    <w:p>
      <w:pPr>
        <w:pStyle w:val="BodyText"/>
        <w:spacing w:after="0"/>
        <w:sectPr>
          <w:headerReference w:type="default" r:id="rId24"/>
          <w:footerReference w:type="default" r:id="rId25"/>
          <w:pgSz w:w="12240" w:h="15840"/>
          <w:pgMar w:header="0" w:footer="474" w:top="980" w:bottom="660" w:left="360" w:right="360"/>
          <w:pgNumType w:start="1"/>
        </w:sectPr>
      </w:pPr>
    </w:p>
    <w:p>
      <w:pPr>
        <w:spacing w:line="321" w:lineRule="exact" w:before="0"/>
        <w:ind w:left="908" w:right="0" w:firstLine="0"/>
        <w:jc w:val="left"/>
        <w:rPr>
          <w:b/>
          <w:sz w:val="24"/>
        </w:rPr>
      </w:pPr>
      <w:r>
        <w:rPr>
          <w:b/>
          <w:sz w:val="24"/>
        </w:rPr>
        <w:t>APPROVAL</w:t>
      </w:r>
      <w:r>
        <w:rPr>
          <w:b/>
          <w:spacing w:val="-7"/>
          <w:sz w:val="24"/>
        </w:rPr>
        <w:t> </w:t>
      </w:r>
      <w:r>
        <w:rPr>
          <w:b/>
          <w:sz w:val="24"/>
        </w:rPr>
        <w:t>OF</w:t>
      </w:r>
      <w:r>
        <w:rPr>
          <w:b/>
          <w:spacing w:val="-7"/>
          <w:sz w:val="24"/>
        </w:rPr>
        <w:t> </w:t>
      </w:r>
      <w:r>
        <w:rPr>
          <w:b/>
          <w:sz w:val="24"/>
        </w:rPr>
        <w:t>CONSENT</w:t>
      </w:r>
      <w:r>
        <w:rPr>
          <w:b/>
          <w:spacing w:val="-7"/>
          <w:sz w:val="24"/>
        </w:rPr>
        <w:t> </w:t>
      </w:r>
      <w:r>
        <w:rPr>
          <w:b/>
          <w:spacing w:val="-2"/>
          <w:sz w:val="24"/>
        </w:rPr>
        <w:t>AGENDA</w:t>
      </w:r>
    </w:p>
    <w:p>
      <w:pPr>
        <w:pStyle w:val="BodyText"/>
        <w:ind w:left="908" w:right="1084"/>
      </w:pPr>
      <w:r>
        <w:rPr/>
        <w:t>The</w:t>
      </w:r>
      <w:r>
        <w:rPr>
          <w:spacing w:val="-6"/>
        </w:rPr>
        <w:t> </w:t>
      </w:r>
      <w:r>
        <w:rPr/>
        <w:t>Chair</w:t>
      </w:r>
      <w:r>
        <w:rPr>
          <w:spacing w:val="-5"/>
        </w:rPr>
        <w:t> </w:t>
      </w:r>
      <w:r>
        <w:rPr/>
        <w:t>asked</w:t>
      </w:r>
      <w:r>
        <w:rPr>
          <w:spacing w:val="-6"/>
        </w:rPr>
        <w:t> </w:t>
      </w:r>
      <w:r>
        <w:rPr/>
        <w:t>the</w:t>
      </w:r>
      <w:r>
        <w:rPr>
          <w:spacing w:val="-6"/>
        </w:rPr>
        <w:t> </w:t>
      </w:r>
      <w:r>
        <w:rPr/>
        <w:t>Trustees</w:t>
      </w:r>
      <w:r>
        <w:rPr>
          <w:spacing w:val="-6"/>
        </w:rPr>
        <w:t> </w:t>
      </w:r>
      <w:r>
        <w:rPr/>
        <w:t>if</w:t>
      </w:r>
      <w:r>
        <w:rPr>
          <w:spacing w:val="-6"/>
        </w:rPr>
        <w:t> </w:t>
      </w:r>
      <w:r>
        <w:rPr/>
        <w:t>any</w:t>
      </w:r>
      <w:r>
        <w:rPr>
          <w:spacing w:val="-6"/>
        </w:rPr>
        <w:t> </w:t>
      </w:r>
      <w:r>
        <w:rPr/>
        <w:t>of</w:t>
      </w:r>
      <w:r>
        <w:rPr>
          <w:spacing w:val="-6"/>
        </w:rPr>
        <w:t> </w:t>
      </w:r>
      <w:r>
        <w:rPr/>
        <w:t>the</w:t>
      </w:r>
      <w:r>
        <w:rPr>
          <w:spacing w:val="-5"/>
        </w:rPr>
        <w:t> </w:t>
      </w:r>
      <w:r>
        <w:rPr/>
        <w:t>items</w:t>
      </w:r>
      <w:r>
        <w:rPr>
          <w:spacing w:val="-6"/>
        </w:rPr>
        <w:t> </w:t>
      </w:r>
      <w:r>
        <w:rPr/>
        <w:t>should</w:t>
      </w:r>
      <w:r>
        <w:rPr>
          <w:spacing w:val="-8"/>
        </w:rPr>
        <w:t> </w:t>
      </w:r>
      <w:r>
        <w:rPr/>
        <w:t>be</w:t>
      </w:r>
      <w:r>
        <w:rPr>
          <w:spacing w:val="-6"/>
        </w:rPr>
        <w:t> </w:t>
      </w:r>
      <w:r>
        <w:rPr/>
        <w:t>removed</w:t>
      </w:r>
      <w:r>
        <w:rPr>
          <w:spacing w:val="-6"/>
        </w:rPr>
        <w:t> </w:t>
      </w:r>
      <w:r>
        <w:rPr/>
        <w:t>from</w:t>
      </w:r>
      <w:r>
        <w:rPr>
          <w:spacing w:val="-6"/>
        </w:rPr>
        <w:t> </w:t>
      </w:r>
      <w:r>
        <w:rPr/>
        <w:t>the</w:t>
      </w:r>
      <w:r>
        <w:rPr>
          <w:spacing w:val="-5"/>
        </w:rPr>
        <w:t> </w:t>
      </w:r>
      <w:r>
        <w:rPr/>
        <w:t>consent agenda. There were no requests for items to be removed.</w:t>
      </w:r>
    </w:p>
    <w:p>
      <w:pPr>
        <w:pStyle w:val="BodyText"/>
        <w:spacing w:before="323"/>
        <w:ind w:left="908"/>
      </w:pPr>
      <w:r>
        <w:rPr>
          <w:u w:val="single"/>
        </w:rPr>
        <w:t>Items</w:t>
      </w:r>
      <w:r>
        <w:rPr>
          <w:spacing w:val="-5"/>
          <w:u w:val="single"/>
        </w:rPr>
        <w:t> </w:t>
      </w:r>
      <w:r>
        <w:rPr>
          <w:u w:val="single"/>
        </w:rPr>
        <w:t>on</w:t>
      </w:r>
      <w:r>
        <w:rPr>
          <w:spacing w:val="-6"/>
          <w:u w:val="single"/>
        </w:rPr>
        <w:t> </w:t>
      </w:r>
      <w:r>
        <w:rPr>
          <w:u w:val="single"/>
        </w:rPr>
        <w:t>the</w:t>
      </w:r>
      <w:r>
        <w:rPr>
          <w:spacing w:val="-5"/>
          <w:u w:val="single"/>
        </w:rPr>
        <w:t> </w:t>
      </w:r>
      <w:r>
        <w:rPr>
          <w:u w:val="single"/>
        </w:rPr>
        <w:t>Consent</w:t>
      </w:r>
      <w:r>
        <w:rPr>
          <w:spacing w:val="-3"/>
          <w:u w:val="single"/>
        </w:rPr>
        <w:t> </w:t>
      </w:r>
      <w:r>
        <w:rPr>
          <w:spacing w:val="-2"/>
          <w:u w:val="single"/>
        </w:rPr>
        <w:t>Agenda</w:t>
      </w:r>
    </w:p>
    <w:p>
      <w:pPr>
        <w:pStyle w:val="ListParagraph"/>
        <w:numPr>
          <w:ilvl w:val="0"/>
          <w:numId w:val="15"/>
        </w:numPr>
        <w:tabs>
          <w:tab w:pos="1266" w:val="left" w:leader="none"/>
        </w:tabs>
        <w:spacing w:line="240" w:lineRule="auto" w:before="0" w:after="0"/>
        <w:ind w:left="1266" w:right="0" w:hanging="358"/>
        <w:jc w:val="left"/>
        <w:rPr>
          <w:sz w:val="24"/>
        </w:rPr>
      </w:pPr>
      <w:r>
        <w:rPr>
          <w:sz w:val="24"/>
        </w:rPr>
        <w:t>Approve</w:t>
      </w:r>
      <w:r>
        <w:rPr>
          <w:spacing w:val="-4"/>
          <w:sz w:val="24"/>
        </w:rPr>
        <w:t> </w:t>
      </w:r>
      <w:r>
        <w:rPr>
          <w:sz w:val="24"/>
        </w:rPr>
        <w:t>December</w:t>
      </w:r>
      <w:r>
        <w:rPr>
          <w:spacing w:val="-3"/>
          <w:sz w:val="24"/>
        </w:rPr>
        <w:t> </w:t>
      </w:r>
      <w:r>
        <w:rPr>
          <w:sz w:val="24"/>
        </w:rPr>
        <w:t>11,</w:t>
      </w:r>
      <w:r>
        <w:rPr>
          <w:spacing w:val="-2"/>
          <w:sz w:val="24"/>
        </w:rPr>
        <w:t> </w:t>
      </w:r>
      <w:r>
        <w:rPr>
          <w:sz w:val="24"/>
        </w:rPr>
        <w:t>2025</w:t>
      </w:r>
      <w:r>
        <w:rPr>
          <w:spacing w:val="-2"/>
          <w:sz w:val="24"/>
        </w:rPr>
        <w:t> </w:t>
      </w:r>
      <w:r>
        <w:rPr>
          <w:sz w:val="24"/>
        </w:rPr>
        <w:t>Board</w:t>
      </w:r>
      <w:r>
        <w:rPr>
          <w:spacing w:val="-2"/>
          <w:sz w:val="24"/>
        </w:rPr>
        <w:t> </w:t>
      </w:r>
      <w:r>
        <w:rPr>
          <w:sz w:val="24"/>
        </w:rPr>
        <w:t>Meeting</w:t>
      </w:r>
      <w:r>
        <w:rPr>
          <w:spacing w:val="-2"/>
          <w:sz w:val="24"/>
        </w:rPr>
        <w:t> Minutes</w:t>
      </w:r>
    </w:p>
    <w:p>
      <w:pPr>
        <w:pStyle w:val="ListParagraph"/>
        <w:numPr>
          <w:ilvl w:val="0"/>
          <w:numId w:val="15"/>
        </w:numPr>
        <w:tabs>
          <w:tab w:pos="1266" w:val="left" w:leader="none"/>
        </w:tabs>
        <w:spacing w:line="240" w:lineRule="auto" w:before="1" w:after="0"/>
        <w:ind w:left="1266" w:right="0" w:hanging="358"/>
        <w:jc w:val="left"/>
        <w:rPr>
          <w:sz w:val="24"/>
        </w:rPr>
      </w:pPr>
      <w:r>
        <w:rPr>
          <w:sz w:val="24"/>
        </w:rPr>
        <w:t>Adopt</w:t>
      </w:r>
      <w:r>
        <w:rPr>
          <w:spacing w:val="-5"/>
          <w:sz w:val="24"/>
        </w:rPr>
        <w:t> </w:t>
      </w:r>
      <w:r>
        <w:rPr>
          <w:sz w:val="24"/>
        </w:rPr>
        <w:t>the</w:t>
      </w:r>
      <w:r>
        <w:rPr>
          <w:spacing w:val="-3"/>
          <w:sz w:val="24"/>
        </w:rPr>
        <w:t> </w:t>
      </w:r>
      <w:r>
        <w:rPr>
          <w:sz w:val="24"/>
        </w:rPr>
        <w:t>Sunshine</w:t>
      </w:r>
      <w:r>
        <w:rPr>
          <w:spacing w:val="-3"/>
          <w:sz w:val="24"/>
        </w:rPr>
        <w:t> </w:t>
      </w:r>
      <w:r>
        <w:rPr>
          <w:sz w:val="24"/>
        </w:rPr>
        <w:t>Resolution</w:t>
      </w:r>
      <w:r>
        <w:rPr>
          <w:spacing w:val="-4"/>
          <w:sz w:val="24"/>
        </w:rPr>
        <w:t> </w:t>
      </w:r>
      <w:r>
        <w:rPr>
          <w:sz w:val="24"/>
        </w:rPr>
        <w:t>LB-01-15-</w:t>
      </w:r>
      <w:r>
        <w:rPr>
          <w:spacing w:val="-5"/>
          <w:sz w:val="24"/>
        </w:rPr>
        <w:t>26</w:t>
      </w:r>
    </w:p>
    <w:p>
      <w:pPr>
        <w:pStyle w:val="ListParagraph"/>
        <w:numPr>
          <w:ilvl w:val="0"/>
          <w:numId w:val="15"/>
        </w:numPr>
        <w:tabs>
          <w:tab w:pos="1267" w:val="left" w:leader="none"/>
        </w:tabs>
        <w:spacing w:line="240" w:lineRule="auto" w:before="0" w:after="0"/>
        <w:ind w:left="1267" w:right="0" w:hanging="359"/>
        <w:jc w:val="left"/>
        <w:rPr>
          <w:sz w:val="24"/>
        </w:rPr>
      </w:pPr>
      <w:r>
        <w:rPr>
          <w:sz w:val="24"/>
        </w:rPr>
        <w:t>Approve</w:t>
      </w:r>
      <w:r>
        <w:rPr>
          <w:spacing w:val="-3"/>
          <w:sz w:val="24"/>
        </w:rPr>
        <w:t> </w:t>
      </w:r>
      <w:r>
        <w:rPr>
          <w:sz w:val="24"/>
        </w:rPr>
        <w:t>Midwest</w:t>
      </w:r>
      <w:r>
        <w:rPr>
          <w:spacing w:val="-4"/>
          <w:sz w:val="24"/>
        </w:rPr>
        <w:t> </w:t>
      </w:r>
      <w:r>
        <w:rPr>
          <w:sz w:val="24"/>
        </w:rPr>
        <w:t>Tape</w:t>
      </w:r>
      <w:r>
        <w:rPr>
          <w:spacing w:val="-3"/>
          <w:sz w:val="24"/>
        </w:rPr>
        <w:t> </w:t>
      </w:r>
      <w:r>
        <w:rPr>
          <w:sz w:val="24"/>
        </w:rPr>
        <w:t>Hoopla</w:t>
      </w:r>
      <w:r>
        <w:rPr>
          <w:spacing w:val="-3"/>
          <w:sz w:val="24"/>
        </w:rPr>
        <w:t> </w:t>
      </w:r>
      <w:r>
        <w:rPr>
          <w:sz w:val="24"/>
        </w:rPr>
        <w:t>Contract</w:t>
      </w:r>
      <w:r>
        <w:rPr>
          <w:spacing w:val="-2"/>
          <w:sz w:val="24"/>
        </w:rPr>
        <w:t> Renewal</w:t>
      </w:r>
    </w:p>
    <w:p>
      <w:pPr>
        <w:pStyle w:val="BodyText"/>
        <w:spacing w:before="323"/>
        <w:ind w:left="1628" w:right="1352"/>
      </w:pPr>
      <w:r>
        <w:rPr>
          <w:b/>
        </w:rPr>
        <w:t>MOTION</w:t>
      </w:r>
      <w:r>
        <w:rPr/>
        <w:t>: Emelda Bing Walker moved that the Library Board of Trustees approve</w:t>
      </w:r>
      <w:r>
        <w:rPr>
          <w:spacing w:val="-7"/>
        </w:rPr>
        <w:t> </w:t>
      </w:r>
      <w:r>
        <w:rPr/>
        <w:t>the</w:t>
      </w:r>
      <w:r>
        <w:rPr>
          <w:spacing w:val="-7"/>
        </w:rPr>
        <w:t> </w:t>
      </w:r>
      <w:r>
        <w:rPr/>
        <w:t>items</w:t>
      </w:r>
      <w:r>
        <w:rPr>
          <w:spacing w:val="-3"/>
        </w:rPr>
        <w:t> </w:t>
      </w:r>
      <w:r>
        <w:rPr/>
        <w:t>on</w:t>
      </w:r>
      <w:r>
        <w:rPr>
          <w:spacing w:val="-4"/>
        </w:rPr>
        <w:t> </w:t>
      </w:r>
      <w:r>
        <w:rPr/>
        <w:t>the</w:t>
      </w:r>
      <w:r>
        <w:rPr>
          <w:spacing w:val="-3"/>
        </w:rPr>
        <w:t> </w:t>
      </w:r>
      <w:r>
        <w:rPr/>
        <w:t>consent</w:t>
      </w:r>
      <w:r>
        <w:rPr>
          <w:spacing w:val="-3"/>
        </w:rPr>
        <w:t> </w:t>
      </w:r>
      <w:r>
        <w:rPr/>
        <w:t>agenda</w:t>
      </w:r>
      <w:r>
        <w:rPr>
          <w:spacing w:val="-3"/>
        </w:rPr>
        <w:t> </w:t>
      </w:r>
      <w:r>
        <w:rPr/>
        <w:t>as</w:t>
      </w:r>
      <w:r>
        <w:rPr>
          <w:spacing w:val="-3"/>
        </w:rPr>
        <w:t> </w:t>
      </w:r>
      <w:r>
        <w:rPr/>
        <w:t>presented.</w:t>
      </w:r>
      <w:r>
        <w:rPr>
          <w:spacing w:val="-4"/>
        </w:rPr>
        <w:t> </w:t>
      </w:r>
      <w:r>
        <w:rPr/>
        <w:t>Seconded</w:t>
      </w:r>
      <w:r>
        <w:rPr>
          <w:spacing w:val="-4"/>
        </w:rPr>
        <w:t> </w:t>
      </w:r>
      <w:r>
        <w:rPr/>
        <w:t>by</w:t>
      </w:r>
      <w:r>
        <w:rPr>
          <w:spacing w:val="-4"/>
        </w:rPr>
        <w:t> </w:t>
      </w:r>
      <w:r>
        <w:rPr/>
        <w:t>Renny Fagan the motion passed by unanimous vote of all Trustees present.</w:t>
      </w:r>
    </w:p>
    <w:p>
      <w:pPr>
        <w:pStyle w:val="BodyText"/>
      </w:pPr>
    </w:p>
    <w:p>
      <w:pPr>
        <w:spacing w:before="1"/>
        <w:ind w:left="791" w:right="0" w:firstLine="0"/>
        <w:jc w:val="left"/>
        <w:rPr>
          <w:b/>
          <w:sz w:val="24"/>
        </w:rPr>
      </w:pPr>
      <w:r>
        <w:rPr>
          <w:b/>
          <w:sz w:val="24"/>
        </w:rPr>
        <w:t>FOUNDATION</w:t>
      </w:r>
      <w:r>
        <w:rPr>
          <w:b/>
          <w:spacing w:val="-4"/>
          <w:sz w:val="24"/>
        </w:rPr>
        <w:t> </w:t>
      </w:r>
      <w:r>
        <w:rPr>
          <w:b/>
          <w:spacing w:val="-2"/>
          <w:sz w:val="24"/>
        </w:rPr>
        <w:t>UPDATE</w:t>
      </w:r>
    </w:p>
    <w:p>
      <w:pPr>
        <w:pStyle w:val="BodyText"/>
        <w:ind w:left="791" w:right="428"/>
      </w:pPr>
      <w:r>
        <w:rPr/>
        <w:t>The Chair called on Jo Schantz Hall, Foundation Executive Director. Jo Schantz Hall provided highlights</w:t>
      </w:r>
      <w:r>
        <w:rPr>
          <w:spacing w:val="-2"/>
        </w:rPr>
        <w:t> </w:t>
      </w:r>
      <w:r>
        <w:rPr/>
        <w:t>of</w:t>
      </w:r>
      <w:r>
        <w:rPr>
          <w:spacing w:val="-3"/>
        </w:rPr>
        <w:t> </w:t>
      </w:r>
      <w:r>
        <w:rPr/>
        <w:t>her</w:t>
      </w:r>
      <w:r>
        <w:rPr>
          <w:spacing w:val="-3"/>
        </w:rPr>
        <w:t> </w:t>
      </w:r>
      <w:r>
        <w:rPr/>
        <w:t>report</w:t>
      </w:r>
      <w:r>
        <w:rPr>
          <w:spacing w:val="-4"/>
        </w:rPr>
        <w:t> </w:t>
      </w:r>
      <w:r>
        <w:rPr/>
        <w:t>including</w:t>
      </w:r>
      <w:r>
        <w:rPr>
          <w:spacing w:val="-4"/>
        </w:rPr>
        <w:t> </w:t>
      </w:r>
      <w:r>
        <w:rPr/>
        <w:t>Library</w:t>
      </w:r>
      <w:r>
        <w:rPr>
          <w:spacing w:val="-4"/>
        </w:rPr>
        <w:t> </w:t>
      </w:r>
      <w:r>
        <w:rPr/>
        <w:t>Giving</w:t>
      </w:r>
      <w:r>
        <w:rPr>
          <w:spacing w:val="-4"/>
        </w:rPr>
        <w:t> </w:t>
      </w:r>
      <w:r>
        <w:rPr/>
        <w:t>Day</w:t>
      </w:r>
      <w:r>
        <w:rPr>
          <w:spacing w:val="-4"/>
        </w:rPr>
        <w:t> </w:t>
      </w:r>
      <w:r>
        <w:rPr/>
        <w:t>on</w:t>
      </w:r>
      <w:r>
        <w:rPr>
          <w:spacing w:val="-4"/>
        </w:rPr>
        <w:t> </w:t>
      </w:r>
      <w:r>
        <w:rPr/>
        <w:t>April</w:t>
      </w:r>
      <w:r>
        <w:rPr>
          <w:spacing w:val="-3"/>
        </w:rPr>
        <w:t> </w:t>
      </w:r>
      <w:r>
        <w:rPr/>
        <w:t>1;</w:t>
      </w:r>
      <w:r>
        <w:rPr>
          <w:spacing w:val="-3"/>
        </w:rPr>
        <w:t> </w:t>
      </w:r>
      <w:r>
        <w:rPr/>
        <w:t>there</w:t>
      </w:r>
      <w:r>
        <w:rPr>
          <w:spacing w:val="-3"/>
        </w:rPr>
        <w:t> </w:t>
      </w:r>
      <w:r>
        <w:rPr/>
        <w:t>are</w:t>
      </w:r>
      <w:r>
        <w:rPr>
          <w:spacing w:val="-3"/>
        </w:rPr>
        <w:t> </w:t>
      </w:r>
      <w:r>
        <w:rPr/>
        <w:t>more</w:t>
      </w:r>
      <w:r>
        <w:rPr>
          <w:spacing w:val="-3"/>
        </w:rPr>
        <w:t> </w:t>
      </w:r>
      <w:r>
        <w:rPr/>
        <w:t>than</w:t>
      </w:r>
      <w:r>
        <w:rPr>
          <w:spacing w:val="-3"/>
        </w:rPr>
        <w:t> </w:t>
      </w:r>
      <w:r>
        <w:rPr/>
        <w:t>$400,000</w:t>
      </w:r>
      <w:r>
        <w:rPr>
          <w:spacing w:val="-3"/>
        </w:rPr>
        <w:t> </w:t>
      </w:r>
      <w:r>
        <w:rPr/>
        <w:t>in grant requests pending The Spring Whale of a Book Sale is May 28-31 at the Jeffco Fairgrounds. Trustees</w:t>
      </w:r>
      <w:r>
        <w:rPr>
          <w:spacing w:val="-2"/>
        </w:rPr>
        <w:t> </w:t>
      </w:r>
      <w:r>
        <w:rPr/>
        <w:t>were</w:t>
      </w:r>
      <w:r>
        <w:rPr>
          <w:spacing w:val="-1"/>
        </w:rPr>
        <w:t> </w:t>
      </w:r>
      <w:r>
        <w:rPr/>
        <w:t>invited to</w:t>
      </w:r>
      <w:r>
        <w:rPr>
          <w:spacing w:val="-2"/>
        </w:rPr>
        <w:t> </w:t>
      </w:r>
      <w:r>
        <w:rPr/>
        <w:t>attend. A</w:t>
      </w:r>
      <w:r>
        <w:rPr>
          <w:spacing w:val="-1"/>
        </w:rPr>
        <w:t> </w:t>
      </w:r>
      <w:r>
        <w:rPr/>
        <w:t>pancake</w:t>
      </w:r>
      <w:r>
        <w:rPr>
          <w:spacing w:val="-1"/>
        </w:rPr>
        <w:t> </w:t>
      </w:r>
      <w:r>
        <w:rPr/>
        <w:t>breakfast</w:t>
      </w:r>
      <w:r>
        <w:rPr>
          <w:spacing w:val="-3"/>
        </w:rPr>
        <w:t> </w:t>
      </w:r>
      <w:r>
        <w:rPr/>
        <w:t>will</w:t>
      </w:r>
      <w:r>
        <w:rPr>
          <w:spacing w:val="-2"/>
        </w:rPr>
        <w:t> </w:t>
      </w:r>
      <w:r>
        <w:rPr/>
        <w:t>be</w:t>
      </w:r>
      <w:r>
        <w:rPr>
          <w:spacing w:val="-1"/>
        </w:rPr>
        <w:t> </w:t>
      </w:r>
      <w:r>
        <w:rPr/>
        <w:t>provided</w:t>
      </w:r>
      <w:r>
        <w:rPr>
          <w:spacing w:val="-2"/>
        </w:rPr>
        <w:t> </w:t>
      </w:r>
      <w:r>
        <w:rPr/>
        <w:t>by</w:t>
      </w:r>
      <w:r>
        <w:rPr>
          <w:spacing w:val="-2"/>
        </w:rPr>
        <w:t> </w:t>
      </w:r>
      <w:r>
        <w:rPr/>
        <w:t>the</w:t>
      </w:r>
      <w:r>
        <w:rPr>
          <w:spacing w:val="-1"/>
        </w:rPr>
        <w:t> </w:t>
      </w:r>
      <w:r>
        <w:rPr/>
        <w:t>South</w:t>
      </w:r>
      <w:r>
        <w:rPr>
          <w:spacing w:val="-2"/>
        </w:rPr>
        <w:t> </w:t>
      </w:r>
      <w:r>
        <w:rPr/>
        <w:t>Jeffco</w:t>
      </w:r>
      <w:r>
        <w:rPr>
          <w:spacing w:val="-2"/>
        </w:rPr>
        <w:t> </w:t>
      </w:r>
      <w:r>
        <w:rPr/>
        <w:t>Rotary with a</w:t>
      </w:r>
      <w:r>
        <w:rPr>
          <w:spacing w:val="40"/>
        </w:rPr>
        <w:t> </w:t>
      </w:r>
      <w:r>
        <w:rPr/>
        <w:t>portion of the proceeds going to the Foundation. The Friends Annual Meeting is March 13, at the Wheat Ridge Recreation Center.</w:t>
      </w:r>
    </w:p>
    <w:p>
      <w:pPr>
        <w:pStyle w:val="BodyText"/>
        <w:spacing w:before="323"/>
        <w:ind w:left="791" w:right="401"/>
      </w:pPr>
      <w:r>
        <w:rPr/>
        <w:t>Trustee</w:t>
      </w:r>
      <w:r>
        <w:rPr>
          <w:spacing w:val="-4"/>
        </w:rPr>
        <w:t> </w:t>
      </w:r>
      <w:r>
        <w:rPr/>
        <w:t>Renny</w:t>
      </w:r>
      <w:r>
        <w:rPr>
          <w:spacing w:val="-4"/>
        </w:rPr>
        <w:t> </w:t>
      </w:r>
      <w:r>
        <w:rPr/>
        <w:t>Fagan</w:t>
      </w:r>
      <w:r>
        <w:rPr>
          <w:spacing w:val="-3"/>
        </w:rPr>
        <w:t> </w:t>
      </w:r>
      <w:r>
        <w:rPr/>
        <w:t>noted</w:t>
      </w:r>
      <w:r>
        <w:rPr>
          <w:spacing w:val="-4"/>
        </w:rPr>
        <w:t> </w:t>
      </w:r>
      <w:r>
        <w:rPr/>
        <w:t>his</w:t>
      </w:r>
      <w:r>
        <w:rPr>
          <w:spacing w:val="-3"/>
        </w:rPr>
        <w:t> </w:t>
      </w:r>
      <w:r>
        <w:rPr/>
        <w:t>appreciation</w:t>
      </w:r>
      <w:r>
        <w:rPr>
          <w:spacing w:val="-3"/>
        </w:rPr>
        <w:t> </w:t>
      </w:r>
      <w:r>
        <w:rPr/>
        <w:t>for</w:t>
      </w:r>
      <w:r>
        <w:rPr>
          <w:spacing w:val="-3"/>
        </w:rPr>
        <w:t> </w:t>
      </w:r>
      <w:r>
        <w:rPr/>
        <w:t>the</w:t>
      </w:r>
      <w:r>
        <w:rPr>
          <w:spacing w:val="-3"/>
        </w:rPr>
        <w:t> </w:t>
      </w:r>
      <w:r>
        <w:rPr/>
        <w:t>work</w:t>
      </w:r>
      <w:r>
        <w:rPr>
          <w:spacing w:val="-4"/>
        </w:rPr>
        <w:t> </w:t>
      </w:r>
      <w:r>
        <w:rPr/>
        <w:t>of</w:t>
      </w:r>
      <w:r>
        <w:rPr>
          <w:spacing w:val="-3"/>
        </w:rPr>
        <w:t> </w:t>
      </w:r>
      <w:r>
        <w:rPr/>
        <w:t>the</w:t>
      </w:r>
      <w:r>
        <w:rPr>
          <w:spacing w:val="-3"/>
        </w:rPr>
        <w:t> </w:t>
      </w:r>
      <w:r>
        <w:rPr/>
        <w:t>Foundation</w:t>
      </w:r>
      <w:r>
        <w:rPr>
          <w:spacing w:val="-4"/>
        </w:rPr>
        <w:t> </w:t>
      </w:r>
      <w:r>
        <w:rPr/>
        <w:t>and</w:t>
      </w:r>
      <w:r>
        <w:rPr>
          <w:spacing w:val="-4"/>
        </w:rPr>
        <w:t> </w:t>
      </w:r>
      <w:r>
        <w:rPr/>
        <w:t>the</w:t>
      </w:r>
      <w:r>
        <w:rPr>
          <w:spacing w:val="-3"/>
        </w:rPr>
        <w:t> </w:t>
      </w:r>
      <w:r>
        <w:rPr/>
        <w:t>opportunity to attend holiday gatherings with both the Foundation and Library Boards.</w:t>
      </w:r>
    </w:p>
    <w:p>
      <w:pPr>
        <w:pStyle w:val="BodyText"/>
      </w:pPr>
    </w:p>
    <w:p>
      <w:pPr>
        <w:spacing w:before="0"/>
        <w:ind w:left="791" w:right="0" w:firstLine="0"/>
        <w:jc w:val="left"/>
        <w:rPr>
          <w:b/>
          <w:sz w:val="24"/>
        </w:rPr>
      </w:pPr>
      <w:r>
        <w:rPr>
          <w:b/>
          <w:sz w:val="24"/>
        </w:rPr>
        <w:t>EXECUTIVE</w:t>
      </w:r>
      <w:r>
        <w:rPr>
          <w:b/>
          <w:spacing w:val="-14"/>
          <w:sz w:val="24"/>
        </w:rPr>
        <w:t> </w:t>
      </w:r>
      <w:r>
        <w:rPr>
          <w:b/>
          <w:sz w:val="24"/>
        </w:rPr>
        <w:t>DIRECTOR</w:t>
      </w:r>
      <w:r>
        <w:rPr>
          <w:b/>
          <w:spacing w:val="-10"/>
          <w:sz w:val="24"/>
        </w:rPr>
        <w:t> </w:t>
      </w:r>
      <w:r>
        <w:rPr>
          <w:b/>
          <w:sz w:val="24"/>
        </w:rPr>
        <w:t>AND</w:t>
      </w:r>
      <w:r>
        <w:rPr>
          <w:b/>
          <w:spacing w:val="-12"/>
          <w:sz w:val="24"/>
        </w:rPr>
        <w:t> </w:t>
      </w:r>
      <w:r>
        <w:rPr>
          <w:b/>
          <w:sz w:val="24"/>
        </w:rPr>
        <w:t>STRATEGY</w:t>
      </w:r>
      <w:r>
        <w:rPr>
          <w:b/>
          <w:spacing w:val="-12"/>
          <w:sz w:val="24"/>
        </w:rPr>
        <w:t> </w:t>
      </w:r>
      <w:r>
        <w:rPr>
          <w:b/>
          <w:sz w:val="24"/>
        </w:rPr>
        <w:t>&amp;</w:t>
      </w:r>
      <w:r>
        <w:rPr>
          <w:b/>
          <w:spacing w:val="-10"/>
          <w:sz w:val="24"/>
        </w:rPr>
        <w:t> </w:t>
      </w:r>
      <w:r>
        <w:rPr>
          <w:b/>
          <w:spacing w:val="-2"/>
          <w:sz w:val="24"/>
        </w:rPr>
        <w:t>OPERATIONS</w:t>
      </w:r>
    </w:p>
    <w:p>
      <w:pPr>
        <w:pStyle w:val="ListParagraph"/>
        <w:numPr>
          <w:ilvl w:val="0"/>
          <w:numId w:val="16"/>
        </w:numPr>
        <w:tabs>
          <w:tab w:pos="1149" w:val="left" w:leader="none"/>
        </w:tabs>
        <w:spacing w:line="323" w:lineRule="exact" w:before="1" w:after="0"/>
        <w:ind w:left="1149" w:right="0" w:hanging="358"/>
        <w:jc w:val="left"/>
        <w:rPr>
          <w:sz w:val="24"/>
        </w:rPr>
      </w:pPr>
      <w:r>
        <w:rPr>
          <w:sz w:val="24"/>
          <w:u w:val="single"/>
        </w:rPr>
        <w:t>Executive</w:t>
      </w:r>
      <w:r>
        <w:rPr>
          <w:spacing w:val="-9"/>
          <w:sz w:val="24"/>
          <w:u w:val="single"/>
        </w:rPr>
        <w:t> </w:t>
      </w:r>
      <w:r>
        <w:rPr>
          <w:sz w:val="24"/>
          <w:u w:val="single"/>
        </w:rPr>
        <w:t>Director</w:t>
      </w:r>
      <w:r>
        <w:rPr>
          <w:spacing w:val="-6"/>
          <w:sz w:val="24"/>
          <w:u w:val="single"/>
        </w:rPr>
        <w:t> </w:t>
      </w:r>
      <w:r>
        <w:rPr>
          <w:spacing w:val="-2"/>
          <w:sz w:val="24"/>
          <w:u w:val="single"/>
        </w:rPr>
        <w:t>Report</w:t>
      </w:r>
    </w:p>
    <w:p>
      <w:pPr>
        <w:pStyle w:val="BodyText"/>
        <w:ind w:left="791"/>
      </w:pPr>
      <w:r>
        <w:rPr/>
        <w:t>The</w:t>
      </w:r>
      <w:r>
        <w:rPr>
          <w:spacing w:val="-5"/>
        </w:rPr>
        <w:t> </w:t>
      </w:r>
      <w:r>
        <w:rPr/>
        <w:t>Executive</w:t>
      </w:r>
      <w:r>
        <w:rPr>
          <w:spacing w:val="-5"/>
        </w:rPr>
        <w:t> </w:t>
      </w:r>
      <w:r>
        <w:rPr/>
        <w:t>Director</w:t>
      </w:r>
      <w:r>
        <w:rPr>
          <w:spacing w:val="-5"/>
        </w:rPr>
        <w:t> </w:t>
      </w:r>
      <w:r>
        <w:rPr/>
        <w:t>advised</w:t>
      </w:r>
      <w:r>
        <w:rPr>
          <w:spacing w:val="-5"/>
        </w:rPr>
        <w:t> </w:t>
      </w:r>
      <w:r>
        <w:rPr/>
        <w:t>the</w:t>
      </w:r>
      <w:r>
        <w:rPr>
          <w:spacing w:val="-5"/>
        </w:rPr>
        <w:t> </w:t>
      </w:r>
      <w:r>
        <w:rPr/>
        <w:t>Board</w:t>
      </w:r>
      <w:r>
        <w:rPr>
          <w:spacing w:val="-5"/>
        </w:rPr>
        <w:t> </w:t>
      </w:r>
      <w:r>
        <w:rPr/>
        <w:t>that</w:t>
      </w:r>
      <w:r>
        <w:rPr>
          <w:spacing w:val="-5"/>
        </w:rPr>
        <w:t> </w:t>
      </w:r>
      <w:r>
        <w:rPr/>
        <w:t>her</w:t>
      </w:r>
      <w:r>
        <w:rPr>
          <w:spacing w:val="-10"/>
        </w:rPr>
        <w:t> </w:t>
      </w:r>
      <w:r>
        <w:rPr/>
        <w:t>report</w:t>
      </w:r>
      <w:r>
        <w:rPr>
          <w:spacing w:val="-9"/>
        </w:rPr>
        <w:t> </w:t>
      </w:r>
      <w:r>
        <w:rPr/>
        <w:t>is</w:t>
      </w:r>
      <w:r>
        <w:rPr>
          <w:spacing w:val="-10"/>
        </w:rPr>
        <w:t> </w:t>
      </w:r>
      <w:r>
        <w:rPr/>
        <w:t>still</w:t>
      </w:r>
      <w:r>
        <w:rPr>
          <w:spacing w:val="-9"/>
        </w:rPr>
        <w:t> </w:t>
      </w:r>
      <w:r>
        <w:rPr/>
        <w:t>in</w:t>
      </w:r>
      <w:r>
        <w:rPr>
          <w:spacing w:val="-9"/>
        </w:rPr>
        <w:t> </w:t>
      </w:r>
      <w:r>
        <w:rPr/>
        <w:t>the</w:t>
      </w:r>
      <w:r>
        <w:rPr>
          <w:spacing w:val="-8"/>
        </w:rPr>
        <w:t> </w:t>
      </w:r>
      <w:r>
        <w:rPr/>
        <w:t>old</w:t>
      </w:r>
      <w:r>
        <w:rPr>
          <w:spacing w:val="-10"/>
        </w:rPr>
        <w:t> </w:t>
      </w:r>
      <w:r>
        <w:rPr/>
        <w:t>report</w:t>
      </w:r>
      <w:r>
        <w:rPr>
          <w:spacing w:val="-9"/>
        </w:rPr>
        <w:t> </w:t>
      </w:r>
      <w:r>
        <w:rPr/>
        <w:t>format</w:t>
      </w:r>
      <w:r>
        <w:rPr>
          <w:spacing w:val="-10"/>
        </w:rPr>
        <w:t> </w:t>
      </w:r>
      <w:r>
        <w:rPr/>
        <w:t>and</w:t>
      </w:r>
      <w:r>
        <w:rPr>
          <w:spacing w:val="-9"/>
        </w:rPr>
        <w:t> </w:t>
      </w:r>
      <w:r>
        <w:rPr/>
        <w:t>next </w:t>
      </w:r>
      <w:r>
        <w:rPr>
          <w:spacing w:val="-2"/>
        </w:rPr>
        <w:t>month’s</w:t>
      </w:r>
      <w:r>
        <w:rPr>
          <w:spacing w:val="-9"/>
        </w:rPr>
        <w:t> </w:t>
      </w:r>
      <w:r>
        <w:rPr>
          <w:spacing w:val="-2"/>
        </w:rPr>
        <w:t>report</w:t>
      </w:r>
      <w:r>
        <w:rPr>
          <w:spacing w:val="-9"/>
        </w:rPr>
        <w:t> </w:t>
      </w:r>
      <w:r>
        <w:rPr>
          <w:spacing w:val="-2"/>
        </w:rPr>
        <w:t>will</w:t>
      </w:r>
      <w:r>
        <w:rPr>
          <w:spacing w:val="-8"/>
        </w:rPr>
        <w:t> </w:t>
      </w:r>
      <w:r>
        <w:rPr>
          <w:spacing w:val="-2"/>
        </w:rPr>
        <w:t>have</w:t>
      </w:r>
      <w:r>
        <w:rPr>
          <w:spacing w:val="-7"/>
        </w:rPr>
        <w:t> </w:t>
      </w:r>
      <w:r>
        <w:rPr>
          <w:spacing w:val="-2"/>
        </w:rPr>
        <w:t>different</w:t>
      </w:r>
      <w:r>
        <w:rPr>
          <w:spacing w:val="-9"/>
        </w:rPr>
        <w:t> </w:t>
      </w:r>
      <w:r>
        <w:rPr>
          <w:spacing w:val="-2"/>
        </w:rPr>
        <w:t>look</w:t>
      </w:r>
      <w:r>
        <w:rPr>
          <w:spacing w:val="-9"/>
        </w:rPr>
        <w:t> </w:t>
      </w:r>
      <w:r>
        <w:rPr>
          <w:spacing w:val="-2"/>
        </w:rPr>
        <w:t>with</w:t>
      </w:r>
      <w:r>
        <w:rPr>
          <w:spacing w:val="-9"/>
        </w:rPr>
        <w:t> </w:t>
      </w:r>
      <w:r>
        <w:rPr>
          <w:spacing w:val="-2"/>
        </w:rPr>
        <w:t>a</w:t>
      </w:r>
      <w:r>
        <w:rPr>
          <w:spacing w:val="-9"/>
        </w:rPr>
        <w:t> </w:t>
      </w:r>
      <w:r>
        <w:rPr>
          <w:spacing w:val="-2"/>
        </w:rPr>
        <w:t>request</w:t>
      </w:r>
      <w:r>
        <w:rPr>
          <w:spacing w:val="-10"/>
        </w:rPr>
        <w:t> </w:t>
      </w:r>
      <w:r>
        <w:rPr>
          <w:spacing w:val="-2"/>
        </w:rPr>
        <w:t>for</w:t>
      </w:r>
      <w:r>
        <w:rPr>
          <w:spacing w:val="-9"/>
        </w:rPr>
        <w:t> </w:t>
      </w:r>
      <w:r>
        <w:rPr>
          <w:spacing w:val="-2"/>
        </w:rPr>
        <w:t>feedback</w:t>
      </w:r>
      <w:r>
        <w:rPr>
          <w:spacing w:val="-9"/>
        </w:rPr>
        <w:t> </w:t>
      </w:r>
      <w:r>
        <w:rPr>
          <w:spacing w:val="-2"/>
        </w:rPr>
        <w:t>from</w:t>
      </w:r>
      <w:r>
        <w:rPr>
          <w:spacing w:val="-7"/>
        </w:rPr>
        <w:t> </w:t>
      </w:r>
      <w:r>
        <w:rPr>
          <w:spacing w:val="-2"/>
        </w:rPr>
        <w:t>the</w:t>
      </w:r>
      <w:r>
        <w:rPr>
          <w:spacing w:val="-7"/>
        </w:rPr>
        <w:t> </w:t>
      </w:r>
      <w:r>
        <w:rPr>
          <w:spacing w:val="-2"/>
        </w:rPr>
        <w:t>Board</w:t>
      </w:r>
      <w:r>
        <w:rPr>
          <w:spacing w:val="-8"/>
        </w:rPr>
        <w:t> </w:t>
      </w:r>
      <w:r>
        <w:rPr>
          <w:spacing w:val="-2"/>
        </w:rPr>
        <w:t>on</w:t>
      </w:r>
      <w:r>
        <w:rPr>
          <w:spacing w:val="-9"/>
        </w:rPr>
        <w:t> </w:t>
      </w:r>
      <w:r>
        <w:rPr>
          <w:spacing w:val="-2"/>
        </w:rPr>
        <w:t>what</w:t>
      </w:r>
      <w:r>
        <w:rPr>
          <w:spacing w:val="-10"/>
        </w:rPr>
        <w:t> </w:t>
      </w:r>
      <w:r>
        <w:rPr>
          <w:spacing w:val="-2"/>
        </w:rPr>
        <w:t>they</w:t>
      </w:r>
      <w:r>
        <w:rPr>
          <w:spacing w:val="-8"/>
        </w:rPr>
        <w:t> </w:t>
      </w:r>
      <w:r>
        <w:rPr>
          <w:spacing w:val="-2"/>
        </w:rPr>
        <w:t>are </w:t>
      </w:r>
      <w:r>
        <w:rPr>
          <w:spacing w:val="-4"/>
        </w:rPr>
        <w:t>interested</w:t>
      </w:r>
      <w:r>
        <w:rPr>
          <w:spacing w:val="-6"/>
        </w:rPr>
        <w:t> </w:t>
      </w:r>
      <w:r>
        <w:rPr>
          <w:spacing w:val="-4"/>
        </w:rPr>
        <w:t>in</w:t>
      </w:r>
      <w:r>
        <w:rPr>
          <w:spacing w:val="-6"/>
        </w:rPr>
        <w:t> </w:t>
      </w:r>
      <w:r>
        <w:rPr>
          <w:spacing w:val="-4"/>
        </w:rPr>
        <w:t>seeing.</w:t>
      </w:r>
      <w:r>
        <w:rPr>
          <w:spacing w:val="-8"/>
        </w:rPr>
        <w:t> </w:t>
      </w:r>
      <w:r>
        <w:rPr>
          <w:spacing w:val="-4"/>
        </w:rPr>
        <w:t>The</w:t>
      </w:r>
      <w:r>
        <w:rPr>
          <w:spacing w:val="-5"/>
        </w:rPr>
        <w:t> </w:t>
      </w:r>
      <w:r>
        <w:rPr>
          <w:spacing w:val="-4"/>
        </w:rPr>
        <w:t>administration</w:t>
      </w:r>
      <w:r>
        <w:rPr>
          <w:spacing w:val="-7"/>
        </w:rPr>
        <w:t> </w:t>
      </w:r>
      <w:r>
        <w:rPr>
          <w:spacing w:val="-4"/>
        </w:rPr>
        <w:t>restrooms</w:t>
      </w:r>
      <w:r>
        <w:rPr>
          <w:spacing w:val="-7"/>
        </w:rPr>
        <w:t> </w:t>
      </w:r>
      <w:r>
        <w:rPr>
          <w:spacing w:val="-4"/>
        </w:rPr>
        <w:t>will</w:t>
      </w:r>
      <w:r>
        <w:rPr>
          <w:spacing w:val="-6"/>
        </w:rPr>
        <w:t> </w:t>
      </w:r>
      <w:r>
        <w:rPr>
          <w:spacing w:val="-4"/>
        </w:rPr>
        <w:t>take</w:t>
      </w:r>
      <w:r>
        <w:rPr>
          <w:spacing w:val="-7"/>
        </w:rPr>
        <w:t> </w:t>
      </w:r>
      <w:r>
        <w:rPr>
          <w:spacing w:val="-4"/>
        </w:rPr>
        <w:t>a</w:t>
      </w:r>
      <w:r>
        <w:rPr>
          <w:spacing w:val="-6"/>
        </w:rPr>
        <w:t> </w:t>
      </w:r>
      <w:r>
        <w:rPr>
          <w:spacing w:val="-4"/>
        </w:rPr>
        <w:t>little</w:t>
      </w:r>
      <w:r>
        <w:rPr>
          <w:spacing w:val="-7"/>
        </w:rPr>
        <w:t> </w:t>
      </w:r>
      <w:r>
        <w:rPr>
          <w:spacing w:val="-4"/>
        </w:rPr>
        <w:t>longer</w:t>
      </w:r>
      <w:r>
        <w:rPr>
          <w:spacing w:val="-7"/>
        </w:rPr>
        <w:t> </w:t>
      </w:r>
      <w:r>
        <w:rPr>
          <w:spacing w:val="-4"/>
        </w:rPr>
        <w:t>and</w:t>
      </w:r>
      <w:r>
        <w:rPr>
          <w:spacing w:val="-7"/>
        </w:rPr>
        <w:t> </w:t>
      </w:r>
      <w:r>
        <w:rPr>
          <w:spacing w:val="-4"/>
        </w:rPr>
        <w:t>won’t</w:t>
      </w:r>
      <w:r>
        <w:rPr>
          <w:spacing w:val="-8"/>
        </w:rPr>
        <w:t> </w:t>
      </w:r>
      <w:r>
        <w:rPr>
          <w:spacing w:val="-4"/>
        </w:rPr>
        <w:t>be</w:t>
      </w:r>
      <w:r>
        <w:rPr>
          <w:spacing w:val="-7"/>
        </w:rPr>
        <w:t> </w:t>
      </w:r>
      <w:r>
        <w:rPr>
          <w:spacing w:val="-4"/>
        </w:rPr>
        <w:t>completed</w:t>
      </w:r>
      <w:r>
        <w:rPr>
          <w:spacing w:val="-7"/>
        </w:rPr>
        <w:t> </w:t>
      </w:r>
      <w:r>
        <w:rPr>
          <w:spacing w:val="-4"/>
        </w:rPr>
        <w:t>by </w:t>
      </w:r>
      <w:r>
        <w:rPr>
          <w:spacing w:val="-2"/>
        </w:rPr>
        <w:t>January</w:t>
      </w:r>
      <w:r>
        <w:rPr>
          <w:spacing w:val="-7"/>
        </w:rPr>
        <w:t> </w:t>
      </w:r>
      <w:r>
        <w:rPr>
          <w:spacing w:val="-2"/>
        </w:rPr>
        <w:t>30.</w:t>
      </w:r>
      <w:r>
        <w:rPr>
          <w:spacing w:val="-8"/>
        </w:rPr>
        <w:t> </w:t>
      </w:r>
      <w:r>
        <w:rPr>
          <w:spacing w:val="-2"/>
        </w:rPr>
        <w:t>The</w:t>
      </w:r>
      <w:r>
        <w:rPr>
          <w:spacing w:val="-8"/>
        </w:rPr>
        <w:t> </w:t>
      </w:r>
      <w:r>
        <w:rPr>
          <w:spacing w:val="-2"/>
        </w:rPr>
        <w:t>AFSCME</w:t>
      </w:r>
      <w:r>
        <w:rPr>
          <w:spacing w:val="-7"/>
        </w:rPr>
        <w:t> </w:t>
      </w:r>
      <w:r>
        <w:rPr>
          <w:spacing w:val="-2"/>
        </w:rPr>
        <w:t>vote</w:t>
      </w:r>
      <w:r>
        <w:rPr>
          <w:spacing w:val="-6"/>
        </w:rPr>
        <w:t> </w:t>
      </w:r>
      <w:r>
        <w:rPr>
          <w:spacing w:val="-2"/>
        </w:rPr>
        <w:t>on</w:t>
      </w:r>
      <w:r>
        <w:rPr>
          <w:spacing w:val="-8"/>
        </w:rPr>
        <w:t> </w:t>
      </w:r>
      <w:r>
        <w:rPr>
          <w:spacing w:val="-2"/>
        </w:rPr>
        <w:t>the</w:t>
      </w:r>
      <w:r>
        <w:rPr>
          <w:spacing w:val="-8"/>
        </w:rPr>
        <w:t> </w:t>
      </w:r>
      <w:r>
        <w:rPr>
          <w:spacing w:val="-2"/>
        </w:rPr>
        <w:t>Collective</w:t>
      </w:r>
      <w:r>
        <w:rPr>
          <w:spacing w:val="-6"/>
        </w:rPr>
        <w:t> </w:t>
      </w:r>
      <w:r>
        <w:rPr>
          <w:spacing w:val="-2"/>
        </w:rPr>
        <w:t>Bargaining</w:t>
      </w:r>
      <w:r>
        <w:rPr>
          <w:spacing w:val="-7"/>
        </w:rPr>
        <w:t> </w:t>
      </w:r>
      <w:r>
        <w:rPr>
          <w:spacing w:val="-2"/>
        </w:rPr>
        <w:t>Agreement</w:t>
      </w:r>
      <w:r>
        <w:rPr>
          <w:spacing w:val="-7"/>
        </w:rPr>
        <w:t> </w:t>
      </w:r>
      <w:r>
        <w:rPr>
          <w:spacing w:val="-2"/>
        </w:rPr>
        <w:t>is</w:t>
      </w:r>
      <w:r>
        <w:rPr>
          <w:spacing w:val="-6"/>
        </w:rPr>
        <w:t> </w:t>
      </w:r>
      <w:r>
        <w:rPr>
          <w:spacing w:val="-2"/>
        </w:rPr>
        <w:t>not</w:t>
      </w:r>
      <w:r>
        <w:rPr>
          <w:spacing w:val="-8"/>
        </w:rPr>
        <w:t> </w:t>
      </w:r>
      <w:r>
        <w:rPr>
          <w:spacing w:val="-2"/>
        </w:rPr>
        <w:t>expected</w:t>
      </w:r>
      <w:r>
        <w:rPr>
          <w:spacing w:val="-7"/>
        </w:rPr>
        <w:t> </w:t>
      </w:r>
      <w:r>
        <w:rPr>
          <w:spacing w:val="-2"/>
        </w:rPr>
        <w:t>this</w:t>
      </w:r>
      <w:r>
        <w:rPr>
          <w:spacing w:val="-8"/>
        </w:rPr>
        <w:t> </w:t>
      </w:r>
      <w:r>
        <w:rPr>
          <w:spacing w:val="-2"/>
        </w:rPr>
        <w:t>week.</w:t>
      </w:r>
    </w:p>
    <w:p>
      <w:pPr>
        <w:pStyle w:val="BodyText"/>
        <w:spacing w:line="480" w:lineRule="auto"/>
        <w:ind w:left="791" w:right="3099"/>
      </w:pPr>
      <w:r>
        <w:rPr>
          <w:spacing w:val="-4"/>
        </w:rPr>
        <w:t>The</w:t>
      </w:r>
      <w:r>
        <w:rPr>
          <w:spacing w:val="-8"/>
        </w:rPr>
        <w:t> </w:t>
      </w:r>
      <w:r>
        <w:rPr>
          <w:spacing w:val="-4"/>
        </w:rPr>
        <w:t>Library</w:t>
      </w:r>
      <w:r>
        <w:rPr>
          <w:spacing w:val="-8"/>
        </w:rPr>
        <w:t> </w:t>
      </w:r>
      <w:r>
        <w:rPr>
          <w:spacing w:val="-4"/>
        </w:rPr>
        <w:t>and</w:t>
      </w:r>
      <w:r>
        <w:rPr>
          <w:spacing w:val="-8"/>
        </w:rPr>
        <w:t> </w:t>
      </w:r>
      <w:r>
        <w:rPr>
          <w:spacing w:val="-4"/>
        </w:rPr>
        <w:t>AFSCME</w:t>
      </w:r>
      <w:r>
        <w:rPr>
          <w:spacing w:val="-7"/>
        </w:rPr>
        <w:t> </w:t>
      </w:r>
      <w:r>
        <w:rPr>
          <w:spacing w:val="-4"/>
        </w:rPr>
        <w:t>are</w:t>
      </w:r>
      <w:r>
        <w:rPr>
          <w:spacing w:val="-8"/>
        </w:rPr>
        <w:t> </w:t>
      </w:r>
      <w:r>
        <w:rPr>
          <w:spacing w:val="-4"/>
        </w:rPr>
        <w:t>working</w:t>
      </w:r>
      <w:r>
        <w:rPr>
          <w:spacing w:val="-7"/>
        </w:rPr>
        <w:t> </w:t>
      </w:r>
      <w:r>
        <w:rPr>
          <w:spacing w:val="-4"/>
        </w:rPr>
        <w:t>on</w:t>
      </w:r>
      <w:r>
        <w:rPr>
          <w:spacing w:val="-7"/>
        </w:rPr>
        <w:t> </w:t>
      </w:r>
      <w:r>
        <w:rPr>
          <w:spacing w:val="-4"/>
        </w:rPr>
        <w:t>red</w:t>
      </w:r>
      <w:r>
        <w:rPr>
          <w:spacing w:val="-8"/>
        </w:rPr>
        <w:t> </w:t>
      </w:r>
      <w:r>
        <w:rPr>
          <w:spacing w:val="-4"/>
        </w:rPr>
        <w:t>lines</w:t>
      </w:r>
      <w:r>
        <w:rPr>
          <w:spacing w:val="-6"/>
        </w:rPr>
        <w:t> </w:t>
      </w:r>
      <w:r>
        <w:rPr>
          <w:spacing w:val="-4"/>
        </w:rPr>
        <w:t>and</w:t>
      </w:r>
      <w:r>
        <w:rPr>
          <w:spacing w:val="-9"/>
        </w:rPr>
        <w:t> </w:t>
      </w:r>
      <w:r>
        <w:rPr>
          <w:spacing w:val="-4"/>
        </w:rPr>
        <w:t>making</w:t>
      </w:r>
      <w:r>
        <w:rPr>
          <w:spacing w:val="-8"/>
        </w:rPr>
        <w:t> </w:t>
      </w:r>
      <w:r>
        <w:rPr>
          <w:spacing w:val="-4"/>
        </w:rPr>
        <w:t>progress. </w:t>
      </w:r>
      <w:r>
        <w:rPr/>
        <w:t>Note:</w:t>
      </w:r>
      <w:r>
        <w:rPr>
          <w:spacing w:val="-8"/>
        </w:rPr>
        <w:t> </w:t>
      </w:r>
      <w:r>
        <w:rPr/>
        <w:t>Trustee</w:t>
      </w:r>
      <w:r>
        <w:rPr>
          <w:spacing w:val="-8"/>
        </w:rPr>
        <w:t> </w:t>
      </w:r>
      <w:r>
        <w:rPr/>
        <w:t>Nikki</w:t>
      </w:r>
      <w:r>
        <w:rPr>
          <w:spacing w:val="-8"/>
        </w:rPr>
        <w:t> </w:t>
      </w:r>
      <w:r>
        <w:rPr/>
        <w:t>Jain</w:t>
      </w:r>
      <w:r>
        <w:rPr>
          <w:spacing w:val="-7"/>
        </w:rPr>
        <w:t> </w:t>
      </w:r>
      <w:r>
        <w:rPr/>
        <w:t>Brown</w:t>
      </w:r>
      <w:r>
        <w:rPr>
          <w:spacing w:val="-8"/>
        </w:rPr>
        <w:t> </w:t>
      </w:r>
      <w:r>
        <w:rPr/>
        <w:t>arrived</w:t>
      </w:r>
      <w:r>
        <w:rPr>
          <w:spacing w:val="-7"/>
        </w:rPr>
        <w:t> </w:t>
      </w:r>
      <w:r>
        <w:rPr/>
        <w:t>at</w:t>
      </w:r>
      <w:r>
        <w:rPr>
          <w:spacing w:val="-8"/>
        </w:rPr>
        <w:t> </w:t>
      </w:r>
      <w:r>
        <w:rPr/>
        <w:t>5:41pm.</w:t>
      </w:r>
    </w:p>
    <w:p>
      <w:pPr>
        <w:pStyle w:val="BodyText"/>
        <w:ind w:left="791" w:right="806"/>
      </w:pPr>
      <w:r>
        <w:rPr>
          <w:spacing w:val="-2"/>
        </w:rPr>
        <w:t>Trustee</w:t>
      </w:r>
      <w:r>
        <w:rPr>
          <w:spacing w:val="-6"/>
        </w:rPr>
        <w:t> </w:t>
      </w:r>
      <w:r>
        <w:rPr>
          <w:spacing w:val="-2"/>
        </w:rPr>
        <w:t>advocacy</w:t>
      </w:r>
      <w:r>
        <w:rPr>
          <w:spacing w:val="-7"/>
        </w:rPr>
        <w:t> </w:t>
      </w:r>
      <w:r>
        <w:rPr>
          <w:spacing w:val="-2"/>
        </w:rPr>
        <w:t>opportunities</w:t>
      </w:r>
      <w:r>
        <w:rPr>
          <w:spacing w:val="-6"/>
        </w:rPr>
        <w:t> </w:t>
      </w:r>
      <w:r>
        <w:rPr>
          <w:spacing w:val="-2"/>
        </w:rPr>
        <w:t>include</w:t>
      </w:r>
      <w:r>
        <w:rPr>
          <w:spacing w:val="-6"/>
        </w:rPr>
        <w:t> </w:t>
      </w:r>
      <w:r>
        <w:rPr>
          <w:spacing w:val="-2"/>
        </w:rPr>
        <w:t>a</w:t>
      </w:r>
      <w:r>
        <w:rPr>
          <w:spacing w:val="-8"/>
        </w:rPr>
        <w:t> </w:t>
      </w:r>
      <w:r>
        <w:rPr>
          <w:spacing w:val="-2"/>
        </w:rPr>
        <w:t>Colorado</w:t>
      </w:r>
      <w:r>
        <w:rPr>
          <w:spacing w:val="-8"/>
        </w:rPr>
        <w:t> </w:t>
      </w:r>
      <w:r>
        <w:rPr>
          <w:spacing w:val="-2"/>
        </w:rPr>
        <w:t>Association</w:t>
      </w:r>
      <w:r>
        <w:rPr>
          <w:spacing w:val="-7"/>
        </w:rPr>
        <w:t> </w:t>
      </w:r>
      <w:r>
        <w:rPr>
          <w:spacing w:val="-2"/>
        </w:rPr>
        <w:t>of</w:t>
      </w:r>
      <w:r>
        <w:rPr>
          <w:spacing w:val="-6"/>
        </w:rPr>
        <w:t> </w:t>
      </w:r>
      <w:r>
        <w:rPr>
          <w:spacing w:val="-2"/>
        </w:rPr>
        <w:t>Libraries</w:t>
      </w:r>
      <w:r>
        <w:rPr>
          <w:spacing w:val="-8"/>
        </w:rPr>
        <w:t> </w:t>
      </w:r>
      <w:r>
        <w:rPr>
          <w:spacing w:val="-2"/>
        </w:rPr>
        <w:t>(CAL)</w:t>
      </w:r>
      <w:r>
        <w:rPr>
          <w:spacing w:val="-7"/>
        </w:rPr>
        <w:t> </w:t>
      </w:r>
      <w:r>
        <w:rPr>
          <w:spacing w:val="-2"/>
        </w:rPr>
        <w:t>webinar </w:t>
      </w:r>
      <w:r>
        <w:rPr/>
        <w:t>advocating</w:t>
      </w:r>
      <w:r>
        <w:rPr>
          <w:spacing w:val="-15"/>
        </w:rPr>
        <w:t> </w:t>
      </w:r>
      <w:r>
        <w:rPr/>
        <w:t>for</w:t>
      </w:r>
      <w:r>
        <w:rPr>
          <w:spacing w:val="-15"/>
        </w:rPr>
        <w:t> </w:t>
      </w:r>
      <w:r>
        <w:rPr/>
        <w:t>any</w:t>
      </w:r>
      <w:r>
        <w:rPr>
          <w:spacing w:val="-15"/>
        </w:rPr>
        <w:t> </w:t>
      </w:r>
      <w:r>
        <w:rPr/>
        <w:t>and</w:t>
      </w:r>
      <w:r>
        <w:rPr>
          <w:spacing w:val="-15"/>
        </w:rPr>
        <w:t> </w:t>
      </w:r>
      <w:r>
        <w:rPr/>
        <w:t>all</w:t>
      </w:r>
      <w:r>
        <w:rPr>
          <w:spacing w:val="-15"/>
        </w:rPr>
        <w:t> </w:t>
      </w:r>
      <w:r>
        <w:rPr/>
        <w:t>libraries</w:t>
      </w:r>
      <w:r>
        <w:rPr>
          <w:spacing w:val="-15"/>
        </w:rPr>
        <w:t> </w:t>
      </w:r>
      <w:r>
        <w:rPr/>
        <w:t>on</w:t>
      </w:r>
      <w:r>
        <w:rPr>
          <w:spacing w:val="-15"/>
        </w:rPr>
        <w:t> </w:t>
      </w:r>
      <w:r>
        <w:rPr/>
        <w:t>January</w:t>
      </w:r>
      <w:r>
        <w:rPr>
          <w:spacing w:val="-15"/>
        </w:rPr>
        <w:t> </w:t>
      </w:r>
      <w:r>
        <w:rPr/>
        <w:t>20.</w:t>
      </w:r>
      <w:r>
        <w:rPr>
          <w:spacing w:val="-15"/>
        </w:rPr>
        <w:t> </w:t>
      </w:r>
      <w:r>
        <w:rPr/>
        <w:t>The</w:t>
      </w:r>
      <w:r>
        <w:rPr>
          <w:spacing w:val="-15"/>
        </w:rPr>
        <w:t> </w:t>
      </w:r>
      <w:r>
        <w:rPr/>
        <w:t>Executive</w:t>
      </w:r>
      <w:r>
        <w:rPr>
          <w:spacing w:val="-15"/>
        </w:rPr>
        <w:t> </w:t>
      </w:r>
      <w:r>
        <w:rPr/>
        <w:t>Director</w:t>
      </w:r>
      <w:r>
        <w:rPr>
          <w:spacing w:val="-15"/>
        </w:rPr>
        <w:t> </w:t>
      </w:r>
      <w:r>
        <w:rPr/>
        <w:t>will</w:t>
      </w:r>
      <w:r>
        <w:rPr>
          <w:spacing w:val="-15"/>
        </w:rPr>
        <w:t> </w:t>
      </w:r>
      <w:r>
        <w:rPr/>
        <w:t>share</w:t>
      </w:r>
      <w:r>
        <w:rPr>
          <w:spacing w:val="-15"/>
        </w:rPr>
        <w:t> </w:t>
      </w:r>
      <w:r>
        <w:rPr/>
        <w:t>more </w:t>
      </w:r>
      <w:r>
        <w:rPr>
          <w:spacing w:val="-2"/>
        </w:rPr>
        <w:t>information</w:t>
      </w:r>
      <w:r>
        <w:rPr>
          <w:spacing w:val="-9"/>
        </w:rPr>
        <w:t> </w:t>
      </w:r>
      <w:r>
        <w:rPr>
          <w:spacing w:val="-2"/>
        </w:rPr>
        <w:t>with</w:t>
      </w:r>
      <w:r>
        <w:rPr>
          <w:spacing w:val="-9"/>
        </w:rPr>
        <w:t> </w:t>
      </w:r>
      <w:r>
        <w:rPr>
          <w:spacing w:val="-2"/>
        </w:rPr>
        <w:t>Trustees</w:t>
      </w:r>
      <w:r>
        <w:rPr>
          <w:spacing w:val="-7"/>
        </w:rPr>
        <w:t> </w:t>
      </w:r>
      <w:r>
        <w:rPr>
          <w:spacing w:val="-2"/>
        </w:rPr>
        <w:t>interested</w:t>
      </w:r>
      <w:r>
        <w:rPr>
          <w:spacing w:val="-8"/>
        </w:rPr>
        <w:t> </w:t>
      </w:r>
      <w:r>
        <w:rPr>
          <w:spacing w:val="-2"/>
        </w:rPr>
        <w:t>in</w:t>
      </w:r>
      <w:r>
        <w:rPr>
          <w:spacing w:val="-9"/>
        </w:rPr>
        <w:t> </w:t>
      </w:r>
      <w:r>
        <w:rPr>
          <w:spacing w:val="-2"/>
        </w:rPr>
        <w:t>attending.</w:t>
      </w:r>
      <w:r>
        <w:rPr>
          <w:spacing w:val="-9"/>
        </w:rPr>
        <w:t> </w:t>
      </w:r>
      <w:r>
        <w:rPr>
          <w:spacing w:val="-2"/>
        </w:rPr>
        <w:t>The</w:t>
      </w:r>
      <w:r>
        <w:rPr>
          <w:spacing w:val="-9"/>
        </w:rPr>
        <w:t> </w:t>
      </w:r>
      <w:r>
        <w:rPr>
          <w:spacing w:val="-2"/>
        </w:rPr>
        <w:t>PLA</w:t>
      </w:r>
      <w:r>
        <w:rPr>
          <w:spacing w:val="-8"/>
        </w:rPr>
        <w:t> </w:t>
      </w:r>
      <w:r>
        <w:rPr>
          <w:spacing w:val="-2"/>
        </w:rPr>
        <w:t>conference</w:t>
      </w:r>
      <w:r>
        <w:rPr>
          <w:spacing w:val="-9"/>
        </w:rPr>
        <w:t> </w:t>
      </w:r>
      <w:r>
        <w:rPr>
          <w:spacing w:val="-2"/>
        </w:rPr>
        <w:t>early</w:t>
      </w:r>
      <w:r>
        <w:rPr>
          <w:spacing w:val="-9"/>
        </w:rPr>
        <w:t> </w:t>
      </w:r>
      <w:r>
        <w:rPr>
          <w:spacing w:val="-2"/>
        </w:rPr>
        <w:t>bird</w:t>
      </w:r>
      <w:r>
        <w:rPr>
          <w:spacing w:val="-8"/>
        </w:rPr>
        <w:t> </w:t>
      </w:r>
      <w:r>
        <w:rPr>
          <w:spacing w:val="-2"/>
        </w:rPr>
        <w:t>registration</w:t>
      </w:r>
      <w:r>
        <w:rPr>
          <w:spacing w:val="-8"/>
        </w:rPr>
        <w:t> </w:t>
      </w:r>
      <w:r>
        <w:rPr>
          <w:spacing w:val="-2"/>
        </w:rPr>
        <w:t>is </w:t>
      </w:r>
      <w:r>
        <w:rPr>
          <w:spacing w:val="-4"/>
        </w:rPr>
        <w:t>available</w:t>
      </w:r>
      <w:r>
        <w:rPr>
          <w:spacing w:val="-7"/>
        </w:rPr>
        <w:t> </w:t>
      </w:r>
      <w:r>
        <w:rPr>
          <w:spacing w:val="-4"/>
        </w:rPr>
        <w:t>and</w:t>
      </w:r>
      <w:r>
        <w:rPr>
          <w:spacing w:val="-6"/>
        </w:rPr>
        <w:t> </w:t>
      </w:r>
      <w:r>
        <w:rPr>
          <w:spacing w:val="-4"/>
        </w:rPr>
        <w:t>Trustees</w:t>
      </w:r>
      <w:r>
        <w:rPr>
          <w:spacing w:val="-7"/>
        </w:rPr>
        <w:t> </w:t>
      </w:r>
      <w:r>
        <w:rPr>
          <w:spacing w:val="-4"/>
        </w:rPr>
        <w:t>were</w:t>
      </w:r>
      <w:r>
        <w:rPr>
          <w:spacing w:val="-7"/>
        </w:rPr>
        <w:t> </w:t>
      </w:r>
      <w:r>
        <w:rPr>
          <w:spacing w:val="-4"/>
        </w:rPr>
        <w:t>advised</w:t>
      </w:r>
      <w:r>
        <w:rPr>
          <w:spacing w:val="-6"/>
        </w:rPr>
        <w:t> </w:t>
      </w:r>
      <w:r>
        <w:rPr>
          <w:spacing w:val="-4"/>
        </w:rPr>
        <w:t>that</w:t>
      </w:r>
      <w:r>
        <w:rPr>
          <w:spacing w:val="-6"/>
        </w:rPr>
        <w:t> </w:t>
      </w:r>
      <w:r>
        <w:rPr>
          <w:spacing w:val="-4"/>
        </w:rPr>
        <w:t>hotels</w:t>
      </w:r>
      <w:r>
        <w:rPr>
          <w:spacing w:val="-7"/>
        </w:rPr>
        <w:t> </w:t>
      </w:r>
      <w:r>
        <w:rPr>
          <w:spacing w:val="-4"/>
        </w:rPr>
        <w:t>fill</w:t>
      </w:r>
      <w:r>
        <w:rPr>
          <w:spacing w:val="-7"/>
        </w:rPr>
        <w:t> </w:t>
      </w:r>
      <w:r>
        <w:rPr>
          <w:spacing w:val="-4"/>
        </w:rPr>
        <w:t>up</w:t>
      </w:r>
      <w:r>
        <w:rPr>
          <w:spacing w:val="-7"/>
        </w:rPr>
        <w:t> </w:t>
      </w:r>
      <w:r>
        <w:rPr>
          <w:spacing w:val="-4"/>
        </w:rPr>
        <w:t>quickly</w:t>
      </w:r>
      <w:r>
        <w:rPr>
          <w:spacing w:val="-7"/>
        </w:rPr>
        <w:t> </w:t>
      </w:r>
      <w:r>
        <w:rPr>
          <w:spacing w:val="-4"/>
        </w:rPr>
        <w:t>and</w:t>
      </w:r>
      <w:r>
        <w:rPr>
          <w:spacing w:val="-6"/>
        </w:rPr>
        <w:t> </w:t>
      </w:r>
      <w:r>
        <w:rPr>
          <w:spacing w:val="-4"/>
        </w:rPr>
        <w:t>it</w:t>
      </w:r>
      <w:r>
        <w:rPr>
          <w:spacing w:val="-8"/>
        </w:rPr>
        <w:t> </w:t>
      </w:r>
      <w:r>
        <w:rPr>
          <w:spacing w:val="-4"/>
        </w:rPr>
        <w:t>would</w:t>
      </w:r>
      <w:r>
        <w:rPr>
          <w:spacing w:val="-7"/>
        </w:rPr>
        <w:t> </w:t>
      </w:r>
      <w:r>
        <w:rPr>
          <w:spacing w:val="-4"/>
        </w:rPr>
        <w:t>be</w:t>
      </w:r>
      <w:r>
        <w:rPr>
          <w:spacing w:val="-7"/>
        </w:rPr>
        <w:t> </w:t>
      </w:r>
      <w:r>
        <w:rPr>
          <w:spacing w:val="-4"/>
        </w:rPr>
        <w:t>helpful</w:t>
      </w:r>
      <w:r>
        <w:rPr>
          <w:spacing w:val="-7"/>
        </w:rPr>
        <w:t> </w:t>
      </w:r>
      <w:r>
        <w:rPr>
          <w:spacing w:val="-4"/>
        </w:rPr>
        <w:t>to</w:t>
      </w:r>
      <w:r>
        <w:rPr>
          <w:spacing w:val="-6"/>
        </w:rPr>
        <w:t> </w:t>
      </w:r>
      <w:r>
        <w:rPr>
          <w:spacing w:val="-4"/>
        </w:rPr>
        <w:t>know</w:t>
      </w:r>
      <w:r>
        <w:rPr>
          <w:spacing w:val="-5"/>
        </w:rPr>
        <w:t> </w:t>
      </w:r>
      <w:r>
        <w:rPr>
          <w:spacing w:val="-4"/>
        </w:rPr>
        <w:t>if </w:t>
      </w:r>
      <w:r>
        <w:rPr>
          <w:spacing w:val="-2"/>
        </w:rPr>
        <w:t>anyone</w:t>
      </w:r>
      <w:r>
        <w:rPr>
          <w:spacing w:val="-11"/>
        </w:rPr>
        <w:t> </w:t>
      </w:r>
      <w:r>
        <w:rPr>
          <w:spacing w:val="-2"/>
        </w:rPr>
        <w:t>is</w:t>
      </w:r>
      <w:r>
        <w:rPr>
          <w:spacing w:val="-11"/>
        </w:rPr>
        <w:t> </w:t>
      </w:r>
      <w:r>
        <w:rPr>
          <w:spacing w:val="-2"/>
        </w:rPr>
        <w:t>interested</w:t>
      </w:r>
      <w:r>
        <w:rPr>
          <w:spacing w:val="-13"/>
        </w:rPr>
        <w:t> </w:t>
      </w:r>
      <w:r>
        <w:rPr>
          <w:spacing w:val="-2"/>
        </w:rPr>
        <w:t>by</w:t>
      </w:r>
      <w:r>
        <w:rPr>
          <w:spacing w:val="-12"/>
        </w:rPr>
        <w:t> </w:t>
      </w:r>
      <w:r>
        <w:rPr>
          <w:spacing w:val="-2"/>
        </w:rPr>
        <w:t>the</w:t>
      </w:r>
      <w:r>
        <w:rPr>
          <w:spacing w:val="-13"/>
        </w:rPr>
        <w:t> </w:t>
      </w:r>
      <w:r>
        <w:rPr>
          <w:spacing w:val="-2"/>
        </w:rPr>
        <w:t>end</w:t>
      </w:r>
      <w:r>
        <w:rPr>
          <w:spacing w:val="-12"/>
        </w:rPr>
        <w:t> </w:t>
      </w:r>
      <w:r>
        <w:rPr>
          <w:spacing w:val="-2"/>
        </w:rPr>
        <w:t>of</w:t>
      </w:r>
      <w:r>
        <w:rPr>
          <w:spacing w:val="-12"/>
        </w:rPr>
        <w:t> </w:t>
      </w:r>
      <w:r>
        <w:rPr>
          <w:spacing w:val="-2"/>
        </w:rPr>
        <w:t>January.</w:t>
      </w:r>
      <w:r>
        <w:rPr>
          <w:spacing w:val="-13"/>
        </w:rPr>
        <w:t> </w:t>
      </w:r>
      <w:r>
        <w:rPr>
          <w:spacing w:val="-2"/>
        </w:rPr>
        <w:t>The</w:t>
      </w:r>
      <w:r>
        <w:rPr>
          <w:spacing w:val="-11"/>
        </w:rPr>
        <w:t> </w:t>
      </w:r>
      <w:r>
        <w:rPr>
          <w:spacing w:val="-2"/>
        </w:rPr>
        <w:t>PLA</w:t>
      </w:r>
      <w:r>
        <w:rPr>
          <w:spacing w:val="-12"/>
        </w:rPr>
        <w:t> </w:t>
      </w:r>
      <w:r>
        <w:rPr>
          <w:spacing w:val="-2"/>
        </w:rPr>
        <w:t>conference</w:t>
      </w:r>
      <w:r>
        <w:rPr>
          <w:spacing w:val="-13"/>
        </w:rPr>
        <w:t> </w:t>
      </w:r>
      <w:r>
        <w:rPr>
          <w:spacing w:val="-2"/>
        </w:rPr>
        <w:t>is</w:t>
      </w:r>
      <w:r>
        <w:rPr>
          <w:spacing w:val="-13"/>
        </w:rPr>
        <w:t> </w:t>
      </w:r>
      <w:r>
        <w:rPr>
          <w:spacing w:val="-2"/>
        </w:rPr>
        <w:t>in</w:t>
      </w:r>
      <w:r>
        <w:rPr>
          <w:spacing w:val="-13"/>
        </w:rPr>
        <w:t> </w:t>
      </w:r>
      <w:r>
        <w:rPr>
          <w:spacing w:val="-2"/>
        </w:rPr>
        <w:t>Minneapolis,</w:t>
      </w:r>
      <w:r>
        <w:rPr>
          <w:spacing w:val="-13"/>
        </w:rPr>
        <w:t> </w:t>
      </w:r>
      <w:r>
        <w:rPr>
          <w:spacing w:val="-2"/>
        </w:rPr>
        <w:t>Minnesota</w:t>
      </w:r>
      <w:r>
        <w:rPr>
          <w:spacing w:val="-12"/>
        </w:rPr>
        <w:t> </w:t>
      </w:r>
      <w:r>
        <w:rPr>
          <w:spacing w:val="-2"/>
        </w:rPr>
        <w:t>on </w:t>
      </w:r>
      <w:r>
        <w:rPr/>
        <w:t>April 1-3.</w:t>
      </w:r>
    </w:p>
    <w:p>
      <w:pPr>
        <w:pStyle w:val="BodyText"/>
      </w:pPr>
    </w:p>
    <w:p>
      <w:pPr>
        <w:pStyle w:val="BodyText"/>
        <w:ind w:left="791"/>
      </w:pPr>
      <w:r>
        <w:rPr>
          <w:spacing w:val="-4"/>
        </w:rPr>
        <w:t>The</w:t>
      </w:r>
      <w:r>
        <w:rPr>
          <w:spacing w:val="-7"/>
        </w:rPr>
        <w:t> </w:t>
      </w:r>
      <w:r>
        <w:rPr>
          <w:spacing w:val="-4"/>
        </w:rPr>
        <w:t>Chair</w:t>
      </w:r>
      <w:r>
        <w:rPr>
          <w:spacing w:val="-6"/>
        </w:rPr>
        <w:t> </w:t>
      </w:r>
      <w:r>
        <w:rPr>
          <w:spacing w:val="-4"/>
        </w:rPr>
        <w:t>noted</w:t>
      </w:r>
      <w:r>
        <w:rPr>
          <w:spacing w:val="-6"/>
        </w:rPr>
        <w:t> </w:t>
      </w:r>
      <w:r>
        <w:rPr>
          <w:spacing w:val="-4"/>
        </w:rPr>
        <w:t>that</w:t>
      </w:r>
      <w:r>
        <w:rPr>
          <w:spacing w:val="-7"/>
        </w:rPr>
        <w:t> </w:t>
      </w:r>
      <w:r>
        <w:rPr>
          <w:spacing w:val="-4"/>
        </w:rPr>
        <w:t>she loves</w:t>
      </w:r>
      <w:r>
        <w:rPr>
          <w:spacing w:val="-5"/>
        </w:rPr>
        <w:t> </w:t>
      </w:r>
      <w:r>
        <w:rPr>
          <w:spacing w:val="-4"/>
        </w:rPr>
        <w:t>the</w:t>
      </w:r>
      <w:r>
        <w:rPr>
          <w:spacing w:val="-7"/>
        </w:rPr>
        <w:t> </w:t>
      </w:r>
      <w:r>
        <w:rPr>
          <w:spacing w:val="-4"/>
        </w:rPr>
        <w:t>mindful</w:t>
      </w:r>
      <w:r>
        <w:rPr>
          <w:spacing w:val="-7"/>
        </w:rPr>
        <w:t> </w:t>
      </w:r>
      <w:r>
        <w:rPr>
          <w:spacing w:val="-4"/>
        </w:rPr>
        <w:t>space</w:t>
      </w:r>
      <w:r>
        <w:rPr>
          <w:spacing w:val="-6"/>
        </w:rPr>
        <w:t> </w:t>
      </w:r>
      <w:r>
        <w:rPr>
          <w:spacing w:val="-4"/>
        </w:rPr>
        <w:t>program</w:t>
      </w:r>
      <w:r>
        <w:rPr>
          <w:spacing w:val="-6"/>
        </w:rPr>
        <w:t> </w:t>
      </w:r>
      <w:r>
        <w:rPr>
          <w:spacing w:val="-4"/>
        </w:rPr>
        <w:t>for</w:t>
      </w:r>
      <w:r>
        <w:rPr>
          <w:spacing w:val="-7"/>
        </w:rPr>
        <w:t> </w:t>
      </w:r>
      <w:r>
        <w:rPr>
          <w:spacing w:val="-4"/>
        </w:rPr>
        <w:t>teens</w:t>
      </w:r>
      <w:r>
        <w:rPr>
          <w:spacing w:val="-8"/>
        </w:rPr>
        <w:t> </w:t>
      </w:r>
      <w:r>
        <w:rPr>
          <w:spacing w:val="-4"/>
        </w:rPr>
        <w:t>in</w:t>
      </w:r>
      <w:r>
        <w:rPr>
          <w:spacing w:val="-6"/>
        </w:rPr>
        <w:t> </w:t>
      </w:r>
      <w:r>
        <w:rPr>
          <w:spacing w:val="-4"/>
        </w:rPr>
        <w:t>Conifer</w:t>
      </w:r>
      <w:r>
        <w:rPr>
          <w:spacing w:val="-5"/>
        </w:rPr>
        <w:t> </w:t>
      </w:r>
      <w:r>
        <w:rPr>
          <w:spacing w:val="-4"/>
        </w:rPr>
        <w:t>and</w:t>
      </w:r>
      <w:r>
        <w:rPr>
          <w:spacing w:val="-6"/>
        </w:rPr>
        <w:t> </w:t>
      </w:r>
      <w:r>
        <w:rPr>
          <w:spacing w:val="-4"/>
        </w:rPr>
        <w:t>it</w:t>
      </w:r>
      <w:r>
        <w:rPr>
          <w:spacing w:val="-6"/>
        </w:rPr>
        <w:t> </w:t>
      </w:r>
      <w:r>
        <w:rPr>
          <w:spacing w:val="-4"/>
        </w:rPr>
        <w:t>is</w:t>
      </w:r>
      <w:r>
        <w:rPr>
          <w:spacing w:val="-5"/>
        </w:rPr>
        <w:t> </w:t>
      </w:r>
      <w:r>
        <w:rPr>
          <w:spacing w:val="-4"/>
        </w:rPr>
        <w:t>a</w:t>
      </w:r>
      <w:r>
        <w:rPr>
          <w:spacing w:val="-6"/>
        </w:rPr>
        <w:t> </w:t>
      </w:r>
      <w:r>
        <w:rPr>
          <w:spacing w:val="-4"/>
        </w:rPr>
        <w:t>great</w:t>
      </w:r>
    </w:p>
    <w:p>
      <w:pPr>
        <w:pStyle w:val="BodyText"/>
        <w:spacing w:after="0"/>
        <w:sectPr>
          <w:headerReference w:type="default" r:id="rId26"/>
          <w:footerReference w:type="default" r:id="rId27"/>
          <w:pgSz w:w="12240" w:h="15840"/>
          <w:pgMar w:header="0" w:footer="474" w:top="1320" w:bottom="660" w:left="360" w:right="360"/>
        </w:sectPr>
      </w:pPr>
    </w:p>
    <w:p>
      <w:pPr>
        <w:pStyle w:val="BodyText"/>
        <w:spacing w:before="13"/>
        <w:ind w:left="792"/>
      </w:pPr>
      <w:r>
        <w:rPr>
          <w:spacing w:val="-2"/>
        </w:rPr>
        <w:t>concept.</w:t>
      </w:r>
    </w:p>
    <w:p>
      <w:pPr>
        <w:pStyle w:val="BodyText"/>
        <w:spacing w:before="1"/>
      </w:pPr>
    </w:p>
    <w:p>
      <w:pPr>
        <w:pStyle w:val="BodyText"/>
        <w:ind w:left="792" w:right="806"/>
      </w:pPr>
      <w:r>
        <w:rPr>
          <w:spacing w:val="-4"/>
        </w:rPr>
        <w:t>Trustee</w:t>
      </w:r>
      <w:r>
        <w:rPr>
          <w:spacing w:val="-7"/>
        </w:rPr>
        <w:t> </w:t>
      </w:r>
      <w:r>
        <w:rPr>
          <w:spacing w:val="-4"/>
        </w:rPr>
        <w:t>Renny</w:t>
      </w:r>
      <w:r>
        <w:rPr>
          <w:spacing w:val="-6"/>
        </w:rPr>
        <w:t> </w:t>
      </w:r>
      <w:r>
        <w:rPr>
          <w:spacing w:val="-4"/>
        </w:rPr>
        <w:t>Fagan</w:t>
      </w:r>
      <w:r>
        <w:rPr>
          <w:spacing w:val="-7"/>
        </w:rPr>
        <w:t> </w:t>
      </w:r>
      <w:r>
        <w:rPr>
          <w:spacing w:val="-4"/>
        </w:rPr>
        <w:t>asked</w:t>
      </w:r>
      <w:r>
        <w:rPr>
          <w:spacing w:val="-6"/>
        </w:rPr>
        <w:t> </w:t>
      </w:r>
      <w:r>
        <w:rPr>
          <w:spacing w:val="-4"/>
        </w:rPr>
        <w:t>to</w:t>
      </w:r>
      <w:r>
        <w:rPr>
          <w:spacing w:val="-7"/>
        </w:rPr>
        <w:t> </w:t>
      </w:r>
      <w:r>
        <w:rPr>
          <w:spacing w:val="-4"/>
        </w:rPr>
        <w:t>be</w:t>
      </w:r>
      <w:r>
        <w:rPr>
          <w:spacing w:val="-7"/>
        </w:rPr>
        <w:t> </w:t>
      </w:r>
      <w:r>
        <w:rPr>
          <w:spacing w:val="-4"/>
        </w:rPr>
        <w:t>connected</w:t>
      </w:r>
      <w:r>
        <w:rPr>
          <w:spacing w:val="-7"/>
        </w:rPr>
        <w:t> </w:t>
      </w:r>
      <w:r>
        <w:rPr>
          <w:spacing w:val="-4"/>
        </w:rPr>
        <w:t>with</w:t>
      </w:r>
      <w:r>
        <w:rPr>
          <w:spacing w:val="-6"/>
        </w:rPr>
        <w:t> </w:t>
      </w:r>
      <w:r>
        <w:rPr>
          <w:spacing w:val="-4"/>
        </w:rPr>
        <w:t>the</w:t>
      </w:r>
      <w:r>
        <w:rPr>
          <w:spacing w:val="-7"/>
        </w:rPr>
        <w:t> </w:t>
      </w:r>
      <w:r>
        <w:rPr>
          <w:spacing w:val="-4"/>
        </w:rPr>
        <w:t>Colorado</w:t>
      </w:r>
      <w:r>
        <w:rPr>
          <w:spacing w:val="-7"/>
        </w:rPr>
        <w:t> </w:t>
      </w:r>
      <w:r>
        <w:rPr>
          <w:spacing w:val="-4"/>
        </w:rPr>
        <w:t>Association</w:t>
      </w:r>
      <w:r>
        <w:rPr>
          <w:spacing w:val="-6"/>
        </w:rPr>
        <w:t> </w:t>
      </w:r>
      <w:r>
        <w:rPr>
          <w:spacing w:val="-4"/>
        </w:rPr>
        <w:t>of</w:t>
      </w:r>
      <w:r>
        <w:rPr>
          <w:spacing w:val="-5"/>
        </w:rPr>
        <w:t> </w:t>
      </w:r>
      <w:r>
        <w:rPr>
          <w:spacing w:val="-4"/>
        </w:rPr>
        <w:t>Libraries</w:t>
      </w:r>
      <w:r>
        <w:rPr>
          <w:spacing w:val="-7"/>
        </w:rPr>
        <w:t> </w:t>
      </w:r>
      <w:r>
        <w:rPr>
          <w:spacing w:val="-4"/>
        </w:rPr>
        <w:t>(CAL) </w:t>
      </w:r>
      <w:r>
        <w:rPr>
          <w:spacing w:val="-2"/>
        </w:rPr>
        <w:t>Legislative</w:t>
      </w:r>
      <w:r>
        <w:rPr>
          <w:spacing w:val="-8"/>
        </w:rPr>
        <w:t> </w:t>
      </w:r>
      <w:r>
        <w:rPr>
          <w:spacing w:val="-2"/>
        </w:rPr>
        <w:t>Committee.</w:t>
      </w:r>
      <w:r>
        <w:rPr>
          <w:spacing w:val="-8"/>
        </w:rPr>
        <w:t> </w:t>
      </w:r>
      <w:r>
        <w:rPr>
          <w:spacing w:val="-2"/>
        </w:rPr>
        <w:t>The</w:t>
      </w:r>
      <w:r>
        <w:rPr>
          <w:spacing w:val="-6"/>
        </w:rPr>
        <w:t> </w:t>
      </w:r>
      <w:r>
        <w:rPr>
          <w:spacing w:val="-2"/>
        </w:rPr>
        <w:t>Executive</w:t>
      </w:r>
      <w:r>
        <w:rPr>
          <w:spacing w:val="-8"/>
        </w:rPr>
        <w:t> </w:t>
      </w:r>
      <w:r>
        <w:rPr>
          <w:spacing w:val="-2"/>
        </w:rPr>
        <w:t>Director</w:t>
      </w:r>
      <w:r>
        <w:rPr>
          <w:spacing w:val="-8"/>
        </w:rPr>
        <w:t> </w:t>
      </w:r>
      <w:r>
        <w:rPr>
          <w:spacing w:val="-2"/>
        </w:rPr>
        <w:t>will</w:t>
      </w:r>
      <w:r>
        <w:rPr>
          <w:spacing w:val="-8"/>
        </w:rPr>
        <w:t> </w:t>
      </w:r>
      <w:r>
        <w:rPr>
          <w:spacing w:val="-2"/>
        </w:rPr>
        <w:t>send</w:t>
      </w:r>
      <w:r>
        <w:rPr>
          <w:spacing w:val="-8"/>
        </w:rPr>
        <w:t> </w:t>
      </w:r>
      <w:r>
        <w:rPr>
          <w:spacing w:val="-2"/>
        </w:rPr>
        <w:t>Trustee</w:t>
      </w:r>
      <w:r>
        <w:rPr>
          <w:spacing w:val="-6"/>
        </w:rPr>
        <w:t> </w:t>
      </w:r>
      <w:r>
        <w:rPr>
          <w:spacing w:val="-2"/>
        </w:rPr>
        <w:t>Fagan</w:t>
      </w:r>
      <w:r>
        <w:rPr>
          <w:spacing w:val="-7"/>
        </w:rPr>
        <w:t> </w:t>
      </w:r>
      <w:r>
        <w:rPr>
          <w:spacing w:val="-2"/>
        </w:rPr>
        <w:t>contact</w:t>
      </w:r>
      <w:r>
        <w:rPr>
          <w:spacing w:val="-7"/>
        </w:rPr>
        <w:t> </w:t>
      </w:r>
      <w:r>
        <w:rPr>
          <w:spacing w:val="-2"/>
        </w:rPr>
        <w:t>information.</w:t>
      </w:r>
    </w:p>
    <w:p>
      <w:pPr>
        <w:pStyle w:val="ListParagraph"/>
        <w:numPr>
          <w:ilvl w:val="0"/>
          <w:numId w:val="16"/>
        </w:numPr>
        <w:tabs>
          <w:tab w:pos="1150" w:val="left" w:leader="none"/>
        </w:tabs>
        <w:spacing w:line="240" w:lineRule="auto" w:before="323" w:after="0"/>
        <w:ind w:left="1150" w:right="0" w:hanging="358"/>
        <w:jc w:val="left"/>
        <w:rPr>
          <w:sz w:val="24"/>
        </w:rPr>
      </w:pPr>
      <w:r>
        <w:rPr>
          <w:sz w:val="24"/>
          <w:u w:val="single"/>
        </w:rPr>
        <w:t>Capital</w:t>
      </w:r>
      <w:r>
        <w:rPr>
          <w:spacing w:val="-4"/>
          <w:sz w:val="24"/>
          <w:u w:val="single"/>
        </w:rPr>
        <w:t> </w:t>
      </w:r>
      <w:r>
        <w:rPr>
          <w:sz w:val="24"/>
          <w:u w:val="single"/>
        </w:rPr>
        <w:t>Building</w:t>
      </w:r>
      <w:r>
        <w:rPr>
          <w:spacing w:val="-4"/>
          <w:sz w:val="24"/>
          <w:u w:val="single"/>
        </w:rPr>
        <w:t> </w:t>
      </w:r>
      <w:r>
        <w:rPr>
          <w:sz w:val="24"/>
          <w:u w:val="single"/>
        </w:rPr>
        <w:t>Projects</w:t>
      </w:r>
      <w:r>
        <w:rPr>
          <w:spacing w:val="-3"/>
          <w:sz w:val="24"/>
          <w:u w:val="single"/>
        </w:rPr>
        <w:t> </w:t>
      </w:r>
      <w:r>
        <w:rPr>
          <w:spacing w:val="-2"/>
          <w:sz w:val="24"/>
          <w:u w:val="single"/>
        </w:rPr>
        <w:t>Update</w:t>
      </w:r>
    </w:p>
    <w:p>
      <w:pPr>
        <w:pStyle w:val="ListParagraph"/>
        <w:numPr>
          <w:ilvl w:val="1"/>
          <w:numId w:val="16"/>
        </w:numPr>
        <w:tabs>
          <w:tab w:pos="1512" w:val="left" w:leader="none"/>
        </w:tabs>
        <w:spacing w:line="240" w:lineRule="auto" w:before="0" w:after="0"/>
        <w:ind w:left="1512" w:right="628" w:hanging="360"/>
        <w:jc w:val="left"/>
        <w:rPr>
          <w:sz w:val="24"/>
        </w:rPr>
      </w:pPr>
      <w:r>
        <w:rPr>
          <w:sz w:val="24"/>
        </w:rPr>
        <w:t>Arvada Redesign: Working on three things in the written report;</w:t>
      </w:r>
      <w:r>
        <w:rPr>
          <w:spacing w:val="40"/>
          <w:sz w:val="24"/>
        </w:rPr>
        <w:t> </w:t>
      </w:r>
      <w:r>
        <w:rPr>
          <w:sz w:val="24"/>
        </w:rPr>
        <w:t>Move out, Launch interim</w:t>
      </w:r>
      <w:r>
        <w:rPr>
          <w:spacing w:val="-3"/>
          <w:sz w:val="24"/>
        </w:rPr>
        <w:t> </w:t>
      </w:r>
      <w:r>
        <w:rPr>
          <w:sz w:val="24"/>
        </w:rPr>
        <w:t>services</w:t>
      </w:r>
      <w:r>
        <w:rPr>
          <w:spacing w:val="-3"/>
          <w:sz w:val="24"/>
        </w:rPr>
        <w:t> </w:t>
      </w:r>
      <w:r>
        <w:rPr>
          <w:sz w:val="24"/>
        </w:rPr>
        <w:t>and</w:t>
      </w:r>
      <w:r>
        <w:rPr>
          <w:spacing w:val="-4"/>
          <w:sz w:val="24"/>
        </w:rPr>
        <w:t> </w:t>
      </w:r>
      <w:r>
        <w:rPr>
          <w:sz w:val="24"/>
        </w:rPr>
        <w:t>initiate</w:t>
      </w:r>
      <w:r>
        <w:rPr>
          <w:spacing w:val="-3"/>
          <w:sz w:val="24"/>
        </w:rPr>
        <w:t> </w:t>
      </w:r>
      <w:r>
        <w:rPr>
          <w:sz w:val="24"/>
        </w:rPr>
        <w:t>construction.</w:t>
      </w:r>
      <w:r>
        <w:rPr>
          <w:spacing w:val="-3"/>
          <w:sz w:val="24"/>
        </w:rPr>
        <w:t> </w:t>
      </w:r>
      <w:r>
        <w:rPr>
          <w:sz w:val="24"/>
        </w:rPr>
        <w:t>Move</w:t>
      </w:r>
      <w:r>
        <w:rPr>
          <w:spacing w:val="-3"/>
          <w:sz w:val="24"/>
        </w:rPr>
        <w:t> </w:t>
      </w:r>
      <w:r>
        <w:rPr>
          <w:sz w:val="24"/>
        </w:rPr>
        <w:t>out</w:t>
      </w:r>
      <w:r>
        <w:rPr>
          <w:spacing w:val="-4"/>
          <w:sz w:val="24"/>
        </w:rPr>
        <w:t> </w:t>
      </w:r>
      <w:r>
        <w:rPr>
          <w:sz w:val="24"/>
        </w:rPr>
        <w:t>is</w:t>
      </w:r>
      <w:r>
        <w:rPr>
          <w:spacing w:val="-3"/>
          <w:sz w:val="24"/>
        </w:rPr>
        <w:t> </w:t>
      </w:r>
      <w:r>
        <w:rPr>
          <w:sz w:val="24"/>
        </w:rPr>
        <w:t>complete.</w:t>
      </w:r>
      <w:r>
        <w:rPr>
          <w:spacing w:val="-3"/>
          <w:sz w:val="24"/>
        </w:rPr>
        <w:t> </w:t>
      </w:r>
      <w:r>
        <w:rPr>
          <w:sz w:val="24"/>
        </w:rPr>
        <w:t>Waiting</w:t>
      </w:r>
      <w:r>
        <w:rPr>
          <w:spacing w:val="-4"/>
          <w:sz w:val="24"/>
        </w:rPr>
        <w:t> </w:t>
      </w:r>
      <w:r>
        <w:rPr>
          <w:sz w:val="24"/>
        </w:rPr>
        <w:t>on</w:t>
      </w:r>
      <w:r>
        <w:rPr>
          <w:spacing w:val="-4"/>
          <w:sz w:val="24"/>
        </w:rPr>
        <w:t> </w:t>
      </w:r>
      <w:r>
        <w:rPr>
          <w:sz w:val="24"/>
        </w:rPr>
        <w:t>permits</w:t>
      </w:r>
      <w:r>
        <w:rPr>
          <w:spacing w:val="-4"/>
          <w:sz w:val="24"/>
        </w:rPr>
        <w:t> </w:t>
      </w:r>
      <w:r>
        <w:rPr>
          <w:sz w:val="24"/>
        </w:rPr>
        <w:t>and JCPL is doing what it can to move permitting along.</w:t>
      </w:r>
    </w:p>
    <w:p>
      <w:pPr>
        <w:pStyle w:val="ListParagraph"/>
        <w:numPr>
          <w:ilvl w:val="1"/>
          <w:numId w:val="16"/>
        </w:numPr>
        <w:tabs>
          <w:tab w:pos="1512" w:val="left" w:leader="none"/>
        </w:tabs>
        <w:spacing w:line="240" w:lineRule="auto" w:before="1" w:after="0"/>
        <w:ind w:left="1512" w:right="1143" w:hanging="360"/>
        <w:jc w:val="left"/>
        <w:rPr>
          <w:sz w:val="24"/>
        </w:rPr>
      </w:pPr>
      <w:r>
        <w:rPr>
          <w:sz w:val="24"/>
        </w:rPr>
        <w:t>Deer</w:t>
      </w:r>
      <w:r>
        <w:rPr>
          <w:spacing w:val="-3"/>
          <w:sz w:val="24"/>
        </w:rPr>
        <w:t> </w:t>
      </w:r>
      <w:r>
        <w:rPr>
          <w:sz w:val="24"/>
        </w:rPr>
        <w:t>Creek:</w:t>
      </w:r>
      <w:r>
        <w:rPr>
          <w:spacing w:val="-3"/>
          <w:sz w:val="24"/>
        </w:rPr>
        <w:t> </w:t>
      </w:r>
      <w:r>
        <w:rPr>
          <w:sz w:val="24"/>
        </w:rPr>
        <w:t>Communication</w:t>
      </w:r>
      <w:r>
        <w:rPr>
          <w:spacing w:val="-4"/>
          <w:sz w:val="24"/>
        </w:rPr>
        <w:t> </w:t>
      </w:r>
      <w:r>
        <w:rPr>
          <w:sz w:val="24"/>
        </w:rPr>
        <w:t>to</w:t>
      </w:r>
      <w:r>
        <w:rPr>
          <w:spacing w:val="-4"/>
          <w:sz w:val="24"/>
        </w:rPr>
        <w:t> </w:t>
      </w:r>
      <w:r>
        <w:rPr>
          <w:sz w:val="24"/>
        </w:rPr>
        <w:t>the</w:t>
      </w:r>
      <w:r>
        <w:rPr>
          <w:spacing w:val="-3"/>
          <w:sz w:val="24"/>
        </w:rPr>
        <w:t> </w:t>
      </w:r>
      <w:r>
        <w:rPr>
          <w:sz w:val="24"/>
        </w:rPr>
        <w:t>public</w:t>
      </w:r>
      <w:r>
        <w:rPr>
          <w:spacing w:val="-3"/>
          <w:sz w:val="24"/>
        </w:rPr>
        <w:t> </w:t>
      </w:r>
      <w:r>
        <w:rPr>
          <w:sz w:val="24"/>
        </w:rPr>
        <w:t>about</w:t>
      </w:r>
      <w:r>
        <w:rPr>
          <w:spacing w:val="-4"/>
          <w:sz w:val="24"/>
        </w:rPr>
        <w:t> </w:t>
      </w:r>
      <w:r>
        <w:rPr>
          <w:sz w:val="24"/>
        </w:rPr>
        <w:t>the</w:t>
      </w:r>
      <w:r>
        <w:rPr>
          <w:spacing w:val="-3"/>
          <w:sz w:val="24"/>
        </w:rPr>
        <w:t> </w:t>
      </w:r>
      <w:r>
        <w:rPr>
          <w:sz w:val="24"/>
        </w:rPr>
        <w:t>new</w:t>
      </w:r>
      <w:r>
        <w:rPr>
          <w:spacing w:val="-3"/>
          <w:sz w:val="24"/>
        </w:rPr>
        <w:t> </w:t>
      </w:r>
      <w:r>
        <w:rPr>
          <w:sz w:val="24"/>
        </w:rPr>
        <w:t>name</w:t>
      </w:r>
      <w:r>
        <w:rPr>
          <w:spacing w:val="-3"/>
          <w:sz w:val="24"/>
        </w:rPr>
        <w:t> </w:t>
      </w:r>
      <w:r>
        <w:rPr>
          <w:sz w:val="24"/>
        </w:rPr>
        <w:t>went</w:t>
      </w:r>
      <w:r>
        <w:rPr>
          <w:spacing w:val="-4"/>
          <w:sz w:val="24"/>
        </w:rPr>
        <w:t> </w:t>
      </w:r>
      <w:r>
        <w:rPr>
          <w:sz w:val="24"/>
        </w:rPr>
        <w:t>out.</w:t>
      </w:r>
      <w:r>
        <w:rPr>
          <w:spacing w:val="-3"/>
          <w:sz w:val="24"/>
        </w:rPr>
        <w:t> </w:t>
      </w:r>
      <w:r>
        <w:rPr>
          <w:sz w:val="24"/>
        </w:rPr>
        <w:t>The</w:t>
      </w:r>
      <w:r>
        <w:rPr>
          <w:spacing w:val="-3"/>
          <w:sz w:val="24"/>
        </w:rPr>
        <w:t> </w:t>
      </w:r>
      <w:r>
        <w:rPr>
          <w:sz w:val="24"/>
        </w:rPr>
        <w:t>South County Advisory Council meeting is on January 27 at 5:00 pm.</w:t>
      </w:r>
    </w:p>
    <w:p>
      <w:pPr>
        <w:pStyle w:val="ListParagraph"/>
        <w:numPr>
          <w:ilvl w:val="1"/>
          <w:numId w:val="16"/>
        </w:numPr>
        <w:tabs>
          <w:tab w:pos="1511" w:val="left" w:leader="none"/>
        </w:tabs>
        <w:spacing w:line="323" w:lineRule="exact" w:before="0" w:after="0"/>
        <w:ind w:left="1511" w:right="0" w:hanging="359"/>
        <w:jc w:val="left"/>
        <w:rPr>
          <w:sz w:val="24"/>
        </w:rPr>
      </w:pPr>
      <w:r>
        <w:rPr>
          <w:sz w:val="24"/>
        </w:rPr>
        <w:t>Northwest</w:t>
      </w:r>
      <w:r>
        <w:rPr>
          <w:spacing w:val="-5"/>
          <w:sz w:val="24"/>
        </w:rPr>
        <w:t> </w:t>
      </w:r>
      <w:r>
        <w:rPr>
          <w:sz w:val="24"/>
        </w:rPr>
        <w:t>Jeffco:</w:t>
      </w:r>
      <w:r>
        <w:rPr>
          <w:spacing w:val="-2"/>
          <w:sz w:val="24"/>
        </w:rPr>
        <w:t> </w:t>
      </w:r>
      <w:r>
        <w:rPr>
          <w:sz w:val="24"/>
        </w:rPr>
        <w:t>No</w:t>
      </w:r>
      <w:r>
        <w:rPr>
          <w:spacing w:val="-3"/>
          <w:sz w:val="24"/>
        </w:rPr>
        <w:t> </w:t>
      </w:r>
      <w:r>
        <w:rPr>
          <w:sz w:val="24"/>
        </w:rPr>
        <w:t>updates</w:t>
      </w:r>
      <w:r>
        <w:rPr>
          <w:spacing w:val="-2"/>
          <w:sz w:val="24"/>
        </w:rPr>
        <w:t> </w:t>
      </w:r>
      <w:r>
        <w:rPr>
          <w:sz w:val="24"/>
        </w:rPr>
        <w:t>at</w:t>
      </w:r>
      <w:r>
        <w:rPr>
          <w:spacing w:val="-3"/>
          <w:sz w:val="24"/>
        </w:rPr>
        <w:t> </w:t>
      </w:r>
      <w:r>
        <w:rPr>
          <w:sz w:val="24"/>
        </w:rPr>
        <w:t>this</w:t>
      </w:r>
      <w:r>
        <w:rPr>
          <w:spacing w:val="-2"/>
          <w:sz w:val="24"/>
        </w:rPr>
        <w:t> time.</w:t>
      </w:r>
    </w:p>
    <w:p>
      <w:pPr>
        <w:pStyle w:val="BodyText"/>
      </w:pPr>
    </w:p>
    <w:p>
      <w:pPr>
        <w:pStyle w:val="BodyText"/>
        <w:ind w:left="792"/>
      </w:pPr>
      <w:r>
        <w:rPr/>
        <w:t>The</w:t>
      </w:r>
      <w:r>
        <w:rPr>
          <w:spacing w:val="-2"/>
        </w:rPr>
        <w:t> </w:t>
      </w:r>
      <w:r>
        <w:rPr/>
        <w:t>Chair</w:t>
      </w:r>
      <w:r>
        <w:rPr>
          <w:spacing w:val="-2"/>
        </w:rPr>
        <w:t> </w:t>
      </w:r>
      <w:r>
        <w:rPr/>
        <w:t>asked</w:t>
      </w:r>
      <w:r>
        <w:rPr>
          <w:spacing w:val="-3"/>
        </w:rPr>
        <w:t> </w:t>
      </w:r>
      <w:r>
        <w:rPr/>
        <w:t>the</w:t>
      </w:r>
      <w:r>
        <w:rPr>
          <w:spacing w:val="-2"/>
        </w:rPr>
        <w:t> </w:t>
      </w:r>
      <w:r>
        <w:rPr/>
        <w:t>Executive</w:t>
      </w:r>
      <w:r>
        <w:rPr>
          <w:spacing w:val="-2"/>
        </w:rPr>
        <w:t> </w:t>
      </w:r>
      <w:r>
        <w:rPr/>
        <w:t>Director</w:t>
      </w:r>
      <w:r>
        <w:rPr>
          <w:spacing w:val="-2"/>
        </w:rPr>
        <w:t> </w:t>
      </w:r>
      <w:r>
        <w:rPr/>
        <w:t>to</w:t>
      </w:r>
      <w:r>
        <w:rPr>
          <w:spacing w:val="-3"/>
        </w:rPr>
        <w:t> </w:t>
      </w:r>
      <w:r>
        <w:rPr/>
        <w:t>let</w:t>
      </w:r>
      <w:r>
        <w:rPr>
          <w:spacing w:val="-2"/>
        </w:rPr>
        <w:t> </w:t>
      </w:r>
      <w:r>
        <w:rPr/>
        <w:t>the</w:t>
      </w:r>
      <w:r>
        <w:rPr>
          <w:spacing w:val="-2"/>
        </w:rPr>
        <w:t> </w:t>
      </w:r>
      <w:r>
        <w:rPr/>
        <w:t>Board</w:t>
      </w:r>
      <w:r>
        <w:rPr>
          <w:spacing w:val="-1"/>
        </w:rPr>
        <w:t> </w:t>
      </w:r>
      <w:r>
        <w:rPr/>
        <w:t>know</w:t>
      </w:r>
      <w:r>
        <w:rPr>
          <w:spacing w:val="-2"/>
        </w:rPr>
        <w:t> </w:t>
      </w:r>
      <w:r>
        <w:rPr/>
        <w:t>if</w:t>
      </w:r>
      <w:r>
        <w:rPr>
          <w:spacing w:val="-2"/>
        </w:rPr>
        <w:t> </w:t>
      </w:r>
      <w:r>
        <w:rPr/>
        <w:t>they</w:t>
      </w:r>
      <w:r>
        <w:rPr>
          <w:spacing w:val="-3"/>
        </w:rPr>
        <w:t> </w:t>
      </w:r>
      <w:r>
        <w:rPr/>
        <w:t>can</w:t>
      </w:r>
      <w:r>
        <w:rPr>
          <w:spacing w:val="-3"/>
        </w:rPr>
        <w:t> </w:t>
      </w:r>
      <w:r>
        <w:rPr/>
        <w:t>help</w:t>
      </w:r>
      <w:r>
        <w:rPr>
          <w:spacing w:val="-2"/>
        </w:rPr>
        <w:t> </w:t>
      </w:r>
      <w:r>
        <w:rPr/>
        <w:t>with</w:t>
      </w:r>
      <w:r>
        <w:rPr>
          <w:spacing w:val="-3"/>
        </w:rPr>
        <w:t> </w:t>
      </w:r>
      <w:r>
        <w:rPr/>
        <w:t>the</w:t>
      </w:r>
      <w:r>
        <w:rPr>
          <w:spacing w:val="-2"/>
        </w:rPr>
        <w:t> </w:t>
      </w:r>
      <w:r>
        <w:rPr/>
        <w:t>Arvada Redesign permitting.</w:t>
      </w:r>
    </w:p>
    <w:p>
      <w:pPr>
        <w:pStyle w:val="BodyText"/>
        <w:spacing w:before="323"/>
        <w:ind w:left="792"/>
      </w:pPr>
      <w:r>
        <w:rPr/>
        <w:t>There</w:t>
      </w:r>
      <w:r>
        <w:rPr>
          <w:spacing w:val="-5"/>
        </w:rPr>
        <w:t> </w:t>
      </w:r>
      <w:r>
        <w:rPr/>
        <w:t>were</w:t>
      </w:r>
      <w:r>
        <w:rPr>
          <w:spacing w:val="-3"/>
        </w:rPr>
        <w:t> </w:t>
      </w:r>
      <w:r>
        <w:rPr/>
        <w:t>no</w:t>
      </w:r>
      <w:r>
        <w:rPr>
          <w:spacing w:val="-3"/>
        </w:rPr>
        <w:t> </w:t>
      </w:r>
      <w:r>
        <w:rPr/>
        <w:t>questions</w:t>
      </w:r>
      <w:r>
        <w:rPr>
          <w:spacing w:val="-2"/>
        </w:rPr>
        <w:t> </w:t>
      </w:r>
      <w:r>
        <w:rPr/>
        <w:t>from</w:t>
      </w:r>
      <w:r>
        <w:rPr>
          <w:spacing w:val="-2"/>
        </w:rPr>
        <w:t> </w:t>
      </w:r>
      <w:r>
        <w:rPr/>
        <w:t>the</w:t>
      </w:r>
      <w:r>
        <w:rPr>
          <w:spacing w:val="-2"/>
        </w:rPr>
        <w:t> </w:t>
      </w:r>
      <w:r>
        <w:rPr/>
        <w:t>Board</w:t>
      </w:r>
      <w:r>
        <w:rPr>
          <w:spacing w:val="-3"/>
        </w:rPr>
        <w:t> </w:t>
      </w:r>
      <w:r>
        <w:rPr/>
        <w:t>about</w:t>
      </w:r>
      <w:r>
        <w:rPr>
          <w:spacing w:val="-3"/>
        </w:rPr>
        <w:t> </w:t>
      </w:r>
      <w:r>
        <w:rPr/>
        <w:t>the</w:t>
      </w:r>
      <w:r>
        <w:rPr>
          <w:spacing w:val="-2"/>
        </w:rPr>
        <w:t> </w:t>
      </w:r>
      <w:r>
        <w:rPr/>
        <w:t>Executive</w:t>
      </w:r>
      <w:r>
        <w:rPr>
          <w:spacing w:val="-2"/>
        </w:rPr>
        <w:t> </w:t>
      </w:r>
      <w:r>
        <w:rPr/>
        <w:t>Director’s</w:t>
      </w:r>
      <w:r>
        <w:rPr>
          <w:spacing w:val="-2"/>
        </w:rPr>
        <w:t> report.</w:t>
      </w:r>
    </w:p>
    <w:p>
      <w:pPr>
        <w:pStyle w:val="ListParagraph"/>
        <w:numPr>
          <w:ilvl w:val="0"/>
          <w:numId w:val="16"/>
        </w:numPr>
        <w:tabs>
          <w:tab w:pos="1151" w:val="left" w:leader="none"/>
        </w:tabs>
        <w:spacing w:line="240" w:lineRule="auto" w:before="298" w:after="0"/>
        <w:ind w:left="1151" w:right="545" w:hanging="360"/>
        <w:jc w:val="left"/>
        <w:rPr>
          <w:sz w:val="24"/>
        </w:rPr>
      </w:pPr>
      <w:r>
        <w:rPr>
          <w:sz w:val="24"/>
          <w:u w:val="single"/>
        </w:rPr>
        <w:t>Adopt</w:t>
      </w:r>
      <w:r>
        <w:rPr>
          <w:spacing w:val="-5"/>
          <w:sz w:val="24"/>
          <w:u w:val="single"/>
        </w:rPr>
        <w:t> </w:t>
      </w:r>
      <w:r>
        <w:rPr>
          <w:sz w:val="24"/>
          <w:u w:val="single"/>
        </w:rPr>
        <w:t>Global</w:t>
      </w:r>
      <w:r>
        <w:rPr>
          <w:spacing w:val="-5"/>
          <w:sz w:val="24"/>
          <w:u w:val="single"/>
        </w:rPr>
        <w:t> </w:t>
      </w:r>
      <w:r>
        <w:rPr>
          <w:sz w:val="24"/>
          <w:u w:val="single"/>
        </w:rPr>
        <w:t>Ends</w:t>
      </w:r>
      <w:r>
        <w:rPr>
          <w:spacing w:val="-4"/>
          <w:sz w:val="24"/>
          <w:u w:val="single"/>
        </w:rPr>
        <w:t> </w:t>
      </w:r>
      <w:r>
        <w:rPr>
          <w:sz w:val="24"/>
          <w:u w:val="single"/>
        </w:rPr>
        <w:t>1.0-1.3</w:t>
      </w:r>
      <w:r>
        <w:rPr>
          <w:spacing w:val="-4"/>
          <w:sz w:val="24"/>
          <w:u w:val="single"/>
        </w:rPr>
        <w:t> </w:t>
      </w:r>
      <w:r>
        <w:rPr>
          <w:sz w:val="24"/>
          <w:u w:val="single"/>
        </w:rPr>
        <w:t>and</w:t>
      </w:r>
      <w:r>
        <w:rPr>
          <w:spacing w:val="-5"/>
          <w:sz w:val="24"/>
          <w:u w:val="single"/>
        </w:rPr>
        <w:t> </w:t>
      </w:r>
      <w:r>
        <w:rPr>
          <w:sz w:val="24"/>
          <w:u w:val="single"/>
        </w:rPr>
        <w:t>Policies</w:t>
      </w:r>
      <w:r>
        <w:rPr>
          <w:spacing w:val="-4"/>
          <w:sz w:val="24"/>
          <w:u w:val="single"/>
        </w:rPr>
        <w:t> </w:t>
      </w:r>
      <w:r>
        <w:rPr>
          <w:sz w:val="24"/>
          <w:u w:val="single"/>
        </w:rPr>
        <w:t>3.4</w:t>
      </w:r>
      <w:r>
        <w:rPr>
          <w:spacing w:val="-4"/>
          <w:sz w:val="24"/>
          <w:u w:val="single"/>
        </w:rPr>
        <w:t> </w:t>
      </w:r>
      <w:r>
        <w:rPr>
          <w:sz w:val="24"/>
          <w:u w:val="single"/>
        </w:rPr>
        <w:t>Monitoring</w:t>
      </w:r>
      <w:r>
        <w:rPr>
          <w:spacing w:val="-4"/>
          <w:sz w:val="24"/>
          <w:u w:val="single"/>
        </w:rPr>
        <w:t> </w:t>
      </w:r>
      <w:r>
        <w:rPr>
          <w:sz w:val="24"/>
          <w:u w:val="single"/>
        </w:rPr>
        <w:t>the</w:t>
      </w:r>
      <w:r>
        <w:rPr>
          <w:spacing w:val="-4"/>
          <w:sz w:val="24"/>
          <w:u w:val="single"/>
        </w:rPr>
        <w:t> </w:t>
      </w:r>
      <w:r>
        <w:rPr>
          <w:sz w:val="24"/>
          <w:u w:val="single"/>
        </w:rPr>
        <w:t>Executive</w:t>
      </w:r>
      <w:r>
        <w:rPr>
          <w:spacing w:val="-4"/>
          <w:sz w:val="24"/>
          <w:u w:val="single"/>
        </w:rPr>
        <w:t> </w:t>
      </w:r>
      <w:r>
        <w:rPr>
          <w:sz w:val="24"/>
          <w:u w:val="single"/>
        </w:rPr>
        <w:t>Director’s</w:t>
      </w:r>
      <w:r>
        <w:rPr>
          <w:spacing w:val="-4"/>
          <w:sz w:val="24"/>
          <w:u w:val="single"/>
        </w:rPr>
        <w:t> </w:t>
      </w:r>
      <w:r>
        <w:rPr>
          <w:sz w:val="24"/>
          <w:u w:val="single"/>
        </w:rPr>
        <w:t>Performance</w:t>
      </w:r>
      <w:r>
        <w:rPr>
          <w:spacing w:val="-4"/>
          <w:sz w:val="24"/>
          <w:u w:val="single"/>
        </w:rPr>
        <w:t> </w:t>
      </w:r>
      <w:r>
        <w:rPr>
          <w:spacing w:val="-4"/>
          <w:sz w:val="24"/>
          <w:u w:val="none"/>
        </w:rPr>
        <w:t> </w:t>
      </w:r>
      <w:r>
        <w:rPr>
          <w:sz w:val="24"/>
          <w:u w:val="single"/>
        </w:rPr>
        <w:t>and 4.9.5 Library Books &amp; Materials Budget Policy</w:t>
      </w:r>
    </w:p>
    <w:p>
      <w:pPr>
        <w:pStyle w:val="BodyText"/>
      </w:pPr>
    </w:p>
    <w:p>
      <w:pPr>
        <w:pStyle w:val="BodyText"/>
        <w:ind w:left="791" w:right="806"/>
      </w:pPr>
      <w:r>
        <w:rPr/>
        <w:t>The</w:t>
      </w:r>
      <w:r>
        <w:rPr>
          <w:spacing w:val="-2"/>
        </w:rPr>
        <w:t> </w:t>
      </w:r>
      <w:r>
        <w:rPr/>
        <w:t>Chair</w:t>
      </w:r>
      <w:r>
        <w:rPr>
          <w:spacing w:val="-2"/>
        </w:rPr>
        <w:t> </w:t>
      </w:r>
      <w:r>
        <w:rPr/>
        <w:t>noted</w:t>
      </w:r>
      <w:r>
        <w:rPr>
          <w:spacing w:val="-3"/>
        </w:rPr>
        <w:t> </w:t>
      </w:r>
      <w:r>
        <w:rPr/>
        <w:t>that</w:t>
      </w:r>
      <w:r>
        <w:rPr>
          <w:spacing w:val="-3"/>
        </w:rPr>
        <w:t> </w:t>
      </w:r>
      <w:r>
        <w:rPr/>
        <w:t>the</w:t>
      </w:r>
      <w:r>
        <w:rPr>
          <w:spacing w:val="-2"/>
        </w:rPr>
        <w:t> </w:t>
      </w:r>
      <w:r>
        <w:rPr/>
        <w:t>Board</w:t>
      </w:r>
      <w:r>
        <w:rPr>
          <w:spacing w:val="-3"/>
        </w:rPr>
        <w:t> </w:t>
      </w:r>
      <w:r>
        <w:rPr/>
        <w:t>reviewed</w:t>
      </w:r>
      <w:r>
        <w:rPr>
          <w:spacing w:val="-3"/>
        </w:rPr>
        <w:t> </w:t>
      </w:r>
      <w:r>
        <w:rPr/>
        <w:t>the</w:t>
      </w:r>
      <w:r>
        <w:rPr>
          <w:spacing w:val="-2"/>
        </w:rPr>
        <w:t> </w:t>
      </w:r>
      <w:r>
        <w:rPr/>
        <w:t>Global</w:t>
      </w:r>
      <w:r>
        <w:rPr>
          <w:spacing w:val="-3"/>
        </w:rPr>
        <w:t> </w:t>
      </w:r>
      <w:r>
        <w:rPr/>
        <w:t>Ends</w:t>
      </w:r>
      <w:r>
        <w:rPr>
          <w:spacing w:val="-2"/>
        </w:rPr>
        <w:t> </w:t>
      </w:r>
      <w:r>
        <w:rPr/>
        <w:t>and</w:t>
      </w:r>
      <w:r>
        <w:rPr>
          <w:spacing w:val="-3"/>
        </w:rPr>
        <w:t> </w:t>
      </w:r>
      <w:r>
        <w:rPr/>
        <w:t>Policies</w:t>
      </w:r>
      <w:r>
        <w:rPr>
          <w:spacing w:val="-2"/>
        </w:rPr>
        <w:t> </w:t>
      </w:r>
      <w:r>
        <w:rPr/>
        <w:t>3.4</w:t>
      </w:r>
      <w:r>
        <w:rPr>
          <w:spacing w:val="-2"/>
        </w:rPr>
        <w:t> </w:t>
      </w:r>
      <w:r>
        <w:rPr/>
        <w:t>and</w:t>
      </w:r>
      <w:r>
        <w:rPr>
          <w:spacing w:val="-3"/>
        </w:rPr>
        <w:t> </w:t>
      </w:r>
      <w:r>
        <w:rPr/>
        <w:t>4.9.5</w:t>
      </w:r>
      <w:r>
        <w:rPr>
          <w:spacing w:val="-2"/>
        </w:rPr>
        <w:t> </w:t>
      </w:r>
      <w:r>
        <w:rPr/>
        <w:t>at</w:t>
      </w:r>
      <w:r>
        <w:rPr>
          <w:spacing w:val="-3"/>
        </w:rPr>
        <w:t> </w:t>
      </w:r>
      <w:r>
        <w:rPr/>
        <w:t>the meeting last week and called for a motion and second.</w:t>
      </w:r>
    </w:p>
    <w:p>
      <w:pPr>
        <w:pStyle w:val="BodyText"/>
        <w:spacing w:before="323"/>
        <w:ind w:left="1628" w:right="1701"/>
      </w:pPr>
      <w:r>
        <w:rPr>
          <w:b/>
        </w:rPr>
        <w:t>MOTION</w:t>
      </w:r>
      <w:r>
        <w:rPr/>
        <w:t>:</w:t>
      </w:r>
      <w:r>
        <w:rPr>
          <w:spacing w:val="-5"/>
        </w:rPr>
        <w:t> </w:t>
      </w:r>
      <w:r>
        <w:rPr/>
        <w:t>Nikki</w:t>
      </w:r>
      <w:r>
        <w:rPr>
          <w:spacing w:val="-4"/>
        </w:rPr>
        <w:t> </w:t>
      </w:r>
      <w:r>
        <w:rPr/>
        <w:t>Jain</w:t>
      </w:r>
      <w:r>
        <w:rPr>
          <w:spacing w:val="-3"/>
        </w:rPr>
        <w:t> </w:t>
      </w:r>
      <w:r>
        <w:rPr/>
        <w:t>Brown</w:t>
      </w:r>
      <w:r>
        <w:rPr>
          <w:spacing w:val="-4"/>
        </w:rPr>
        <w:t> </w:t>
      </w:r>
      <w:r>
        <w:rPr/>
        <w:t>moved</w:t>
      </w:r>
      <w:r>
        <w:rPr>
          <w:spacing w:val="-4"/>
        </w:rPr>
        <w:t> </w:t>
      </w:r>
      <w:r>
        <w:rPr/>
        <w:t>that</w:t>
      </w:r>
      <w:r>
        <w:rPr>
          <w:spacing w:val="-4"/>
        </w:rPr>
        <w:t> </w:t>
      </w:r>
      <w:r>
        <w:rPr/>
        <w:t>the</w:t>
      </w:r>
      <w:r>
        <w:rPr>
          <w:spacing w:val="-3"/>
        </w:rPr>
        <w:t> </w:t>
      </w:r>
      <w:r>
        <w:rPr/>
        <w:t>Library</w:t>
      </w:r>
      <w:r>
        <w:rPr>
          <w:spacing w:val="-4"/>
        </w:rPr>
        <w:t> </w:t>
      </w:r>
      <w:r>
        <w:rPr/>
        <w:t>Board</w:t>
      </w:r>
      <w:r>
        <w:rPr>
          <w:spacing w:val="-4"/>
        </w:rPr>
        <w:t> </w:t>
      </w:r>
      <w:r>
        <w:rPr/>
        <w:t>of</w:t>
      </w:r>
      <w:r>
        <w:rPr>
          <w:spacing w:val="-3"/>
        </w:rPr>
        <w:t> </w:t>
      </w:r>
      <w:r>
        <w:rPr/>
        <w:t>Trustees</w:t>
      </w:r>
      <w:r>
        <w:rPr>
          <w:spacing w:val="-3"/>
        </w:rPr>
        <w:t> </w:t>
      </w:r>
      <w:r>
        <w:rPr/>
        <w:t>adopt the new Board Ends 1.0 through 1.3 and Governance Policies 3.4 and 4.9.5.</w:t>
      </w:r>
    </w:p>
    <w:p>
      <w:pPr>
        <w:pStyle w:val="BodyText"/>
        <w:ind w:left="1628" w:right="2057"/>
      </w:pPr>
      <w:r>
        <w:rPr/>
        <w:t>Seconded</w:t>
      </w:r>
      <w:r>
        <w:rPr>
          <w:spacing w:val="-4"/>
        </w:rPr>
        <w:t> </w:t>
      </w:r>
      <w:r>
        <w:rPr/>
        <w:t>by</w:t>
      </w:r>
      <w:r>
        <w:rPr>
          <w:spacing w:val="-4"/>
        </w:rPr>
        <w:t> </w:t>
      </w:r>
      <w:r>
        <w:rPr/>
        <w:t>Jill</w:t>
      </w:r>
      <w:r>
        <w:rPr>
          <w:spacing w:val="-4"/>
        </w:rPr>
        <w:t> </w:t>
      </w:r>
      <w:r>
        <w:rPr/>
        <w:t>Fellman</w:t>
      </w:r>
      <w:r>
        <w:rPr>
          <w:spacing w:val="-4"/>
        </w:rPr>
        <w:t> </w:t>
      </w:r>
      <w:r>
        <w:rPr/>
        <w:t>the</w:t>
      </w:r>
      <w:r>
        <w:rPr>
          <w:spacing w:val="-3"/>
        </w:rPr>
        <w:t> </w:t>
      </w:r>
      <w:r>
        <w:rPr/>
        <w:t>motion</w:t>
      </w:r>
      <w:r>
        <w:rPr>
          <w:spacing w:val="-4"/>
        </w:rPr>
        <w:t> </w:t>
      </w:r>
      <w:r>
        <w:rPr/>
        <w:t>passed</w:t>
      </w:r>
      <w:r>
        <w:rPr>
          <w:spacing w:val="-4"/>
        </w:rPr>
        <w:t> </w:t>
      </w:r>
      <w:r>
        <w:rPr/>
        <w:t>by</w:t>
      </w:r>
      <w:r>
        <w:rPr>
          <w:spacing w:val="-4"/>
        </w:rPr>
        <w:t> </w:t>
      </w:r>
      <w:r>
        <w:rPr/>
        <w:t>unanimous</w:t>
      </w:r>
      <w:r>
        <w:rPr>
          <w:spacing w:val="-3"/>
        </w:rPr>
        <w:t> </w:t>
      </w:r>
      <w:r>
        <w:rPr/>
        <w:t>vote</w:t>
      </w:r>
      <w:r>
        <w:rPr>
          <w:spacing w:val="-3"/>
        </w:rPr>
        <w:t> </w:t>
      </w:r>
      <w:r>
        <w:rPr/>
        <w:t>of</w:t>
      </w:r>
      <w:r>
        <w:rPr>
          <w:spacing w:val="-4"/>
        </w:rPr>
        <w:t> </w:t>
      </w:r>
      <w:r>
        <w:rPr/>
        <w:t>all Trustees present.</w:t>
      </w:r>
    </w:p>
    <w:p>
      <w:pPr>
        <w:pStyle w:val="BodyText"/>
        <w:spacing w:before="1"/>
      </w:pPr>
    </w:p>
    <w:p>
      <w:pPr>
        <w:pStyle w:val="ListParagraph"/>
        <w:numPr>
          <w:ilvl w:val="0"/>
          <w:numId w:val="16"/>
        </w:numPr>
        <w:tabs>
          <w:tab w:pos="1150" w:val="left" w:leader="none"/>
        </w:tabs>
        <w:spacing w:line="323" w:lineRule="exact" w:before="0" w:after="0"/>
        <w:ind w:left="1150" w:right="0" w:hanging="359"/>
        <w:jc w:val="left"/>
        <w:rPr>
          <w:sz w:val="24"/>
        </w:rPr>
      </w:pPr>
      <w:r>
        <w:rPr>
          <w:sz w:val="24"/>
          <w:u w:val="single"/>
        </w:rPr>
        <w:t>2026+</w:t>
      </w:r>
      <w:r>
        <w:rPr>
          <w:spacing w:val="-3"/>
          <w:sz w:val="24"/>
          <w:u w:val="single"/>
        </w:rPr>
        <w:t> </w:t>
      </w:r>
      <w:r>
        <w:rPr>
          <w:sz w:val="24"/>
          <w:u w:val="single"/>
        </w:rPr>
        <w:t>Strategic</w:t>
      </w:r>
      <w:r>
        <w:rPr>
          <w:spacing w:val="-3"/>
          <w:sz w:val="24"/>
          <w:u w:val="single"/>
        </w:rPr>
        <w:t> </w:t>
      </w:r>
      <w:r>
        <w:rPr>
          <w:sz w:val="24"/>
          <w:u w:val="single"/>
        </w:rPr>
        <w:t>Plan</w:t>
      </w:r>
      <w:r>
        <w:rPr>
          <w:spacing w:val="-3"/>
          <w:sz w:val="24"/>
          <w:u w:val="single"/>
        </w:rPr>
        <w:t> </w:t>
      </w:r>
      <w:r>
        <w:rPr>
          <w:spacing w:val="-2"/>
          <w:sz w:val="24"/>
          <w:u w:val="single"/>
        </w:rPr>
        <w:t>Duration</w:t>
      </w:r>
    </w:p>
    <w:p>
      <w:pPr>
        <w:pStyle w:val="BodyText"/>
        <w:ind w:left="1151"/>
      </w:pPr>
      <w:r>
        <w:rPr/>
        <w:t>The Chair noted that the Board reviewed the recommendation on the 2026+ Strategic Plan duration at the meeting last week and called for consensus. There were no questions or discussions</w:t>
      </w:r>
      <w:r>
        <w:rPr>
          <w:spacing w:val="-3"/>
        </w:rPr>
        <w:t> </w:t>
      </w:r>
      <w:r>
        <w:rPr/>
        <w:t>and</w:t>
      </w:r>
      <w:r>
        <w:rPr>
          <w:spacing w:val="-4"/>
        </w:rPr>
        <w:t> </w:t>
      </w:r>
      <w:r>
        <w:rPr/>
        <w:t>the</w:t>
      </w:r>
      <w:r>
        <w:rPr>
          <w:spacing w:val="-3"/>
        </w:rPr>
        <w:t> </w:t>
      </w:r>
      <w:r>
        <w:rPr/>
        <w:t>Board</w:t>
      </w:r>
      <w:r>
        <w:rPr>
          <w:spacing w:val="-4"/>
        </w:rPr>
        <w:t> </w:t>
      </w:r>
      <w:r>
        <w:rPr/>
        <w:t>reached</w:t>
      </w:r>
      <w:r>
        <w:rPr>
          <w:spacing w:val="-4"/>
        </w:rPr>
        <w:t> </w:t>
      </w:r>
      <w:r>
        <w:rPr/>
        <w:t>consensus</w:t>
      </w:r>
      <w:r>
        <w:rPr>
          <w:spacing w:val="-3"/>
        </w:rPr>
        <w:t> </w:t>
      </w:r>
      <w:r>
        <w:rPr/>
        <w:t>on</w:t>
      </w:r>
      <w:r>
        <w:rPr>
          <w:spacing w:val="-4"/>
        </w:rPr>
        <w:t> </w:t>
      </w:r>
      <w:r>
        <w:rPr/>
        <w:t>the</w:t>
      </w:r>
      <w:r>
        <w:rPr>
          <w:spacing w:val="-3"/>
        </w:rPr>
        <w:t> </w:t>
      </w:r>
      <w:r>
        <w:rPr/>
        <w:t>recommended</w:t>
      </w:r>
      <w:r>
        <w:rPr>
          <w:spacing w:val="-4"/>
        </w:rPr>
        <w:t> </w:t>
      </w:r>
      <w:r>
        <w:rPr/>
        <w:t>duration</w:t>
      </w:r>
      <w:r>
        <w:rPr>
          <w:spacing w:val="-4"/>
        </w:rPr>
        <w:t> </w:t>
      </w:r>
      <w:r>
        <w:rPr/>
        <w:t>of</w:t>
      </w:r>
      <w:r>
        <w:rPr>
          <w:spacing w:val="-3"/>
        </w:rPr>
        <w:t> </w:t>
      </w:r>
      <w:r>
        <w:rPr/>
        <w:t>the</w:t>
      </w:r>
      <w:r>
        <w:rPr>
          <w:spacing w:val="-3"/>
        </w:rPr>
        <w:t> </w:t>
      </w:r>
      <w:r>
        <w:rPr/>
        <w:t>2026-2029 Strategic Plan and for the staff to move forward.</w:t>
      </w:r>
    </w:p>
    <w:p>
      <w:pPr>
        <w:pStyle w:val="BodyText"/>
      </w:pPr>
    </w:p>
    <w:p>
      <w:pPr>
        <w:pStyle w:val="ListParagraph"/>
        <w:numPr>
          <w:ilvl w:val="0"/>
          <w:numId w:val="16"/>
        </w:numPr>
        <w:tabs>
          <w:tab w:pos="1149" w:val="left" w:leader="none"/>
        </w:tabs>
        <w:spacing w:line="323" w:lineRule="exact" w:before="1" w:after="0"/>
        <w:ind w:left="1149" w:right="0" w:hanging="358"/>
        <w:jc w:val="left"/>
        <w:rPr>
          <w:sz w:val="24"/>
        </w:rPr>
      </w:pPr>
      <w:r>
        <w:rPr>
          <w:sz w:val="24"/>
          <w:u w:val="single"/>
        </w:rPr>
        <w:t>2026</w:t>
      </w:r>
      <w:r>
        <w:rPr>
          <w:spacing w:val="-3"/>
          <w:sz w:val="24"/>
          <w:u w:val="single"/>
        </w:rPr>
        <w:t> </w:t>
      </w:r>
      <w:r>
        <w:rPr>
          <w:sz w:val="24"/>
          <w:u w:val="single"/>
        </w:rPr>
        <w:t>Annual</w:t>
      </w:r>
      <w:r>
        <w:rPr>
          <w:spacing w:val="-2"/>
          <w:sz w:val="24"/>
          <w:u w:val="single"/>
        </w:rPr>
        <w:t> </w:t>
      </w:r>
      <w:r>
        <w:rPr>
          <w:spacing w:val="-4"/>
          <w:sz w:val="24"/>
          <w:u w:val="single"/>
        </w:rPr>
        <w:t>Plan</w:t>
      </w:r>
    </w:p>
    <w:p>
      <w:pPr>
        <w:pStyle w:val="BodyText"/>
        <w:ind w:left="792" w:right="401"/>
      </w:pPr>
      <w:r>
        <w:rPr/>
        <w:t>The Executive Director introduced the topic and thanked the Board for their feedback last week. The</w:t>
      </w:r>
      <w:r>
        <w:rPr>
          <w:spacing w:val="-3"/>
        </w:rPr>
        <w:t> </w:t>
      </w:r>
      <w:r>
        <w:rPr/>
        <w:t>team</w:t>
      </w:r>
      <w:r>
        <w:rPr>
          <w:spacing w:val="-3"/>
        </w:rPr>
        <w:t> </w:t>
      </w:r>
      <w:r>
        <w:rPr/>
        <w:t>has</w:t>
      </w:r>
      <w:r>
        <w:rPr>
          <w:spacing w:val="-3"/>
        </w:rPr>
        <w:t> </w:t>
      </w:r>
      <w:r>
        <w:rPr/>
        <w:t>made</w:t>
      </w:r>
      <w:r>
        <w:rPr>
          <w:spacing w:val="-3"/>
        </w:rPr>
        <w:t> </w:t>
      </w:r>
      <w:r>
        <w:rPr/>
        <w:t>some</w:t>
      </w:r>
      <w:r>
        <w:rPr>
          <w:spacing w:val="-3"/>
        </w:rPr>
        <w:t> </w:t>
      </w:r>
      <w:r>
        <w:rPr/>
        <w:t>adjustments</w:t>
      </w:r>
      <w:r>
        <w:rPr>
          <w:spacing w:val="-3"/>
        </w:rPr>
        <w:t> </w:t>
      </w:r>
      <w:r>
        <w:rPr/>
        <w:t>incorporating</w:t>
      </w:r>
      <w:r>
        <w:rPr>
          <w:spacing w:val="-3"/>
        </w:rPr>
        <w:t> </w:t>
      </w:r>
      <w:r>
        <w:rPr/>
        <w:t>Board</w:t>
      </w:r>
      <w:r>
        <w:rPr>
          <w:spacing w:val="-4"/>
        </w:rPr>
        <w:t> </w:t>
      </w:r>
      <w:r>
        <w:rPr/>
        <w:t>feedback</w:t>
      </w:r>
      <w:r>
        <w:rPr>
          <w:spacing w:val="-4"/>
        </w:rPr>
        <w:t> </w:t>
      </w:r>
      <w:r>
        <w:rPr/>
        <w:t>on</w:t>
      </w:r>
      <w:r>
        <w:rPr>
          <w:spacing w:val="-4"/>
        </w:rPr>
        <w:t> </w:t>
      </w:r>
      <w:r>
        <w:rPr/>
        <w:t>performance</w:t>
      </w:r>
      <w:r>
        <w:rPr>
          <w:spacing w:val="-3"/>
        </w:rPr>
        <w:t> </w:t>
      </w:r>
      <w:r>
        <w:rPr/>
        <w:t>metrics</w:t>
      </w:r>
      <w:r>
        <w:rPr>
          <w:spacing w:val="-3"/>
        </w:rPr>
        <w:t> </w:t>
      </w:r>
      <w:r>
        <w:rPr/>
        <w:t>and where projects are placed in the plan. This information is included in the Board’s information </w:t>
      </w:r>
      <w:r>
        <w:rPr>
          <w:spacing w:val="-2"/>
        </w:rPr>
        <w:t>packet.</w:t>
      </w:r>
    </w:p>
    <w:p>
      <w:pPr>
        <w:pStyle w:val="BodyText"/>
        <w:spacing w:before="323"/>
        <w:ind w:left="792" w:right="401"/>
      </w:pPr>
      <w:r>
        <w:rPr/>
        <w:t>Matt</w:t>
      </w:r>
      <w:r>
        <w:rPr>
          <w:spacing w:val="-11"/>
        </w:rPr>
        <w:t> </w:t>
      </w:r>
      <w:r>
        <w:rPr/>
        <w:t>Griffin,</w:t>
      </w:r>
      <w:r>
        <w:rPr>
          <w:spacing w:val="-10"/>
        </w:rPr>
        <w:t> </w:t>
      </w:r>
      <w:r>
        <w:rPr/>
        <w:t>Financial</w:t>
      </w:r>
      <w:r>
        <w:rPr>
          <w:spacing w:val="-11"/>
        </w:rPr>
        <w:t> </w:t>
      </w:r>
      <w:r>
        <w:rPr/>
        <w:t>Strategy</w:t>
      </w:r>
      <w:r>
        <w:rPr>
          <w:spacing w:val="-13"/>
        </w:rPr>
        <w:t> </w:t>
      </w:r>
      <w:r>
        <w:rPr/>
        <w:t>Consultant</w:t>
      </w:r>
      <w:r>
        <w:rPr>
          <w:spacing w:val="-10"/>
        </w:rPr>
        <w:t> </w:t>
      </w:r>
      <w:r>
        <w:rPr/>
        <w:t>presented</w:t>
      </w:r>
      <w:r>
        <w:rPr>
          <w:spacing w:val="-8"/>
        </w:rPr>
        <w:t> </w:t>
      </w:r>
      <w:r>
        <w:rPr/>
        <w:t>the</w:t>
      </w:r>
      <w:r>
        <w:rPr>
          <w:spacing w:val="-7"/>
        </w:rPr>
        <w:t> </w:t>
      </w:r>
      <w:r>
        <w:rPr/>
        <w:t>adjustments</w:t>
      </w:r>
      <w:r>
        <w:rPr>
          <w:spacing w:val="-7"/>
        </w:rPr>
        <w:t> </w:t>
      </w:r>
      <w:r>
        <w:rPr/>
        <w:t>to</w:t>
      </w:r>
      <w:r>
        <w:rPr>
          <w:spacing w:val="-8"/>
        </w:rPr>
        <w:t> </w:t>
      </w:r>
      <w:r>
        <w:rPr/>
        <w:t>the</w:t>
      </w:r>
      <w:r>
        <w:rPr>
          <w:spacing w:val="-7"/>
        </w:rPr>
        <w:t> </w:t>
      </w:r>
      <w:r>
        <w:rPr/>
        <w:t>2026</w:t>
      </w:r>
      <w:r>
        <w:rPr>
          <w:spacing w:val="-7"/>
        </w:rPr>
        <w:t> </w:t>
      </w:r>
      <w:r>
        <w:rPr/>
        <w:t>Annual</w:t>
      </w:r>
      <w:r>
        <w:rPr>
          <w:spacing w:val="-8"/>
        </w:rPr>
        <w:t> </w:t>
      </w:r>
      <w:r>
        <w:rPr/>
        <w:t>Plan with a high level look at the framework and walked through the changes and rationale. A</w:t>
      </w:r>
    </w:p>
    <w:p>
      <w:pPr>
        <w:pStyle w:val="BodyText"/>
        <w:spacing w:after="0"/>
        <w:sectPr>
          <w:headerReference w:type="default" r:id="rId28"/>
          <w:footerReference w:type="default" r:id="rId29"/>
          <w:pgSz w:w="12240" w:h="15840"/>
          <w:pgMar w:header="0" w:footer="474" w:top="980" w:bottom="660" w:left="360" w:right="360"/>
        </w:sectPr>
      </w:pPr>
    </w:p>
    <w:p>
      <w:pPr>
        <w:pStyle w:val="BodyText"/>
        <w:spacing w:before="13"/>
        <w:ind w:left="791" w:right="428"/>
      </w:pPr>
      <w:r>
        <w:rPr/>
        <w:t>handout was shared with the Board, and will be included in the information packet, that included the vision, mission, Board ends, strategic objectives and JCPL values. The underlying architecture of the annual plan shows how objectives and ends interact and align, and how the annual projects fit into those objectives. It demonstrates how JCPL approaches business conversation</w:t>
      </w:r>
      <w:r>
        <w:rPr>
          <w:spacing w:val="-4"/>
        </w:rPr>
        <w:t> </w:t>
      </w:r>
      <w:r>
        <w:rPr/>
        <w:t>around</w:t>
      </w:r>
      <w:r>
        <w:rPr>
          <w:spacing w:val="-4"/>
        </w:rPr>
        <w:t> </w:t>
      </w:r>
      <w:r>
        <w:rPr/>
        <w:t>strategic</w:t>
      </w:r>
      <w:r>
        <w:rPr>
          <w:spacing w:val="-3"/>
        </w:rPr>
        <w:t> </w:t>
      </w:r>
      <w:r>
        <w:rPr/>
        <w:t>planning</w:t>
      </w:r>
      <w:r>
        <w:rPr>
          <w:spacing w:val="-4"/>
        </w:rPr>
        <w:t> </w:t>
      </w:r>
      <w:r>
        <w:rPr/>
        <w:t>and</w:t>
      </w:r>
      <w:r>
        <w:rPr>
          <w:spacing w:val="-3"/>
        </w:rPr>
        <w:t> </w:t>
      </w:r>
      <w:r>
        <w:rPr/>
        <w:t>how</w:t>
      </w:r>
      <w:r>
        <w:rPr>
          <w:spacing w:val="-3"/>
        </w:rPr>
        <w:t> </w:t>
      </w:r>
      <w:r>
        <w:rPr/>
        <w:t>they</w:t>
      </w:r>
      <w:r>
        <w:rPr>
          <w:spacing w:val="-4"/>
        </w:rPr>
        <w:t> </w:t>
      </w:r>
      <w:r>
        <w:rPr/>
        <w:t>live</w:t>
      </w:r>
      <w:r>
        <w:rPr>
          <w:spacing w:val="-3"/>
        </w:rPr>
        <w:t> </w:t>
      </w:r>
      <w:r>
        <w:rPr/>
        <w:t>and</w:t>
      </w:r>
      <w:r>
        <w:rPr>
          <w:spacing w:val="-4"/>
        </w:rPr>
        <w:t> </w:t>
      </w:r>
      <w:r>
        <w:rPr/>
        <w:t>connect</w:t>
      </w:r>
      <w:r>
        <w:rPr>
          <w:spacing w:val="-4"/>
        </w:rPr>
        <w:t> </w:t>
      </w:r>
      <w:r>
        <w:rPr/>
        <w:t>in</w:t>
      </w:r>
      <w:r>
        <w:rPr>
          <w:spacing w:val="-4"/>
        </w:rPr>
        <w:t> </w:t>
      </w:r>
      <w:r>
        <w:rPr/>
        <w:t>a</w:t>
      </w:r>
      <w:r>
        <w:rPr>
          <w:spacing w:val="-3"/>
        </w:rPr>
        <w:t> </w:t>
      </w:r>
      <w:r>
        <w:rPr/>
        <w:t>particular</w:t>
      </w:r>
      <w:r>
        <w:rPr>
          <w:spacing w:val="-3"/>
        </w:rPr>
        <w:t> </w:t>
      </w:r>
      <w:r>
        <w:rPr/>
        <w:t>year.</w:t>
      </w:r>
      <w:r>
        <w:rPr>
          <w:spacing w:val="-4"/>
        </w:rPr>
        <w:t> </w:t>
      </w:r>
      <w:r>
        <w:rPr/>
        <w:t>The plan is viewed as a whole on how resources are distributed and aligned; where staff time, resources, and efforts are going across those objectives. This refined framework/architecture is also included in the memo in the Board packet.</w:t>
      </w:r>
    </w:p>
    <w:p>
      <w:pPr>
        <w:pStyle w:val="BodyText"/>
        <w:spacing w:before="1"/>
      </w:pPr>
    </w:p>
    <w:p>
      <w:pPr>
        <w:pStyle w:val="BodyText"/>
        <w:ind w:left="792" w:right="401"/>
      </w:pPr>
      <w:r>
        <w:rPr/>
        <w:t>Since</w:t>
      </w:r>
      <w:r>
        <w:rPr>
          <w:spacing w:val="-3"/>
        </w:rPr>
        <w:t> </w:t>
      </w:r>
      <w:r>
        <w:rPr/>
        <w:t>last</w:t>
      </w:r>
      <w:r>
        <w:rPr>
          <w:spacing w:val="-4"/>
        </w:rPr>
        <w:t> </w:t>
      </w:r>
      <w:r>
        <w:rPr/>
        <w:t>week</w:t>
      </w:r>
      <w:r>
        <w:rPr>
          <w:spacing w:val="-4"/>
        </w:rPr>
        <w:t> </w:t>
      </w:r>
      <w:r>
        <w:rPr/>
        <w:t>the</w:t>
      </w:r>
      <w:r>
        <w:rPr>
          <w:spacing w:val="-3"/>
        </w:rPr>
        <w:t> </w:t>
      </w:r>
      <w:r>
        <w:rPr/>
        <w:t>most</w:t>
      </w:r>
      <w:r>
        <w:rPr>
          <w:spacing w:val="-4"/>
        </w:rPr>
        <w:t> </w:t>
      </w:r>
      <w:r>
        <w:rPr/>
        <w:t>significant</w:t>
      </w:r>
      <w:r>
        <w:rPr>
          <w:spacing w:val="-3"/>
        </w:rPr>
        <w:t> </w:t>
      </w:r>
      <w:r>
        <w:rPr/>
        <w:t>changes</w:t>
      </w:r>
      <w:r>
        <w:rPr>
          <w:spacing w:val="-3"/>
        </w:rPr>
        <w:t> </w:t>
      </w:r>
      <w:r>
        <w:rPr/>
        <w:t>relate</w:t>
      </w:r>
      <w:r>
        <w:rPr>
          <w:spacing w:val="-3"/>
        </w:rPr>
        <w:t> </w:t>
      </w:r>
      <w:r>
        <w:rPr/>
        <w:t>to</w:t>
      </w:r>
      <w:r>
        <w:rPr>
          <w:spacing w:val="-4"/>
        </w:rPr>
        <w:t> </w:t>
      </w:r>
      <w:r>
        <w:rPr/>
        <w:t>the</w:t>
      </w:r>
      <w:r>
        <w:rPr>
          <w:spacing w:val="-3"/>
        </w:rPr>
        <w:t> </w:t>
      </w:r>
      <w:r>
        <w:rPr/>
        <w:t>placement</w:t>
      </w:r>
      <w:r>
        <w:rPr>
          <w:spacing w:val="-4"/>
        </w:rPr>
        <w:t> </w:t>
      </w:r>
      <w:r>
        <w:rPr/>
        <w:t>of</w:t>
      </w:r>
      <w:r>
        <w:rPr>
          <w:spacing w:val="-3"/>
        </w:rPr>
        <w:t> </w:t>
      </w:r>
      <w:r>
        <w:rPr/>
        <w:t>capital</w:t>
      </w:r>
      <w:r>
        <w:rPr>
          <w:spacing w:val="-4"/>
        </w:rPr>
        <w:t> </w:t>
      </w:r>
      <w:r>
        <w:rPr/>
        <w:t>projects.</w:t>
      </w:r>
      <w:r>
        <w:rPr>
          <w:spacing w:val="-3"/>
        </w:rPr>
        <w:t> </w:t>
      </w:r>
      <w:r>
        <w:rPr/>
        <w:t>This</w:t>
      </w:r>
      <w:r>
        <w:rPr>
          <w:spacing w:val="-3"/>
        </w:rPr>
        <w:t> </w:t>
      </w:r>
      <w:r>
        <w:rPr/>
        <w:t>is</w:t>
      </w:r>
      <w:r>
        <w:rPr>
          <w:spacing w:val="-3"/>
        </w:rPr>
        <w:t> </w:t>
      </w:r>
      <w:r>
        <w:rPr/>
        <w:t>not a change to the projects themselves but more accurately reflects the nature of work in 2026 and impact this year.</w:t>
      </w:r>
    </w:p>
    <w:p>
      <w:pPr>
        <w:pStyle w:val="ListParagraph"/>
        <w:numPr>
          <w:ilvl w:val="1"/>
          <w:numId w:val="16"/>
        </w:numPr>
        <w:tabs>
          <w:tab w:pos="1512" w:val="left" w:leader="none"/>
        </w:tabs>
        <w:spacing w:line="240" w:lineRule="auto" w:before="0" w:after="0"/>
        <w:ind w:left="1512" w:right="593" w:hanging="360"/>
        <w:jc w:val="both"/>
        <w:rPr>
          <w:sz w:val="24"/>
        </w:rPr>
      </w:pPr>
      <w:r>
        <w:rPr>
          <w:sz w:val="24"/>
        </w:rPr>
        <w:t>Deer Creek</w:t>
      </w:r>
      <w:r>
        <w:rPr>
          <w:spacing w:val="-1"/>
          <w:sz w:val="24"/>
        </w:rPr>
        <w:t> </w:t>
      </w:r>
      <w:r>
        <w:rPr>
          <w:sz w:val="24"/>
        </w:rPr>
        <w:t>is repositioned under increased community use of their library reflecting the interim service work happening this year and focused on getting more library users into the system and increasing use in that community. This does not change the trajectory of project</w:t>
      </w:r>
      <w:r>
        <w:rPr>
          <w:spacing w:val="-4"/>
          <w:sz w:val="24"/>
        </w:rPr>
        <w:t> </w:t>
      </w:r>
      <w:r>
        <w:rPr>
          <w:sz w:val="24"/>
        </w:rPr>
        <w:t>work</w:t>
      </w:r>
      <w:r>
        <w:rPr>
          <w:spacing w:val="-4"/>
          <w:sz w:val="24"/>
        </w:rPr>
        <w:t> </w:t>
      </w:r>
      <w:r>
        <w:rPr>
          <w:sz w:val="24"/>
        </w:rPr>
        <w:t>but</w:t>
      </w:r>
      <w:r>
        <w:rPr>
          <w:spacing w:val="-4"/>
          <w:sz w:val="24"/>
        </w:rPr>
        <w:t> </w:t>
      </w:r>
      <w:r>
        <w:rPr>
          <w:sz w:val="24"/>
        </w:rPr>
        <w:t>reflects</w:t>
      </w:r>
      <w:r>
        <w:rPr>
          <w:spacing w:val="-3"/>
          <w:sz w:val="24"/>
        </w:rPr>
        <w:t> </w:t>
      </w:r>
      <w:r>
        <w:rPr>
          <w:sz w:val="24"/>
        </w:rPr>
        <w:t>that</w:t>
      </w:r>
      <w:r>
        <w:rPr>
          <w:spacing w:val="-4"/>
          <w:sz w:val="24"/>
        </w:rPr>
        <w:t> </w:t>
      </w:r>
      <w:r>
        <w:rPr>
          <w:sz w:val="24"/>
        </w:rPr>
        <w:t>the</w:t>
      </w:r>
      <w:r>
        <w:rPr>
          <w:spacing w:val="-3"/>
          <w:sz w:val="24"/>
        </w:rPr>
        <w:t> </w:t>
      </w:r>
      <w:r>
        <w:rPr>
          <w:sz w:val="24"/>
        </w:rPr>
        <w:t>impact</w:t>
      </w:r>
      <w:r>
        <w:rPr>
          <w:spacing w:val="-4"/>
          <w:sz w:val="24"/>
        </w:rPr>
        <w:t> </w:t>
      </w:r>
      <w:r>
        <w:rPr>
          <w:sz w:val="24"/>
        </w:rPr>
        <w:t>this</w:t>
      </w:r>
      <w:r>
        <w:rPr>
          <w:spacing w:val="-3"/>
          <w:sz w:val="24"/>
        </w:rPr>
        <w:t> </w:t>
      </w:r>
      <w:r>
        <w:rPr>
          <w:sz w:val="24"/>
        </w:rPr>
        <w:t>year</w:t>
      </w:r>
      <w:r>
        <w:rPr>
          <w:spacing w:val="-3"/>
          <w:sz w:val="24"/>
        </w:rPr>
        <w:t> </w:t>
      </w:r>
      <w:r>
        <w:rPr>
          <w:sz w:val="24"/>
        </w:rPr>
        <w:t>is</w:t>
      </w:r>
      <w:r>
        <w:rPr>
          <w:spacing w:val="-3"/>
          <w:sz w:val="24"/>
        </w:rPr>
        <w:t> </w:t>
      </w:r>
      <w:r>
        <w:rPr>
          <w:sz w:val="24"/>
        </w:rPr>
        <w:t>around</w:t>
      </w:r>
      <w:r>
        <w:rPr>
          <w:spacing w:val="-4"/>
          <w:sz w:val="24"/>
        </w:rPr>
        <w:t> </w:t>
      </w:r>
      <w:r>
        <w:rPr>
          <w:sz w:val="24"/>
        </w:rPr>
        <w:t>increasing</w:t>
      </w:r>
      <w:r>
        <w:rPr>
          <w:spacing w:val="-4"/>
          <w:sz w:val="24"/>
        </w:rPr>
        <w:t> </w:t>
      </w:r>
      <w:r>
        <w:rPr>
          <w:sz w:val="24"/>
        </w:rPr>
        <w:t>community</w:t>
      </w:r>
      <w:r>
        <w:rPr>
          <w:spacing w:val="-4"/>
          <w:sz w:val="24"/>
        </w:rPr>
        <w:t> </w:t>
      </w:r>
      <w:r>
        <w:rPr>
          <w:sz w:val="24"/>
        </w:rPr>
        <w:t>use</w:t>
      </w:r>
      <w:r>
        <w:rPr>
          <w:spacing w:val="-3"/>
          <w:sz w:val="24"/>
        </w:rPr>
        <w:t> </w:t>
      </w:r>
      <w:r>
        <w:rPr>
          <w:sz w:val="24"/>
        </w:rPr>
        <w:t>of their library.</w:t>
      </w:r>
    </w:p>
    <w:p>
      <w:pPr>
        <w:pStyle w:val="ListParagraph"/>
        <w:numPr>
          <w:ilvl w:val="1"/>
          <w:numId w:val="16"/>
        </w:numPr>
        <w:tabs>
          <w:tab w:pos="1512" w:val="left" w:leader="none"/>
        </w:tabs>
        <w:spacing w:line="240" w:lineRule="auto" w:before="0" w:after="0"/>
        <w:ind w:left="1512" w:right="572" w:hanging="360"/>
        <w:jc w:val="left"/>
        <w:rPr>
          <w:sz w:val="24"/>
        </w:rPr>
      </w:pPr>
      <w:r>
        <w:rPr>
          <w:sz w:val="24"/>
        </w:rPr>
        <w:t>Northwest</w:t>
      </w:r>
      <w:r>
        <w:rPr>
          <w:spacing w:val="-3"/>
          <w:sz w:val="24"/>
        </w:rPr>
        <w:t> </w:t>
      </w:r>
      <w:r>
        <w:rPr>
          <w:sz w:val="24"/>
        </w:rPr>
        <w:t>Jeffco</w:t>
      </w:r>
      <w:r>
        <w:rPr>
          <w:spacing w:val="-4"/>
          <w:sz w:val="24"/>
        </w:rPr>
        <w:t> </w:t>
      </w:r>
      <w:r>
        <w:rPr>
          <w:sz w:val="24"/>
        </w:rPr>
        <w:t>moved</w:t>
      </w:r>
      <w:r>
        <w:rPr>
          <w:spacing w:val="-4"/>
          <w:sz w:val="24"/>
        </w:rPr>
        <w:t> </w:t>
      </w:r>
      <w:r>
        <w:rPr>
          <w:sz w:val="24"/>
        </w:rPr>
        <w:t>under</w:t>
      </w:r>
      <w:r>
        <w:rPr>
          <w:spacing w:val="-3"/>
          <w:sz w:val="24"/>
        </w:rPr>
        <w:t> </w:t>
      </w:r>
      <w:r>
        <w:rPr>
          <w:sz w:val="24"/>
        </w:rPr>
        <w:t>make</w:t>
      </w:r>
      <w:r>
        <w:rPr>
          <w:spacing w:val="-3"/>
          <w:sz w:val="24"/>
        </w:rPr>
        <w:t> </w:t>
      </w:r>
      <w:r>
        <w:rPr>
          <w:sz w:val="24"/>
        </w:rPr>
        <w:t>every</w:t>
      </w:r>
      <w:r>
        <w:rPr>
          <w:spacing w:val="-4"/>
          <w:sz w:val="24"/>
        </w:rPr>
        <w:t> </w:t>
      </w:r>
      <w:r>
        <w:rPr>
          <w:sz w:val="24"/>
        </w:rPr>
        <w:t>visit</w:t>
      </w:r>
      <w:r>
        <w:rPr>
          <w:spacing w:val="-4"/>
          <w:sz w:val="24"/>
        </w:rPr>
        <w:t> </w:t>
      </w:r>
      <w:r>
        <w:rPr>
          <w:sz w:val="24"/>
        </w:rPr>
        <w:t>an</w:t>
      </w:r>
      <w:r>
        <w:rPr>
          <w:spacing w:val="-4"/>
          <w:sz w:val="24"/>
        </w:rPr>
        <w:t> </w:t>
      </w:r>
      <w:r>
        <w:rPr>
          <w:sz w:val="24"/>
        </w:rPr>
        <w:t>exceptional</w:t>
      </w:r>
      <w:r>
        <w:rPr>
          <w:spacing w:val="-3"/>
          <w:sz w:val="24"/>
        </w:rPr>
        <w:t> </w:t>
      </w:r>
      <w:r>
        <w:rPr>
          <w:sz w:val="24"/>
        </w:rPr>
        <w:t>experience.</w:t>
      </w:r>
      <w:r>
        <w:rPr>
          <w:spacing w:val="-3"/>
          <w:sz w:val="24"/>
        </w:rPr>
        <w:t> </w:t>
      </w:r>
      <w:r>
        <w:rPr>
          <w:sz w:val="24"/>
        </w:rPr>
        <w:t>While</w:t>
      </w:r>
      <w:r>
        <w:rPr>
          <w:spacing w:val="-3"/>
          <w:sz w:val="24"/>
        </w:rPr>
        <w:t> </w:t>
      </w:r>
      <w:r>
        <w:rPr>
          <w:sz w:val="24"/>
        </w:rPr>
        <w:t>project planning continues, much of the 2026 work centers on engaging the community. As an example, the location manager is working to shape and bolster connections in the community and reflects the emphasis on that work.</w:t>
      </w:r>
    </w:p>
    <w:p>
      <w:pPr>
        <w:pStyle w:val="ListParagraph"/>
        <w:numPr>
          <w:ilvl w:val="1"/>
          <w:numId w:val="16"/>
        </w:numPr>
        <w:tabs>
          <w:tab w:pos="1511" w:val="left" w:leader="none"/>
        </w:tabs>
        <w:spacing w:line="240" w:lineRule="auto" w:before="0" w:after="0"/>
        <w:ind w:left="1511" w:right="645" w:hanging="360"/>
        <w:jc w:val="left"/>
        <w:rPr>
          <w:sz w:val="24"/>
        </w:rPr>
      </w:pPr>
      <w:r>
        <w:rPr>
          <w:sz w:val="24"/>
        </w:rPr>
        <w:t>Wheat Ridge is being clarified to reflect the focus on shape services and spaces to encourage</w:t>
      </w:r>
      <w:r>
        <w:rPr>
          <w:spacing w:val="-2"/>
          <w:sz w:val="24"/>
        </w:rPr>
        <w:t> </w:t>
      </w:r>
      <w:r>
        <w:rPr>
          <w:sz w:val="24"/>
        </w:rPr>
        <w:t>learning</w:t>
      </w:r>
      <w:r>
        <w:rPr>
          <w:spacing w:val="-3"/>
          <w:sz w:val="24"/>
        </w:rPr>
        <w:t> </w:t>
      </w:r>
      <w:r>
        <w:rPr>
          <w:sz w:val="24"/>
        </w:rPr>
        <w:t>and</w:t>
      </w:r>
      <w:r>
        <w:rPr>
          <w:spacing w:val="-3"/>
          <w:sz w:val="24"/>
        </w:rPr>
        <w:t> </w:t>
      </w:r>
      <w:r>
        <w:rPr>
          <w:sz w:val="24"/>
        </w:rPr>
        <w:t>discovery.</w:t>
      </w:r>
      <w:r>
        <w:rPr>
          <w:spacing w:val="-2"/>
          <w:sz w:val="24"/>
        </w:rPr>
        <w:t> </w:t>
      </w:r>
      <w:r>
        <w:rPr>
          <w:sz w:val="24"/>
        </w:rPr>
        <w:t>The</w:t>
      </w:r>
      <w:r>
        <w:rPr>
          <w:spacing w:val="-2"/>
          <w:sz w:val="24"/>
        </w:rPr>
        <w:t> </w:t>
      </w:r>
      <w:r>
        <w:rPr>
          <w:sz w:val="24"/>
        </w:rPr>
        <w:t>2026</w:t>
      </w:r>
      <w:r>
        <w:rPr>
          <w:spacing w:val="-2"/>
          <w:sz w:val="24"/>
        </w:rPr>
        <w:t> </w:t>
      </w:r>
      <w:r>
        <w:rPr>
          <w:sz w:val="24"/>
        </w:rPr>
        <w:t>work</w:t>
      </w:r>
      <w:r>
        <w:rPr>
          <w:spacing w:val="-3"/>
          <w:sz w:val="24"/>
        </w:rPr>
        <w:t> </w:t>
      </w:r>
      <w:r>
        <w:rPr>
          <w:sz w:val="24"/>
        </w:rPr>
        <w:t>is</w:t>
      </w:r>
      <w:r>
        <w:rPr>
          <w:spacing w:val="-2"/>
          <w:sz w:val="24"/>
        </w:rPr>
        <w:t> </w:t>
      </w:r>
      <w:r>
        <w:rPr>
          <w:sz w:val="24"/>
        </w:rPr>
        <w:t>around</w:t>
      </w:r>
      <w:r>
        <w:rPr>
          <w:spacing w:val="-3"/>
          <w:sz w:val="24"/>
        </w:rPr>
        <w:t> </w:t>
      </w:r>
      <w:r>
        <w:rPr>
          <w:sz w:val="24"/>
        </w:rPr>
        <w:t>shaping</w:t>
      </w:r>
      <w:r>
        <w:rPr>
          <w:spacing w:val="-3"/>
          <w:sz w:val="24"/>
        </w:rPr>
        <w:t> </w:t>
      </w:r>
      <w:r>
        <w:rPr>
          <w:sz w:val="24"/>
        </w:rPr>
        <w:t>future</w:t>
      </w:r>
      <w:r>
        <w:rPr>
          <w:spacing w:val="-2"/>
          <w:sz w:val="24"/>
        </w:rPr>
        <w:t> </w:t>
      </w:r>
      <w:r>
        <w:rPr>
          <w:sz w:val="24"/>
        </w:rPr>
        <w:t>services</w:t>
      </w:r>
      <w:r>
        <w:rPr>
          <w:spacing w:val="-2"/>
          <w:sz w:val="24"/>
        </w:rPr>
        <w:t> </w:t>
      </w:r>
      <w:r>
        <w:rPr>
          <w:sz w:val="24"/>
        </w:rPr>
        <w:t>and spaces and primarily listening through engagement and understanding of the Wheat Ridge community. The focus is on what the community wants for services not finishing out</w:t>
      </w:r>
      <w:r>
        <w:rPr>
          <w:spacing w:val="-3"/>
          <w:sz w:val="24"/>
        </w:rPr>
        <w:t> </w:t>
      </w:r>
      <w:r>
        <w:rPr>
          <w:sz w:val="24"/>
        </w:rPr>
        <w:t>the</w:t>
      </w:r>
      <w:r>
        <w:rPr>
          <w:spacing w:val="-2"/>
          <w:sz w:val="24"/>
        </w:rPr>
        <w:t> </w:t>
      </w:r>
      <w:r>
        <w:rPr>
          <w:sz w:val="24"/>
        </w:rPr>
        <w:t>capital</w:t>
      </w:r>
      <w:r>
        <w:rPr>
          <w:spacing w:val="-3"/>
          <w:sz w:val="24"/>
        </w:rPr>
        <w:t> </w:t>
      </w:r>
      <w:r>
        <w:rPr>
          <w:sz w:val="24"/>
        </w:rPr>
        <w:t>project</w:t>
      </w:r>
      <w:r>
        <w:rPr>
          <w:spacing w:val="-2"/>
          <w:sz w:val="24"/>
        </w:rPr>
        <w:t> </w:t>
      </w:r>
      <w:r>
        <w:rPr>
          <w:sz w:val="24"/>
        </w:rPr>
        <w:t>in</w:t>
      </w:r>
      <w:r>
        <w:rPr>
          <w:spacing w:val="-3"/>
          <w:sz w:val="24"/>
        </w:rPr>
        <w:t> </w:t>
      </w:r>
      <w:r>
        <w:rPr>
          <w:sz w:val="24"/>
        </w:rPr>
        <w:t>2026.</w:t>
      </w:r>
      <w:r>
        <w:rPr>
          <w:spacing w:val="-2"/>
          <w:sz w:val="24"/>
        </w:rPr>
        <w:t> </w:t>
      </w:r>
      <w:r>
        <w:rPr>
          <w:sz w:val="24"/>
        </w:rPr>
        <w:t>The</w:t>
      </w:r>
      <w:r>
        <w:rPr>
          <w:spacing w:val="-2"/>
          <w:sz w:val="24"/>
        </w:rPr>
        <w:t> </w:t>
      </w:r>
      <w:r>
        <w:rPr>
          <w:sz w:val="24"/>
        </w:rPr>
        <w:t>positioning</w:t>
      </w:r>
      <w:r>
        <w:rPr>
          <w:spacing w:val="-3"/>
          <w:sz w:val="24"/>
        </w:rPr>
        <w:t> </w:t>
      </w:r>
      <w:r>
        <w:rPr>
          <w:sz w:val="24"/>
        </w:rPr>
        <w:t>is</w:t>
      </w:r>
      <w:r>
        <w:rPr>
          <w:spacing w:val="-2"/>
          <w:sz w:val="24"/>
        </w:rPr>
        <w:t> </w:t>
      </w:r>
      <w:r>
        <w:rPr>
          <w:sz w:val="24"/>
        </w:rPr>
        <w:t>to</w:t>
      </w:r>
      <w:r>
        <w:rPr>
          <w:spacing w:val="-3"/>
          <w:sz w:val="24"/>
        </w:rPr>
        <w:t> </w:t>
      </w:r>
      <w:r>
        <w:rPr>
          <w:sz w:val="24"/>
        </w:rPr>
        <w:t>align</w:t>
      </w:r>
      <w:r>
        <w:rPr>
          <w:spacing w:val="-3"/>
          <w:sz w:val="24"/>
        </w:rPr>
        <w:t> </w:t>
      </w:r>
      <w:r>
        <w:rPr>
          <w:sz w:val="24"/>
        </w:rPr>
        <w:t>the</w:t>
      </w:r>
      <w:r>
        <w:rPr>
          <w:spacing w:val="-2"/>
          <w:sz w:val="24"/>
        </w:rPr>
        <w:t> </w:t>
      </w:r>
      <w:r>
        <w:rPr>
          <w:sz w:val="24"/>
        </w:rPr>
        <w:t>actual</w:t>
      </w:r>
      <w:r>
        <w:rPr>
          <w:spacing w:val="-3"/>
          <w:sz w:val="24"/>
        </w:rPr>
        <w:t> </w:t>
      </w:r>
      <w:r>
        <w:rPr>
          <w:sz w:val="24"/>
        </w:rPr>
        <w:t>work</w:t>
      </w:r>
      <w:r>
        <w:rPr>
          <w:spacing w:val="-3"/>
          <w:sz w:val="24"/>
        </w:rPr>
        <w:t> </w:t>
      </w:r>
      <w:r>
        <w:rPr>
          <w:sz w:val="24"/>
        </w:rPr>
        <w:t>happening</w:t>
      </w:r>
      <w:r>
        <w:rPr>
          <w:spacing w:val="-3"/>
          <w:sz w:val="24"/>
        </w:rPr>
        <w:t> </w:t>
      </w:r>
      <w:r>
        <w:rPr>
          <w:sz w:val="24"/>
        </w:rPr>
        <w:t>this </w:t>
      </w:r>
      <w:r>
        <w:rPr>
          <w:spacing w:val="-2"/>
          <w:sz w:val="24"/>
        </w:rPr>
        <w:t>year.</w:t>
      </w:r>
    </w:p>
    <w:p>
      <w:pPr>
        <w:pStyle w:val="BodyText"/>
        <w:spacing w:before="323"/>
        <w:ind w:left="792" w:right="401"/>
      </w:pPr>
      <w:r>
        <w:rPr/>
        <w:t>Other adjustments are to the potential metrics incorporating the Board’s feedback. The refined metrics are integrated throughout the plan and reflected in the Board’s packet. Within the capital projects</w:t>
      </w:r>
      <w:r>
        <w:rPr>
          <w:spacing w:val="-2"/>
        </w:rPr>
        <w:t> </w:t>
      </w:r>
      <w:r>
        <w:rPr/>
        <w:t>is</w:t>
      </w:r>
      <w:r>
        <w:rPr>
          <w:spacing w:val="-2"/>
        </w:rPr>
        <w:t> </w:t>
      </w:r>
      <w:r>
        <w:rPr/>
        <w:t>an</w:t>
      </w:r>
      <w:r>
        <w:rPr>
          <w:spacing w:val="-3"/>
        </w:rPr>
        <w:t> </w:t>
      </w:r>
      <w:r>
        <w:rPr/>
        <w:t>important</w:t>
      </w:r>
      <w:r>
        <w:rPr>
          <w:spacing w:val="-3"/>
        </w:rPr>
        <w:t> </w:t>
      </w:r>
      <w:r>
        <w:rPr/>
        <w:t>shift</w:t>
      </w:r>
      <w:r>
        <w:rPr>
          <w:spacing w:val="-3"/>
        </w:rPr>
        <w:t> </w:t>
      </w:r>
      <w:r>
        <w:rPr/>
        <w:t>in</w:t>
      </w:r>
      <w:r>
        <w:rPr>
          <w:spacing w:val="-2"/>
        </w:rPr>
        <w:t> </w:t>
      </w:r>
      <w:r>
        <w:rPr/>
        <w:t>how</w:t>
      </w:r>
      <w:r>
        <w:rPr>
          <w:spacing w:val="-2"/>
        </w:rPr>
        <w:t> </w:t>
      </w:r>
      <w:r>
        <w:rPr/>
        <w:t>potential</w:t>
      </w:r>
      <w:r>
        <w:rPr>
          <w:spacing w:val="-3"/>
        </w:rPr>
        <w:t> </w:t>
      </w:r>
      <w:r>
        <w:rPr/>
        <w:t>metrics</w:t>
      </w:r>
      <w:r>
        <w:rPr>
          <w:spacing w:val="-2"/>
        </w:rPr>
        <w:t> </w:t>
      </w:r>
      <w:r>
        <w:rPr/>
        <w:t>are</w:t>
      </w:r>
      <w:r>
        <w:rPr>
          <w:spacing w:val="-2"/>
        </w:rPr>
        <w:t> </w:t>
      </w:r>
      <w:r>
        <w:rPr/>
        <w:t>framed.</w:t>
      </w:r>
      <w:r>
        <w:rPr>
          <w:spacing w:val="-4"/>
        </w:rPr>
        <w:t> </w:t>
      </w:r>
      <w:r>
        <w:rPr/>
        <w:t>Instead</w:t>
      </w:r>
      <w:r>
        <w:rPr>
          <w:spacing w:val="-3"/>
        </w:rPr>
        <w:t> </w:t>
      </w:r>
      <w:r>
        <w:rPr/>
        <w:t>of</w:t>
      </w:r>
      <w:r>
        <w:rPr>
          <w:spacing w:val="-2"/>
        </w:rPr>
        <w:t> </w:t>
      </w:r>
      <w:r>
        <w:rPr/>
        <w:t>ties</w:t>
      </w:r>
      <w:r>
        <w:rPr>
          <w:spacing w:val="-2"/>
        </w:rPr>
        <w:t> </w:t>
      </w:r>
      <w:r>
        <w:rPr/>
        <w:t>to</w:t>
      </w:r>
      <w:r>
        <w:rPr>
          <w:spacing w:val="-3"/>
        </w:rPr>
        <w:t> </w:t>
      </w:r>
      <w:r>
        <w:rPr/>
        <w:t>entire</w:t>
      </w:r>
      <w:r>
        <w:rPr>
          <w:spacing w:val="-2"/>
        </w:rPr>
        <w:t> </w:t>
      </w:r>
      <w:r>
        <w:rPr/>
        <w:t>projects the metrics are connected to specific interim services or community engagement metrics.</w:t>
      </w:r>
    </w:p>
    <w:p>
      <w:pPr>
        <w:pStyle w:val="BodyText"/>
        <w:spacing w:before="1"/>
        <w:ind w:left="792" w:right="401"/>
      </w:pPr>
      <w:r>
        <w:rPr/>
        <w:t>Regarding</w:t>
      </w:r>
      <w:r>
        <w:rPr>
          <w:spacing w:val="-3"/>
        </w:rPr>
        <w:t> </w:t>
      </w:r>
      <w:r>
        <w:rPr/>
        <w:t>splitting</w:t>
      </w:r>
      <w:r>
        <w:rPr>
          <w:spacing w:val="-4"/>
        </w:rPr>
        <w:t> </w:t>
      </w:r>
      <w:r>
        <w:rPr/>
        <w:t>of</w:t>
      </w:r>
      <w:r>
        <w:rPr>
          <w:spacing w:val="-3"/>
        </w:rPr>
        <w:t> </w:t>
      </w:r>
      <w:r>
        <w:rPr/>
        <w:t>interim</w:t>
      </w:r>
      <w:r>
        <w:rPr>
          <w:spacing w:val="-3"/>
        </w:rPr>
        <w:t> </w:t>
      </w:r>
      <w:r>
        <w:rPr/>
        <w:t>services</w:t>
      </w:r>
      <w:r>
        <w:rPr>
          <w:spacing w:val="-3"/>
        </w:rPr>
        <w:t> </w:t>
      </w:r>
      <w:r>
        <w:rPr/>
        <w:t>and</w:t>
      </w:r>
      <w:r>
        <w:rPr>
          <w:spacing w:val="-4"/>
        </w:rPr>
        <w:t> </w:t>
      </w:r>
      <w:r>
        <w:rPr/>
        <w:t>capital</w:t>
      </w:r>
      <w:r>
        <w:rPr>
          <w:spacing w:val="-4"/>
        </w:rPr>
        <w:t> </w:t>
      </w:r>
      <w:r>
        <w:rPr/>
        <w:t>projects</w:t>
      </w:r>
      <w:r>
        <w:rPr>
          <w:spacing w:val="-3"/>
        </w:rPr>
        <w:t> </w:t>
      </w:r>
      <w:r>
        <w:rPr/>
        <w:t>the</w:t>
      </w:r>
      <w:r>
        <w:rPr>
          <w:spacing w:val="-3"/>
        </w:rPr>
        <w:t> </w:t>
      </w:r>
      <w:r>
        <w:rPr/>
        <w:t>outcome</w:t>
      </w:r>
      <w:r>
        <w:rPr>
          <w:spacing w:val="-3"/>
        </w:rPr>
        <w:t> </w:t>
      </w:r>
      <w:r>
        <w:rPr/>
        <w:t>the</w:t>
      </w:r>
      <w:r>
        <w:rPr>
          <w:spacing w:val="-3"/>
        </w:rPr>
        <w:t> </w:t>
      </w:r>
      <w:r>
        <w:rPr/>
        <w:t>Library</w:t>
      </w:r>
      <w:r>
        <w:rPr>
          <w:spacing w:val="-4"/>
        </w:rPr>
        <w:t> </w:t>
      </w:r>
      <w:r>
        <w:rPr/>
        <w:t>came</w:t>
      </w:r>
      <w:r>
        <w:rPr>
          <w:spacing w:val="-4"/>
        </w:rPr>
        <w:t> </w:t>
      </w:r>
      <w:r>
        <w:rPr/>
        <w:t>to</w:t>
      </w:r>
      <w:r>
        <w:rPr>
          <w:spacing w:val="-4"/>
        </w:rPr>
        <w:t> </w:t>
      </w:r>
      <w:r>
        <w:rPr/>
        <w:t>is</w:t>
      </w:r>
      <w:r>
        <w:rPr>
          <w:spacing w:val="-3"/>
        </w:rPr>
        <w:t> </w:t>
      </w:r>
      <w:r>
        <w:rPr/>
        <w:t>to tie those metrics to one interim service and allows the rest of project to continue. The same outcome is applied to community engagement and tied to specific areas of projects. This allows the Library to more clearly track the impact of the work happening this year while also recognizing that the projects span multiple years.</w:t>
      </w:r>
    </w:p>
    <w:p>
      <w:pPr>
        <w:pStyle w:val="BodyText"/>
        <w:spacing w:before="323"/>
        <w:ind w:left="792" w:right="401"/>
      </w:pPr>
      <w:r>
        <w:rPr/>
        <w:t>The 2026 annual plan reflects and represents the first year of execution under 2026-2029 strategic plan,</w:t>
      </w:r>
      <w:r>
        <w:rPr>
          <w:spacing w:val="-3"/>
        </w:rPr>
        <w:t> </w:t>
      </w:r>
      <w:r>
        <w:rPr/>
        <w:t>reflecting</w:t>
      </w:r>
      <w:r>
        <w:rPr>
          <w:spacing w:val="-4"/>
        </w:rPr>
        <w:t> </w:t>
      </w:r>
      <w:r>
        <w:rPr/>
        <w:t>commitments</w:t>
      </w:r>
      <w:r>
        <w:rPr>
          <w:spacing w:val="-3"/>
        </w:rPr>
        <w:t> </w:t>
      </w:r>
      <w:r>
        <w:rPr/>
        <w:t>this</w:t>
      </w:r>
      <w:r>
        <w:rPr>
          <w:spacing w:val="-2"/>
        </w:rPr>
        <w:t> </w:t>
      </w:r>
      <w:r>
        <w:rPr/>
        <w:t>year</w:t>
      </w:r>
      <w:r>
        <w:rPr>
          <w:spacing w:val="-3"/>
        </w:rPr>
        <w:t> </w:t>
      </w:r>
      <w:r>
        <w:rPr/>
        <w:t>and</w:t>
      </w:r>
      <w:r>
        <w:rPr>
          <w:spacing w:val="-4"/>
        </w:rPr>
        <w:t> </w:t>
      </w:r>
      <w:r>
        <w:rPr/>
        <w:t>aligns</w:t>
      </w:r>
      <w:r>
        <w:rPr>
          <w:spacing w:val="-4"/>
        </w:rPr>
        <w:t> </w:t>
      </w:r>
      <w:r>
        <w:rPr/>
        <w:t>with</w:t>
      </w:r>
      <w:r>
        <w:rPr>
          <w:spacing w:val="-3"/>
        </w:rPr>
        <w:t> </w:t>
      </w:r>
      <w:r>
        <w:rPr/>
        <w:t>objectives</w:t>
      </w:r>
      <w:r>
        <w:rPr>
          <w:spacing w:val="-3"/>
        </w:rPr>
        <w:t> </w:t>
      </w:r>
      <w:r>
        <w:rPr/>
        <w:t>and</w:t>
      </w:r>
      <w:r>
        <w:rPr>
          <w:spacing w:val="-4"/>
        </w:rPr>
        <w:t> </w:t>
      </w:r>
      <w:r>
        <w:rPr/>
        <w:t>allocation</w:t>
      </w:r>
      <w:r>
        <w:rPr>
          <w:spacing w:val="-4"/>
        </w:rPr>
        <w:t> </w:t>
      </w:r>
      <w:r>
        <w:rPr/>
        <w:t>of</w:t>
      </w:r>
      <w:r>
        <w:rPr>
          <w:spacing w:val="-3"/>
        </w:rPr>
        <w:t> </w:t>
      </w:r>
      <w:r>
        <w:rPr/>
        <w:t>resources.</w:t>
      </w:r>
      <w:r>
        <w:rPr>
          <w:spacing w:val="-3"/>
        </w:rPr>
        <w:t> </w:t>
      </w:r>
      <w:r>
        <w:rPr/>
        <w:t>The plan is being presented for Board consensus and upon consensus staff will move forward with the annual plan.</w:t>
      </w:r>
    </w:p>
    <w:p>
      <w:pPr>
        <w:pStyle w:val="BodyText"/>
        <w:spacing w:after="0"/>
        <w:sectPr>
          <w:headerReference w:type="default" r:id="rId30"/>
          <w:footerReference w:type="default" r:id="rId31"/>
          <w:pgSz w:w="12240" w:h="15840"/>
          <w:pgMar w:header="0" w:footer="474" w:top="980" w:bottom="660" w:left="360" w:right="360"/>
        </w:sectPr>
      </w:pPr>
    </w:p>
    <w:p>
      <w:pPr>
        <w:pStyle w:val="BodyText"/>
        <w:spacing w:before="13"/>
        <w:ind w:left="792"/>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1"/>
          <w:numId w:val="16"/>
        </w:numPr>
        <w:tabs>
          <w:tab w:pos="1511" w:val="left" w:leader="none"/>
        </w:tabs>
        <w:spacing w:line="240" w:lineRule="auto" w:before="1" w:after="0"/>
        <w:ind w:left="1511" w:right="709" w:hanging="360"/>
        <w:jc w:val="left"/>
        <w:rPr>
          <w:sz w:val="24"/>
        </w:rPr>
      </w:pPr>
      <w:r>
        <w:rPr>
          <w:sz w:val="24"/>
        </w:rPr>
        <w:t>Community</w:t>
      </w:r>
      <w:r>
        <w:rPr>
          <w:spacing w:val="-4"/>
          <w:sz w:val="24"/>
        </w:rPr>
        <w:t> </w:t>
      </w:r>
      <w:r>
        <w:rPr>
          <w:sz w:val="24"/>
        </w:rPr>
        <w:t>engagement</w:t>
      </w:r>
      <w:r>
        <w:rPr>
          <w:spacing w:val="-4"/>
          <w:sz w:val="24"/>
        </w:rPr>
        <w:t> </w:t>
      </w:r>
      <w:r>
        <w:rPr>
          <w:sz w:val="24"/>
        </w:rPr>
        <w:t>is</w:t>
      </w:r>
      <w:r>
        <w:rPr>
          <w:spacing w:val="-3"/>
          <w:sz w:val="24"/>
        </w:rPr>
        <w:t> </w:t>
      </w:r>
      <w:r>
        <w:rPr>
          <w:sz w:val="24"/>
        </w:rPr>
        <w:t>formal</w:t>
      </w:r>
      <w:r>
        <w:rPr>
          <w:spacing w:val="-4"/>
          <w:sz w:val="24"/>
        </w:rPr>
        <w:t> </w:t>
      </w:r>
      <w:r>
        <w:rPr>
          <w:sz w:val="24"/>
        </w:rPr>
        <w:t>and</w:t>
      </w:r>
      <w:r>
        <w:rPr>
          <w:spacing w:val="-4"/>
          <w:sz w:val="24"/>
        </w:rPr>
        <w:t> </w:t>
      </w:r>
      <w:r>
        <w:rPr>
          <w:sz w:val="24"/>
        </w:rPr>
        <w:t>specifically</w:t>
      </w:r>
      <w:r>
        <w:rPr>
          <w:spacing w:val="-4"/>
          <w:sz w:val="24"/>
        </w:rPr>
        <w:t> </w:t>
      </w:r>
      <w:r>
        <w:rPr>
          <w:sz w:val="24"/>
        </w:rPr>
        <w:t>facilitated</w:t>
      </w:r>
      <w:r>
        <w:rPr>
          <w:spacing w:val="-4"/>
          <w:sz w:val="24"/>
        </w:rPr>
        <w:t> </w:t>
      </w:r>
      <w:r>
        <w:rPr>
          <w:sz w:val="24"/>
        </w:rPr>
        <w:t>to</w:t>
      </w:r>
      <w:r>
        <w:rPr>
          <w:spacing w:val="-4"/>
          <w:sz w:val="24"/>
        </w:rPr>
        <w:t> </w:t>
      </w:r>
      <w:r>
        <w:rPr>
          <w:sz w:val="24"/>
        </w:rPr>
        <w:t>receive</w:t>
      </w:r>
      <w:r>
        <w:rPr>
          <w:spacing w:val="-3"/>
          <w:sz w:val="24"/>
        </w:rPr>
        <w:t> </w:t>
      </w:r>
      <w:r>
        <w:rPr>
          <w:sz w:val="24"/>
        </w:rPr>
        <w:t>input</w:t>
      </w:r>
      <w:r>
        <w:rPr>
          <w:spacing w:val="-4"/>
          <w:sz w:val="24"/>
        </w:rPr>
        <w:t> </w:t>
      </w:r>
      <w:r>
        <w:rPr>
          <w:sz w:val="24"/>
        </w:rPr>
        <w:t>through</w:t>
      </w:r>
      <w:r>
        <w:rPr>
          <w:spacing w:val="-4"/>
          <w:sz w:val="24"/>
        </w:rPr>
        <w:t> </w:t>
      </w:r>
      <w:r>
        <w:rPr>
          <w:sz w:val="24"/>
        </w:rPr>
        <w:t>a variety of methodologies. Community outreach is similar but less formal. For example with Northwest Jeffco the location manager is doing outreach by going to schools and getting to know the principals and groups in northwest Jeffco. The manager is going to community fairs, back to school events and holding some programs but not in a library space. Another example is the South County Advisory Committee which is considered part of a formal community engagement.</w:t>
      </w:r>
    </w:p>
    <w:p>
      <w:pPr>
        <w:pStyle w:val="ListParagraph"/>
        <w:numPr>
          <w:ilvl w:val="1"/>
          <w:numId w:val="16"/>
        </w:numPr>
        <w:tabs>
          <w:tab w:pos="1511" w:val="left" w:leader="none"/>
        </w:tabs>
        <w:spacing w:line="240" w:lineRule="auto" w:before="0" w:after="0"/>
        <w:ind w:left="1511" w:right="470" w:hanging="360"/>
        <w:jc w:val="left"/>
        <w:rPr>
          <w:sz w:val="24"/>
        </w:rPr>
      </w:pPr>
      <w:r>
        <w:rPr>
          <w:sz w:val="24"/>
        </w:rPr>
        <w:t>For</w:t>
      </w:r>
      <w:r>
        <w:rPr>
          <w:spacing w:val="-3"/>
          <w:sz w:val="24"/>
        </w:rPr>
        <w:t> </w:t>
      </w:r>
      <w:r>
        <w:rPr>
          <w:sz w:val="24"/>
        </w:rPr>
        <w:t>metrics,</w:t>
      </w:r>
      <w:r>
        <w:rPr>
          <w:spacing w:val="-3"/>
          <w:sz w:val="24"/>
        </w:rPr>
        <w:t> </w:t>
      </w:r>
      <w:r>
        <w:rPr>
          <w:sz w:val="24"/>
        </w:rPr>
        <w:t>as</w:t>
      </w:r>
      <w:r>
        <w:rPr>
          <w:spacing w:val="-3"/>
          <w:sz w:val="24"/>
        </w:rPr>
        <w:t> </w:t>
      </w:r>
      <w:r>
        <w:rPr>
          <w:sz w:val="24"/>
        </w:rPr>
        <w:t>an</w:t>
      </w:r>
      <w:r>
        <w:rPr>
          <w:spacing w:val="-4"/>
          <w:sz w:val="24"/>
        </w:rPr>
        <w:t> </w:t>
      </w:r>
      <w:r>
        <w:rPr>
          <w:sz w:val="24"/>
        </w:rPr>
        <w:t>example,</w:t>
      </w:r>
      <w:r>
        <w:rPr>
          <w:spacing w:val="-3"/>
          <w:sz w:val="24"/>
        </w:rPr>
        <w:t> </w:t>
      </w:r>
      <w:r>
        <w:rPr>
          <w:sz w:val="24"/>
        </w:rPr>
        <w:t>the</w:t>
      </w:r>
      <w:r>
        <w:rPr>
          <w:spacing w:val="-3"/>
          <w:sz w:val="24"/>
        </w:rPr>
        <w:t> </w:t>
      </w:r>
      <w:r>
        <w:rPr>
          <w:sz w:val="24"/>
        </w:rPr>
        <w:t>Library</w:t>
      </w:r>
      <w:r>
        <w:rPr>
          <w:spacing w:val="-4"/>
          <w:sz w:val="24"/>
        </w:rPr>
        <w:t> </w:t>
      </w:r>
      <w:r>
        <w:rPr>
          <w:sz w:val="24"/>
        </w:rPr>
        <w:t>will</w:t>
      </w:r>
      <w:r>
        <w:rPr>
          <w:spacing w:val="-4"/>
          <w:sz w:val="24"/>
        </w:rPr>
        <w:t> </w:t>
      </w:r>
      <w:r>
        <w:rPr>
          <w:sz w:val="24"/>
        </w:rPr>
        <w:t>be</w:t>
      </w:r>
      <w:r>
        <w:rPr>
          <w:spacing w:val="-3"/>
          <w:sz w:val="24"/>
        </w:rPr>
        <w:t> </w:t>
      </w:r>
      <w:r>
        <w:rPr>
          <w:sz w:val="24"/>
        </w:rPr>
        <w:t>looking</w:t>
      </w:r>
      <w:r>
        <w:rPr>
          <w:spacing w:val="-3"/>
          <w:sz w:val="24"/>
        </w:rPr>
        <w:t> </w:t>
      </w:r>
      <w:r>
        <w:rPr>
          <w:sz w:val="24"/>
        </w:rPr>
        <w:t>at</w:t>
      </w:r>
      <w:r>
        <w:rPr>
          <w:spacing w:val="-4"/>
          <w:sz w:val="24"/>
        </w:rPr>
        <w:t> </w:t>
      </w:r>
      <w:r>
        <w:rPr>
          <w:sz w:val="24"/>
        </w:rPr>
        <w:t>Arvada</w:t>
      </w:r>
      <w:r>
        <w:rPr>
          <w:spacing w:val="-3"/>
          <w:sz w:val="24"/>
        </w:rPr>
        <w:t> </w:t>
      </w:r>
      <w:r>
        <w:rPr>
          <w:sz w:val="24"/>
        </w:rPr>
        <w:t>interim</w:t>
      </w:r>
      <w:r>
        <w:rPr>
          <w:spacing w:val="-3"/>
          <w:sz w:val="24"/>
        </w:rPr>
        <w:t> </w:t>
      </w:r>
      <w:r>
        <w:rPr>
          <w:sz w:val="24"/>
        </w:rPr>
        <w:t>services</w:t>
      </w:r>
      <w:r>
        <w:rPr>
          <w:spacing w:val="-3"/>
          <w:sz w:val="24"/>
        </w:rPr>
        <w:t> </w:t>
      </w:r>
      <w:r>
        <w:rPr>
          <w:sz w:val="24"/>
        </w:rPr>
        <w:t>and</w:t>
      </w:r>
      <w:r>
        <w:rPr>
          <w:spacing w:val="-4"/>
          <w:sz w:val="24"/>
        </w:rPr>
        <w:t> </w:t>
      </w:r>
      <w:r>
        <w:rPr>
          <w:sz w:val="24"/>
        </w:rPr>
        <w:t>is</w:t>
      </w:r>
      <w:r>
        <w:rPr>
          <w:spacing w:val="-3"/>
          <w:sz w:val="24"/>
        </w:rPr>
        <w:t> </w:t>
      </w:r>
      <w:r>
        <w:rPr>
          <w:sz w:val="24"/>
        </w:rPr>
        <w:t>it telling us something. If not, the Library will bring it back to the Board. The 2026 annual plan</w:t>
      </w:r>
      <w:r>
        <w:rPr>
          <w:spacing w:val="-2"/>
          <w:sz w:val="24"/>
        </w:rPr>
        <w:t> </w:t>
      </w:r>
      <w:r>
        <w:rPr>
          <w:sz w:val="24"/>
        </w:rPr>
        <w:t>is</w:t>
      </w:r>
      <w:r>
        <w:rPr>
          <w:spacing w:val="-1"/>
          <w:sz w:val="24"/>
        </w:rPr>
        <w:t> </w:t>
      </w:r>
      <w:r>
        <w:rPr>
          <w:sz w:val="24"/>
        </w:rPr>
        <w:t>a</w:t>
      </w:r>
      <w:r>
        <w:rPr>
          <w:spacing w:val="-1"/>
          <w:sz w:val="24"/>
        </w:rPr>
        <w:t> </w:t>
      </w:r>
      <w:r>
        <w:rPr>
          <w:sz w:val="24"/>
        </w:rPr>
        <w:t>living</w:t>
      </w:r>
      <w:r>
        <w:rPr>
          <w:spacing w:val="-2"/>
          <w:sz w:val="24"/>
        </w:rPr>
        <w:t> </w:t>
      </w:r>
      <w:r>
        <w:rPr>
          <w:sz w:val="24"/>
        </w:rPr>
        <w:t>document</w:t>
      </w:r>
      <w:r>
        <w:rPr>
          <w:spacing w:val="-2"/>
          <w:sz w:val="24"/>
        </w:rPr>
        <w:t> </w:t>
      </w:r>
      <w:r>
        <w:rPr>
          <w:sz w:val="24"/>
        </w:rPr>
        <w:t>and</w:t>
      </w:r>
      <w:r>
        <w:rPr>
          <w:spacing w:val="-2"/>
          <w:sz w:val="24"/>
        </w:rPr>
        <w:t> </w:t>
      </w:r>
      <w:r>
        <w:rPr>
          <w:sz w:val="24"/>
        </w:rPr>
        <w:t>changes</w:t>
      </w:r>
      <w:r>
        <w:rPr>
          <w:spacing w:val="-1"/>
          <w:sz w:val="24"/>
        </w:rPr>
        <w:t> </w:t>
      </w:r>
      <w:r>
        <w:rPr>
          <w:sz w:val="24"/>
        </w:rPr>
        <w:t>throughout</w:t>
      </w:r>
      <w:r>
        <w:rPr>
          <w:spacing w:val="-2"/>
          <w:sz w:val="24"/>
        </w:rPr>
        <w:t> </w:t>
      </w:r>
      <w:r>
        <w:rPr>
          <w:sz w:val="24"/>
        </w:rPr>
        <w:t>the</w:t>
      </w:r>
      <w:r>
        <w:rPr>
          <w:spacing w:val="-1"/>
          <w:sz w:val="24"/>
        </w:rPr>
        <w:t> </w:t>
      </w:r>
      <w:r>
        <w:rPr>
          <w:sz w:val="24"/>
        </w:rPr>
        <w:t>year</w:t>
      </w:r>
      <w:r>
        <w:rPr>
          <w:spacing w:val="-1"/>
          <w:sz w:val="24"/>
        </w:rPr>
        <w:t> </w:t>
      </w:r>
      <w:r>
        <w:rPr>
          <w:sz w:val="24"/>
        </w:rPr>
        <w:t>but</w:t>
      </w:r>
      <w:r>
        <w:rPr>
          <w:spacing w:val="-2"/>
          <w:sz w:val="24"/>
        </w:rPr>
        <w:t> </w:t>
      </w:r>
      <w:r>
        <w:rPr>
          <w:sz w:val="24"/>
        </w:rPr>
        <w:t>not</w:t>
      </w:r>
      <w:r>
        <w:rPr>
          <w:spacing w:val="-2"/>
          <w:sz w:val="24"/>
        </w:rPr>
        <w:t> </w:t>
      </w:r>
      <w:r>
        <w:rPr>
          <w:sz w:val="24"/>
        </w:rPr>
        <w:t>without</w:t>
      </w:r>
      <w:r>
        <w:rPr>
          <w:spacing w:val="-2"/>
          <w:sz w:val="24"/>
        </w:rPr>
        <w:t> </w:t>
      </w:r>
      <w:r>
        <w:rPr>
          <w:sz w:val="24"/>
        </w:rPr>
        <w:t>informing</w:t>
      </w:r>
      <w:r>
        <w:rPr>
          <w:spacing w:val="-2"/>
          <w:sz w:val="24"/>
        </w:rPr>
        <w:t> </w:t>
      </w:r>
      <w:r>
        <w:rPr>
          <w:sz w:val="24"/>
        </w:rPr>
        <w:t>the Board.</w:t>
      </w:r>
      <w:r>
        <w:rPr>
          <w:spacing w:val="-1"/>
          <w:sz w:val="24"/>
        </w:rPr>
        <w:t> </w:t>
      </w:r>
      <w:r>
        <w:rPr>
          <w:sz w:val="24"/>
        </w:rPr>
        <w:t>JCPL’s</w:t>
      </w:r>
      <w:r>
        <w:rPr>
          <w:spacing w:val="-1"/>
          <w:sz w:val="24"/>
        </w:rPr>
        <w:t> </w:t>
      </w:r>
      <w:r>
        <w:rPr>
          <w:sz w:val="24"/>
        </w:rPr>
        <w:t>data</w:t>
      </w:r>
      <w:r>
        <w:rPr>
          <w:spacing w:val="-1"/>
          <w:sz w:val="24"/>
        </w:rPr>
        <w:t> </w:t>
      </w:r>
      <w:r>
        <w:rPr>
          <w:sz w:val="24"/>
        </w:rPr>
        <w:t>team</w:t>
      </w:r>
      <w:r>
        <w:rPr>
          <w:spacing w:val="-1"/>
          <w:sz w:val="24"/>
        </w:rPr>
        <w:t> </w:t>
      </w:r>
      <w:r>
        <w:rPr>
          <w:sz w:val="24"/>
        </w:rPr>
        <w:t>will</w:t>
      </w:r>
      <w:r>
        <w:rPr>
          <w:spacing w:val="-2"/>
          <w:sz w:val="24"/>
        </w:rPr>
        <w:t> </w:t>
      </w:r>
      <w:r>
        <w:rPr>
          <w:sz w:val="24"/>
        </w:rPr>
        <w:t>have</w:t>
      </w:r>
      <w:r>
        <w:rPr>
          <w:spacing w:val="-1"/>
          <w:sz w:val="24"/>
        </w:rPr>
        <w:t> </w:t>
      </w:r>
      <w:r>
        <w:rPr>
          <w:sz w:val="24"/>
        </w:rPr>
        <w:t>a</w:t>
      </w:r>
      <w:r>
        <w:rPr>
          <w:spacing w:val="-1"/>
          <w:sz w:val="24"/>
        </w:rPr>
        <w:t> </w:t>
      </w:r>
      <w:r>
        <w:rPr>
          <w:sz w:val="24"/>
        </w:rPr>
        <w:t>new</w:t>
      </w:r>
      <w:r>
        <w:rPr>
          <w:spacing w:val="-1"/>
          <w:sz w:val="24"/>
        </w:rPr>
        <w:t> </w:t>
      </w:r>
      <w:r>
        <w:rPr>
          <w:sz w:val="24"/>
        </w:rPr>
        <w:t>Chief</w:t>
      </w:r>
      <w:r>
        <w:rPr>
          <w:spacing w:val="-1"/>
          <w:sz w:val="24"/>
        </w:rPr>
        <w:t> </w:t>
      </w:r>
      <w:r>
        <w:rPr>
          <w:sz w:val="24"/>
        </w:rPr>
        <w:t>Strategy</w:t>
      </w:r>
      <w:r>
        <w:rPr>
          <w:spacing w:val="-2"/>
          <w:sz w:val="24"/>
        </w:rPr>
        <w:t> </w:t>
      </w:r>
      <w:r>
        <w:rPr>
          <w:sz w:val="24"/>
        </w:rPr>
        <w:t>and</w:t>
      </w:r>
      <w:r>
        <w:rPr>
          <w:spacing w:val="-2"/>
          <w:sz w:val="24"/>
        </w:rPr>
        <w:t> </w:t>
      </w:r>
      <w:r>
        <w:rPr>
          <w:sz w:val="24"/>
        </w:rPr>
        <w:t>Operations</w:t>
      </w:r>
      <w:r>
        <w:rPr>
          <w:spacing w:val="-1"/>
          <w:sz w:val="24"/>
        </w:rPr>
        <w:t> </w:t>
      </w:r>
      <w:r>
        <w:rPr>
          <w:sz w:val="24"/>
        </w:rPr>
        <w:t>Officer</w:t>
      </w:r>
      <w:r>
        <w:rPr>
          <w:spacing w:val="-1"/>
          <w:sz w:val="24"/>
        </w:rPr>
        <w:t> </w:t>
      </w:r>
      <w:r>
        <w:rPr>
          <w:sz w:val="24"/>
        </w:rPr>
        <w:t>coming</w:t>
      </w:r>
      <w:r>
        <w:rPr>
          <w:spacing w:val="-2"/>
          <w:sz w:val="24"/>
        </w:rPr>
        <w:t> </w:t>
      </w:r>
      <w:r>
        <w:rPr>
          <w:sz w:val="24"/>
        </w:rPr>
        <w:t>in with their own ideas on measurements and metrics. The Library feels that the potential metrics in the 2026 annual plan are pretty good and we will see how good as we start </w:t>
      </w:r>
      <w:r>
        <w:rPr>
          <w:spacing w:val="-2"/>
          <w:sz w:val="24"/>
        </w:rPr>
        <w:t>measuring.</w:t>
      </w:r>
    </w:p>
    <w:p>
      <w:pPr>
        <w:pStyle w:val="BodyText"/>
        <w:spacing w:before="323"/>
        <w:ind w:left="791" w:right="401"/>
      </w:pPr>
      <w:r>
        <w:rPr/>
        <w:t>The</w:t>
      </w:r>
      <w:r>
        <w:rPr>
          <w:spacing w:val="-2"/>
        </w:rPr>
        <w:t> </w:t>
      </w:r>
      <w:r>
        <w:rPr/>
        <w:t>Chair</w:t>
      </w:r>
      <w:r>
        <w:rPr>
          <w:spacing w:val="-3"/>
        </w:rPr>
        <w:t> </w:t>
      </w:r>
      <w:r>
        <w:rPr/>
        <w:t>expressed</w:t>
      </w:r>
      <w:r>
        <w:rPr>
          <w:spacing w:val="-3"/>
        </w:rPr>
        <w:t> </w:t>
      </w:r>
      <w:r>
        <w:rPr/>
        <w:t>appreciation</w:t>
      </w:r>
      <w:r>
        <w:rPr>
          <w:spacing w:val="-3"/>
        </w:rPr>
        <w:t> </w:t>
      </w:r>
      <w:r>
        <w:rPr/>
        <w:t>to</w:t>
      </w:r>
      <w:r>
        <w:rPr>
          <w:spacing w:val="-3"/>
        </w:rPr>
        <w:t> </w:t>
      </w:r>
      <w:r>
        <w:rPr/>
        <w:t>the</w:t>
      </w:r>
      <w:r>
        <w:rPr>
          <w:spacing w:val="-2"/>
        </w:rPr>
        <w:t> </w:t>
      </w:r>
      <w:r>
        <w:rPr/>
        <w:t>Library</w:t>
      </w:r>
      <w:r>
        <w:rPr>
          <w:spacing w:val="-3"/>
        </w:rPr>
        <w:t> </w:t>
      </w:r>
      <w:r>
        <w:rPr/>
        <w:t>for</w:t>
      </w:r>
      <w:r>
        <w:rPr>
          <w:spacing w:val="-3"/>
        </w:rPr>
        <w:t> </w:t>
      </w:r>
      <w:r>
        <w:rPr/>
        <w:t>their</w:t>
      </w:r>
      <w:r>
        <w:rPr>
          <w:spacing w:val="-2"/>
        </w:rPr>
        <w:t> </w:t>
      </w:r>
      <w:r>
        <w:rPr/>
        <w:t>work</w:t>
      </w:r>
      <w:r>
        <w:rPr>
          <w:spacing w:val="-3"/>
        </w:rPr>
        <w:t> </w:t>
      </w:r>
      <w:r>
        <w:rPr/>
        <w:t>on</w:t>
      </w:r>
      <w:r>
        <w:rPr>
          <w:spacing w:val="-2"/>
        </w:rPr>
        <w:t> </w:t>
      </w:r>
      <w:r>
        <w:rPr/>
        <w:t>the</w:t>
      </w:r>
      <w:r>
        <w:rPr>
          <w:spacing w:val="-2"/>
        </w:rPr>
        <w:t> </w:t>
      </w:r>
      <w:r>
        <w:rPr/>
        <w:t>2026</w:t>
      </w:r>
      <w:r>
        <w:rPr>
          <w:spacing w:val="-2"/>
        </w:rPr>
        <w:t> </w:t>
      </w:r>
      <w:r>
        <w:rPr/>
        <w:t>Annual</w:t>
      </w:r>
      <w:r>
        <w:rPr>
          <w:spacing w:val="-3"/>
        </w:rPr>
        <w:t> </w:t>
      </w:r>
      <w:r>
        <w:rPr/>
        <w:t>Plan.</w:t>
      </w:r>
      <w:r>
        <w:rPr>
          <w:spacing w:val="-1"/>
        </w:rPr>
        <w:t> </w:t>
      </w:r>
      <w:r>
        <w:rPr/>
        <w:t>Trustee Nikki Jain Brown noted that the plan is really well done and makes a lot of sense showing the work and what specifically we will hold ourselves accountable for over the year.</w:t>
      </w:r>
    </w:p>
    <w:p>
      <w:pPr>
        <w:pStyle w:val="BodyText"/>
        <w:spacing w:before="1"/>
      </w:pPr>
    </w:p>
    <w:p>
      <w:pPr>
        <w:pStyle w:val="BodyText"/>
        <w:ind w:left="791" w:right="401"/>
      </w:pPr>
      <w:r>
        <w:rPr/>
        <w:t>The</w:t>
      </w:r>
      <w:r>
        <w:rPr>
          <w:spacing w:val="-2"/>
        </w:rPr>
        <w:t> </w:t>
      </w:r>
      <w:r>
        <w:rPr/>
        <w:t>Chair</w:t>
      </w:r>
      <w:r>
        <w:rPr>
          <w:spacing w:val="-2"/>
        </w:rPr>
        <w:t> </w:t>
      </w:r>
      <w:r>
        <w:rPr/>
        <w:t>called</w:t>
      </w:r>
      <w:r>
        <w:rPr>
          <w:spacing w:val="-3"/>
        </w:rPr>
        <w:t> </w:t>
      </w:r>
      <w:r>
        <w:rPr/>
        <w:t>for</w:t>
      </w:r>
      <w:r>
        <w:rPr>
          <w:spacing w:val="-2"/>
        </w:rPr>
        <w:t> </w:t>
      </w:r>
      <w:r>
        <w:rPr/>
        <w:t>and</w:t>
      </w:r>
      <w:r>
        <w:rPr>
          <w:spacing w:val="-3"/>
        </w:rPr>
        <w:t> </w:t>
      </w:r>
      <w:r>
        <w:rPr/>
        <w:t>received</w:t>
      </w:r>
      <w:r>
        <w:rPr>
          <w:spacing w:val="-3"/>
        </w:rPr>
        <w:t> </w:t>
      </w:r>
      <w:r>
        <w:rPr/>
        <w:t>Board</w:t>
      </w:r>
      <w:r>
        <w:rPr>
          <w:spacing w:val="-3"/>
        </w:rPr>
        <w:t> </w:t>
      </w:r>
      <w:r>
        <w:rPr/>
        <w:t>consensus</w:t>
      </w:r>
      <w:r>
        <w:rPr>
          <w:spacing w:val="-2"/>
        </w:rPr>
        <w:t> </w:t>
      </w:r>
      <w:r>
        <w:rPr/>
        <w:t>on</w:t>
      </w:r>
      <w:r>
        <w:rPr>
          <w:spacing w:val="-3"/>
        </w:rPr>
        <w:t> </w:t>
      </w:r>
      <w:r>
        <w:rPr/>
        <w:t>the</w:t>
      </w:r>
      <w:r>
        <w:rPr>
          <w:spacing w:val="-2"/>
        </w:rPr>
        <w:t> </w:t>
      </w:r>
      <w:r>
        <w:rPr/>
        <w:t>2026</w:t>
      </w:r>
      <w:r>
        <w:rPr>
          <w:spacing w:val="-2"/>
        </w:rPr>
        <w:t> </w:t>
      </w:r>
      <w:r>
        <w:rPr/>
        <w:t>Annual</w:t>
      </w:r>
      <w:r>
        <w:rPr>
          <w:spacing w:val="-3"/>
        </w:rPr>
        <w:t> </w:t>
      </w:r>
      <w:r>
        <w:rPr/>
        <w:t>Plan</w:t>
      </w:r>
      <w:r>
        <w:rPr>
          <w:spacing w:val="-3"/>
        </w:rPr>
        <w:t> </w:t>
      </w:r>
      <w:r>
        <w:rPr/>
        <w:t>and</w:t>
      </w:r>
      <w:r>
        <w:rPr>
          <w:spacing w:val="-3"/>
        </w:rPr>
        <w:t> </w:t>
      </w:r>
      <w:r>
        <w:rPr/>
        <w:t>for</w:t>
      </w:r>
      <w:r>
        <w:rPr>
          <w:spacing w:val="-2"/>
        </w:rPr>
        <w:t> </w:t>
      </w:r>
      <w:r>
        <w:rPr/>
        <w:t>the</w:t>
      </w:r>
      <w:r>
        <w:rPr>
          <w:spacing w:val="-2"/>
        </w:rPr>
        <w:t> </w:t>
      </w:r>
      <w:r>
        <w:rPr/>
        <w:t>staff</w:t>
      </w:r>
      <w:r>
        <w:rPr>
          <w:spacing w:val="-2"/>
        </w:rPr>
        <w:t> </w:t>
      </w:r>
      <w:r>
        <w:rPr/>
        <w:t>to move forward.</w:t>
      </w:r>
    </w:p>
    <w:p>
      <w:pPr>
        <w:pStyle w:val="ListParagraph"/>
        <w:numPr>
          <w:ilvl w:val="0"/>
          <w:numId w:val="16"/>
        </w:numPr>
        <w:tabs>
          <w:tab w:pos="1149" w:val="left" w:leader="none"/>
        </w:tabs>
        <w:spacing w:line="240" w:lineRule="auto" w:before="323" w:after="0"/>
        <w:ind w:left="1149" w:right="0" w:hanging="358"/>
        <w:jc w:val="left"/>
        <w:rPr>
          <w:sz w:val="24"/>
        </w:rPr>
      </w:pPr>
      <w:r>
        <w:rPr>
          <w:sz w:val="24"/>
          <w:u w:val="single"/>
        </w:rPr>
        <w:t>Financial</w:t>
      </w:r>
      <w:r>
        <w:rPr>
          <w:spacing w:val="-4"/>
          <w:sz w:val="24"/>
          <w:u w:val="single"/>
        </w:rPr>
        <w:t> </w:t>
      </w:r>
      <w:r>
        <w:rPr>
          <w:sz w:val="24"/>
          <w:u w:val="single"/>
        </w:rPr>
        <w:t>Report</w:t>
      </w:r>
      <w:r>
        <w:rPr>
          <w:spacing w:val="-4"/>
          <w:sz w:val="24"/>
          <w:u w:val="single"/>
        </w:rPr>
        <w:t> </w:t>
      </w:r>
      <w:r>
        <w:rPr>
          <w:sz w:val="24"/>
          <w:u w:val="single"/>
        </w:rPr>
        <w:t>(December</w:t>
      </w:r>
      <w:r>
        <w:rPr>
          <w:spacing w:val="-2"/>
          <w:sz w:val="24"/>
          <w:u w:val="single"/>
        </w:rPr>
        <w:t> 2025)</w:t>
      </w:r>
    </w:p>
    <w:p>
      <w:pPr>
        <w:pStyle w:val="BodyText"/>
        <w:ind w:left="791" w:right="246"/>
      </w:pPr>
      <w:r>
        <w:rPr/>
        <w:t>Matt</w:t>
      </w:r>
      <w:r>
        <w:rPr>
          <w:spacing w:val="-2"/>
        </w:rPr>
        <w:t> </w:t>
      </w:r>
      <w:r>
        <w:rPr/>
        <w:t>Griffin,</w:t>
      </w:r>
      <w:r>
        <w:rPr>
          <w:spacing w:val="-1"/>
        </w:rPr>
        <w:t> </w:t>
      </w:r>
      <w:r>
        <w:rPr/>
        <w:t>Financial</w:t>
      </w:r>
      <w:r>
        <w:rPr>
          <w:spacing w:val="-2"/>
        </w:rPr>
        <w:t> </w:t>
      </w:r>
      <w:r>
        <w:rPr/>
        <w:t>Strategy</w:t>
      </w:r>
      <w:r>
        <w:rPr>
          <w:spacing w:val="-1"/>
        </w:rPr>
        <w:t> </w:t>
      </w:r>
      <w:r>
        <w:rPr/>
        <w:t>Consultant</w:t>
      </w:r>
      <w:r>
        <w:rPr>
          <w:spacing w:val="-1"/>
        </w:rPr>
        <w:t> </w:t>
      </w:r>
      <w:r>
        <w:rPr/>
        <w:t>addressed</w:t>
      </w:r>
      <w:r>
        <w:rPr>
          <w:spacing w:val="-2"/>
        </w:rPr>
        <w:t> </w:t>
      </w:r>
      <w:r>
        <w:rPr/>
        <w:t>the</w:t>
      </w:r>
      <w:r>
        <w:rPr>
          <w:spacing w:val="-1"/>
        </w:rPr>
        <w:t> </w:t>
      </w:r>
      <w:r>
        <w:rPr/>
        <w:t>Board</w:t>
      </w:r>
      <w:r>
        <w:rPr>
          <w:spacing w:val="-2"/>
        </w:rPr>
        <w:t> </w:t>
      </w:r>
      <w:r>
        <w:rPr/>
        <w:t>and</w:t>
      </w:r>
      <w:r>
        <w:rPr>
          <w:spacing w:val="-2"/>
        </w:rPr>
        <w:t> </w:t>
      </w:r>
      <w:r>
        <w:rPr/>
        <w:t>provided</w:t>
      </w:r>
      <w:r>
        <w:rPr>
          <w:spacing w:val="-2"/>
        </w:rPr>
        <w:t> </w:t>
      </w:r>
      <w:r>
        <w:rPr/>
        <w:t>an</w:t>
      </w:r>
      <w:r>
        <w:rPr>
          <w:spacing w:val="-2"/>
        </w:rPr>
        <w:t> </w:t>
      </w:r>
      <w:r>
        <w:rPr/>
        <w:t>overview</w:t>
      </w:r>
      <w:r>
        <w:rPr>
          <w:spacing w:val="-1"/>
        </w:rPr>
        <w:t> </w:t>
      </w:r>
      <w:r>
        <w:rPr/>
        <w:t>of</w:t>
      </w:r>
      <w:r>
        <w:rPr>
          <w:spacing w:val="-1"/>
        </w:rPr>
        <w:t> </w:t>
      </w:r>
      <w:r>
        <w:rPr/>
        <w:t>the monthly financials. On Table 1, year-to-date December 2025 the figures reflect preliminary year end results. In and out adjustments will be happening over the next couple of months. Any material changes will be communicated to the Board. Property tax revenue for December has not yet been received. The Library expects this line item to net to zero. On investment income, fourth quarter</w:t>
      </w:r>
      <w:r>
        <w:rPr>
          <w:spacing w:val="-3"/>
        </w:rPr>
        <w:t> </w:t>
      </w:r>
      <w:r>
        <w:rPr/>
        <w:t>numbers</w:t>
      </w:r>
      <w:r>
        <w:rPr>
          <w:spacing w:val="-3"/>
        </w:rPr>
        <w:t> </w:t>
      </w:r>
      <w:r>
        <w:rPr/>
        <w:t>have</w:t>
      </w:r>
      <w:r>
        <w:rPr>
          <w:spacing w:val="-4"/>
        </w:rPr>
        <w:t> </w:t>
      </w:r>
      <w:r>
        <w:rPr/>
        <w:t>not</w:t>
      </w:r>
      <w:r>
        <w:rPr>
          <w:spacing w:val="-4"/>
        </w:rPr>
        <w:t> </w:t>
      </w:r>
      <w:r>
        <w:rPr/>
        <w:t>yet</w:t>
      </w:r>
      <w:r>
        <w:rPr>
          <w:spacing w:val="-4"/>
        </w:rPr>
        <w:t> </w:t>
      </w:r>
      <w:r>
        <w:rPr/>
        <w:t>been</w:t>
      </w:r>
      <w:r>
        <w:rPr>
          <w:spacing w:val="-4"/>
        </w:rPr>
        <w:t> </w:t>
      </w:r>
      <w:r>
        <w:rPr/>
        <w:t>received.</w:t>
      </w:r>
      <w:r>
        <w:rPr>
          <w:spacing w:val="-3"/>
        </w:rPr>
        <w:t> </w:t>
      </w:r>
      <w:r>
        <w:rPr/>
        <w:t>To</w:t>
      </w:r>
      <w:r>
        <w:rPr>
          <w:spacing w:val="-4"/>
        </w:rPr>
        <w:t> </w:t>
      </w:r>
      <w:r>
        <w:rPr/>
        <w:t>clarify</w:t>
      </w:r>
      <w:r>
        <w:rPr>
          <w:spacing w:val="-4"/>
        </w:rPr>
        <w:t> </w:t>
      </w:r>
      <w:r>
        <w:rPr/>
        <w:t>investment</w:t>
      </w:r>
      <w:r>
        <w:rPr>
          <w:spacing w:val="-4"/>
        </w:rPr>
        <w:t> </w:t>
      </w:r>
      <w:r>
        <w:rPr/>
        <w:t>income,</w:t>
      </w:r>
      <w:r>
        <w:rPr>
          <w:spacing w:val="-3"/>
        </w:rPr>
        <w:t> </w:t>
      </w:r>
      <w:r>
        <w:rPr/>
        <w:t>the</w:t>
      </w:r>
      <w:r>
        <w:rPr>
          <w:spacing w:val="-3"/>
        </w:rPr>
        <w:t> </w:t>
      </w:r>
      <w:r>
        <w:rPr/>
        <w:t>figure</w:t>
      </w:r>
      <w:r>
        <w:rPr>
          <w:spacing w:val="-3"/>
        </w:rPr>
        <w:t> </w:t>
      </w:r>
      <w:r>
        <w:rPr/>
        <w:t>shown</w:t>
      </w:r>
      <w:r>
        <w:rPr>
          <w:spacing w:val="-4"/>
        </w:rPr>
        <w:t> </w:t>
      </w:r>
      <w:r>
        <w:rPr/>
        <w:t>does represent real cash within the JCPL fund balance. It is possible to see reduction based on the quarter’s earnings and this line item as a whole can fluctuate in both directions.</w:t>
      </w:r>
    </w:p>
    <w:p>
      <w:pPr>
        <w:pStyle w:val="BodyText"/>
        <w:spacing w:before="323"/>
        <w:ind w:left="791"/>
      </w:pPr>
      <w:r>
        <w:rPr/>
        <w:t>In</w:t>
      </w:r>
      <w:r>
        <w:rPr>
          <w:spacing w:val="-5"/>
        </w:rPr>
        <w:t> </w:t>
      </w:r>
      <w:r>
        <w:rPr/>
        <w:t>response</w:t>
      </w:r>
      <w:r>
        <w:rPr>
          <w:spacing w:val="-1"/>
        </w:rPr>
        <w:t> </w:t>
      </w:r>
      <w:r>
        <w:rPr/>
        <w:t>to</w:t>
      </w:r>
      <w:r>
        <w:rPr>
          <w:spacing w:val="-3"/>
        </w:rPr>
        <w:t> </w:t>
      </w:r>
      <w:r>
        <w:rPr/>
        <w:t>questions,</w:t>
      </w:r>
      <w:r>
        <w:rPr>
          <w:spacing w:val="-2"/>
        </w:rPr>
        <w:t> </w:t>
      </w:r>
      <w:r>
        <w:rPr/>
        <w:t>the</w:t>
      </w:r>
      <w:r>
        <w:rPr>
          <w:spacing w:val="-2"/>
        </w:rPr>
        <w:t> </w:t>
      </w:r>
      <w:r>
        <w:rPr/>
        <w:t>Board</w:t>
      </w:r>
      <w:r>
        <w:rPr>
          <w:spacing w:val="-3"/>
        </w:rPr>
        <w:t> </w:t>
      </w:r>
      <w:r>
        <w:rPr/>
        <w:t>was</w:t>
      </w:r>
      <w:r>
        <w:rPr>
          <w:spacing w:val="-2"/>
        </w:rPr>
        <w:t> </w:t>
      </w:r>
      <w:r>
        <w:rPr/>
        <w:t>advised</w:t>
      </w:r>
      <w:r>
        <w:rPr>
          <w:spacing w:val="-2"/>
        </w:rPr>
        <w:t> that:</w:t>
      </w:r>
    </w:p>
    <w:p>
      <w:pPr>
        <w:pStyle w:val="ListParagraph"/>
        <w:numPr>
          <w:ilvl w:val="1"/>
          <w:numId w:val="16"/>
        </w:numPr>
        <w:tabs>
          <w:tab w:pos="1511" w:val="left" w:leader="none"/>
        </w:tabs>
        <w:spacing w:line="240" w:lineRule="auto" w:before="1" w:after="0"/>
        <w:ind w:left="1511" w:right="400" w:hanging="360"/>
        <w:jc w:val="left"/>
        <w:rPr>
          <w:sz w:val="24"/>
        </w:rPr>
      </w:pPr>
      <w:r>
        <w:rPr>
          <w:sz w:val="24"/>
        </w:rPr>
        <w:t>The Library does not manage its own investments. They are pooled with all County funds and</w:t>
      </w:r>
      <w:r>
        <w:rPr>
          <w:spacing w:val="-4"/>
          <w:sz w:val="24"/>
        </w:rPr>
        <w:t> </w:t>
      </w:r>
      <w:r>
        <w:rPr>
          <w:sz w:val="24"/>
        </w:rPr>
        <w:t>managed</w:t>
      </w:r>
      <w:r>
        <w:rPr>
          <w:spacing w:val="-4"/>
          <w:sz w:val="24"/>
        </w:rPr>
        <w:t> </w:t>
      </w:r>
      <w:r>
        <w:rPr>
          <w:sz w:val="24"/>
        </w:rPr>
        <w:t>by</w:t>
      </w:r>
      <w:r>
        <w:rPr>
          <w:spacing w:val="-4"/>
          <w:sz w:val="24"/>
        </w:rPr>
        <w:t> </w:t>
      </w:r>
      <w:r>
        <w:rPr>
          <w:sz w:val="24"/>
        </w:rPr>
        <w:t>the</w:t>
      </w:r>
      <w:r>
        <w:rPr>
          <w:spacing w:val="-3"/>
          <w:sz w:val="24"/>
        </w:rPr>
        <w:t> </w:t>
      </w:r>
      <w:r>
        <w:rPr>
          <w:sz w:val="24"/>
        </w:rPr>
        <w:t>County</w:t>
      </w:r>
      <w:r>
        <w:rPr>
          <w:spacing w:val="-4"/>
          <w:sz w:val="24"/>
        </w:rPr>
        <w:t> </w:t>
      </w:r>
      <w:r>
        <w:rPr>
          <w:sz w:val="24"/>
        </w:rPr>
        <w:t>Treasurer’s</w:t>
      </w:r>
      <w:r>
        <w:rPr>
          <w:spacing w:val="-3"/>
          <w:sz w:val="24"/>
        </w:rPr>
        <w:t> </w:t>
      </w:r>
      <w:r>
        <w:rPr>
          <w:sz w:val="24"/>
        </w:rPr>
        <w:t>Office.</w:t>
      </w:r>
      <w:r>
        <w:rPr>
          <w:spacing w:val="-3"/>
          <w:sz w:val="24"/>
        </w:rPr>
        <w:t> </w:t>
      </w:r>
      <w:r>
        <w:rPr>
          <w:sz w:val="24"/>
        </w:rPr>
        <w:t>The</w:t>
      </w:r>
      <w:r>
        <w:rPr>
          <w:spacing w:val="-3"/>
          <w:sz w:val="24"/>
        </w:rPr>
        <w:t> </w:t>
      </w:r>
      <w:r>
        <w:rPr>
          <w:sz w:val="24"/>
        </w:rPr>
        <w:t>Library</w:t>
      </w:r>
      <w:r>
        <w:rPr>
          <w:spacing w:val="-4"/>
          <w:sz w:val="24"/>
        </w:rPr>
        <w:t> </w:t>
      </w:r>
      <w:r>
        <w:rPr>
          <w:sz w:val="24"/>
        </w:rPr>
        <w:t>is</w:t>
      </w:r>
      <w:r>
        <w:rPr>
          <w:spacing w:val="-3"/>
          <w:sz w:val="24"/>
        </w:rPr>
        <w:t> </w:t>
      </w:r>
      <w:r>
        <w:rPr>
          <w:sz w:val="24"/>
        </w:rPr>
        <w:t>not</w:t>
      </w:r>
      <w:r>
        <w:rPr>
          <w:spacing w:val="-3"/>
          <w:sz w:val="24"/>
        </w:rPr>
        <w:t> </w:t>
      </w:r>
      <w:r>
        <w:rPr>
          <w:sz w:val="24"/>
        </w:rPr>
        <w:t>aware</w:t>
      </w:r>
      <w:r>
        <w:rPr>
          <w:spacing w:val="-3"/>
          <w:sz w:val="24"/>
        </w:rPr>
        <w:t> </w:t>
      </w:r>
      <w:r>
        <w:rPr>
          <w:sz w:val="24"/>
        </w:rPr>
        <w:t>of</w:t>
      </w:r>
      <w:r>
        <w:rPr>
          <w:spacing w:val="-3"/>
          <w:sz w:val="24"/>
        </w:rPr>
        <w:t> </w:t>
      </w:r>
      <w:r>
        <w:rPr>
          <w:sz w:val="24"/>
        </w:rPr>
        <w:t>their</w:t>
      </w:r>
      <w:r>
        <w:rPr>
          <w:spacing w:val="-3"/>
          <w:sz w:val="24"/>
        </w:rPr>
        <w:t> </w:t>
      </w:r>
      <w:r>
        <w:rPr>
          <w:sz w:val="24"/>
        </w:rPr>
        <w:t>strategies and does not control the investments. The Library does not determine the percentage of funds invested.</w:t>
      </w:r>
    </w:p>
    <w:p>
      <w:pPr>
        <w:pStyle w:val="ListParagraph"/>
        <w:numPr>
          <w:ilvl w:val="1"/>
          <w:numId w:val="16"/>
        </w:numPr>
        <w:tabs>
          <w:tab w:pos="1511" w:val="left" w:leader="none"/>
        </w:tabs>
        <w:spacing w:line="240" w:lineRule="auto" w:before="0" w:after="0"/>
        <w:ind w:left="1511" w:right="687" w:hanging="360"/>
        <w:jc w:val="left"/>
        <w:rPr>
          <w:sz w:val="24"/>
        </w:rPr>
      </w:pPr>
      <w:r>
        <w:rPr>
          <w:sz w:val="24"/>
        </w:rPr>
        <w:t>The</w:t>
      </w:r>
      <w:r>
        <w:rPr>
          <w:spacing w:val="-3"/>
          <w:sz w:val="24"/>
        </w:rPr>
        <w:t> </w:t>
      </w:r>
      <w:r>
        <w:rPr>
          <w:sz w:val="24"/>
        </w:rPr>
        <w:t>investment</w:t>
      </w:r>
      <w:r>
        <w:rPr>
          <w:spacing w:val="-4"/>
          <w:sz w:val="24"/>
        </w:rPr>
        <w:t> </w:t>
      </w:r>
      <w:r>
        <w:rPr>
          <w:sz w:val="24"/>
        </w:rPr>
        <w:t>income</w:t>
      </w:r>
      <w:r>
        <w:rPr>
          <w:spacing w:val="-3"/>
          <w:sz w:val="24"/>
        </w:rPr>
        <w:t> </w:t>
      </w:r>
      <w:r>
        <w:rPr>
          <w:sz w:val="24"/>
        </w:rPr>
        <w:t>is</w:t>
      </w:r>
      <w:r>
        <w:rPr>
          <w:spacing w:val="-3"/>
          <w:sz w:val="24"/>
        </w:rPr>
        <w:t> </w:t>
      </w:r>
      <w:r>
        <w:rPr>
          <w:sz w:val="24"/>
        </w:rPr>
        <w:t>received</w:t>
      </w:r>
      <w:r>
        <w:rPr>
          <w:spacing w:val="-4"/>
          <w:sz w:val="24"/>
        </w:rPr>
        <w:t> </w:t>
      </w:r>
      <w:r>
        <w:rPr>
          <w:sz w:val="24"/>
        </w:rPr>
        <w:t>quarterly</w:t>
      </w:r>
      <w:r>
        <w:rPr>
          <w:spacing w:val="-4"/>
          <w:sz w:val="24"/>
        </w:rPr>
        <w:t> </w:t>
      </w:r>
      <w:r>
        <w:rPr>
          <w:sz w:val="24"/>
        </w:rPr>
        <w:t>as</w:t>
      </w:r>
      <w:r>
        <w:rPr>
          <w:spacing w:val="-3"/>
          <w:sz w:val="24"/>
        </w:rPr>
        <w:t> </w:t>
      </w:r>
      <w:r>
        <w:rPr>
          <w:sz w:val="24"/>
        </w:rPr>
        <w:t>liquid</w:t>
      </w:r>
      <w:r>
        <w:rPr>
          <w:spacing w:val="-4"/>
          <w:sz w:val="24"/>
        </w:rPr>
        <w:t> </w:t>
      </w:r>
      <w:r>
        <w:rPr>
          <w:sz w:val="24"/>
        </w:rPr>
        <w:t>available</w:t>
      </w:r>
      <w:r>
        <w:rPr>
          <w:spacing w:val="-3"/>
          <w:sz w:val="24"/>
        </w:rPr>
        <w:t> </w:t>
      </w:r>
      <w:r>
        <w:rPr>
          <w:sz w:val="24"/>
        </w:rPr>
        <w:t>to</w:t>
      </w:r>
      <w:r>
        <w:rPr>
          <w:spacing w:val="-4"/>
          <w:sz w:val="24"/>
        </w:rPr>
        <w:t> </w:t>
      </w:r>
      <w:r>
        <w:rPr>
          <w:sz w:val="24"/>
        </w:rPr>
        <w:t>be</w:t>
      </w:r>
      <w:r>
        <w:rPr>
          <w:spacing w:val="-3"/>
          <w:sz w:val="24"/>
        </w:rPr>
        <w:t> </w:t>
      </w:r>
      <w:r>
        <w:rPr>
          <w:sz w:val="24"/>
        </w:rPr>
        <w:t>spent</w:t>
      </w:r>
      <w:r>
        <w:rPr>
          <w:spacing w:val="-4"/>
          <w:sz w:val="24"/>
        </w:rPr>
        <w:t> </w:t>
      </w:r>
      <w:r>
        <w:rPr>
          <w:sz w:val="24"/>
        </w:rPr>
        <w:t>as</w:t>
      </w:r>
      <w:r>
        <w:rPr>
          <w:spacing w:val="-3"/>
          <w:sz w:val="24"/>
        </w:rPr>
        <w:t> </w:t>
      </w:r>
      <w:r>
        <w:rPr>
          <w:sz w:val="24"/>
        </w:rPr>
        <w:t>well</w:t>
      </w:r>
      <w:r>
        <w:rPr>
          <w:spacing w:val="-4"/>
          <w:sz w:val="24"/>
        </w:rPr>
        <w:t> </w:t>
      </w:r>
      <w:r>
        <w:rPr>
          <w:sz w:val="24"/>
        </w:rPr>
        <w:t>as</w:t>
      </w:r>
      <w:r>
        <w:rPr>
          <w:spacing w:val="-3"/>
          <w:sz w:val="24"/>
        </w:rPr>
        <w:t> </w:t>
      </w:r>
      <w:r>
        <w:rPr>
          <w:sz w:val="24"/>
        </w:rPr>
        <w:t>all JCPL fund balance amounts except for the restricted funds.</w:t>
      </w:r>
    </w:p>
    <w:p>
      <w:pPr>
        <w:pStyle w:val="BodyText"/>
      </w:pPr>
    </w:p>
    <w:p>
      <w:pPr>
        <w:pStyle w:val="BodyText"/>
        <w:ind w:left="791"/>
      </w:pPr>
      <w:r>
        <w:rPr/>
        <w:t>On</w:t>
      </w:r>
      <w:r>
        <w:rPr>
          <w:spacing w:val="-3"/>
        </w:rPr>
        <w:t> </w:t>
      </w:r>
      <w:r>
        <w:rPr/>
        <w:t>Table</w:t>
      </w:r>
      <w:r>
        <w:rPr>
          <w:spacing w:val="-2"/>
        </w:rPr>
        <w:t> </w:t>
      </w:r>
      <w:r>
        <w:rPr/>
        <w:t>2</w:t>
      </w:r>
      <w:r>
        <w:rPr>
          <w:spacing w:val="-2"/>
        </w:rPr>
        <w:t> </w:t>
      </w:r>
      <w:r>
        <w:rPr/>
        <w:t>the</w:t>
      </w:r>
      <w:r>
        <w:rPr>
          <w:spacing w:val="-2"/>
        </w:rPr>
        <w:t> </w:t>
      </w:r>
      <w:r>
        <w:rPr/>
        <w:t>salaries</w:t>
      </w:r>
      <w:r>
        <w:rPr>
          <w:spacing w:val="-2"/>
        </w:rPr>
        <w:t> </w:t>
      </w:r>
      <w:r>
        <w:rPr/>
        <w:t>and</w:t>
      </w:r>
      <w:r>
        <w:rPr>
          <w:spacing w:val="-3"/>
        </w:rPr>
        <w:t> </w:t>
      </w:r>
      <w:r>
        <w:rPr/>
        <w:t>benefits</w:t>
      </w:r>
      <w:r>
        <w:rPr>
          <w:spacing w:val="-2"/>
        </w:rPr>
        <w:t> </w:t>
      </w:r>
      <w:r>
        <w:rPr/>
        <w:t>line</w:t>
      </w:r>
      <w:r>
        <w:rPr>
          <w:spacing w:val="-2"/>
        </w:rPr>
        <w:t> </w:t>
      </w:r>
      <w:r>
        <w:rPr/>
        <w:t>item</w:t>
      </w:r>
      <w:r>
        <w:rPr>
          <w:spacing w:val="-2"/>
        </w:rPr>
        <w:t> </w:t>
      </w:r>
      <w:r>
        <w:rPr/>
        <w:t>is</w:t>
      </w:r>
      <w:r>
        <w:rPr>
          <w:spacing w:val="-2"/>
        </w:rPr>
        <w:t> </w:t>
      </w:r>
      <w:r>
        <w:rPr/>
        <w:t>driven</w:t>
      </w:r>
      <w:r>
        <w:rPr>
          <w:spacing w:val="-3"/>
        </w:rPr>
        <w:t> </w:t>
      </w:r>
      <w:r>
        <w:rPr/>
        <w:t>by</w:t>
      </w:r>
      <w:r>
        <w:rPr>
          <w:spacing w:val="-3"/>
        </w:rPr>
        <w:t> </w:t>
      </w:r>
      <w:r>
        <w:rPr/>
        <w:t>benefits</w:t>
      </w:r>
      <w:r>
        <w:rPr>
          <w:spacing w:val="-2"/>
        </w:rPr>
        <w:t> </w:t>
      </w:r>
      <w:r>
        <w:rPr/>
        <w:t>and</w:t>
      </w:r>
      <w:r>
        <w:rPr>
          <w:spacing w:val="-3"/>
        </w:rPr>
        <w:t> </w:t>
      </w:r>
      <w:r>
        <w:rPr/>
        <w:t>vacancies</w:t>
      </w:r>
      <w:r>
        <w:rPr>
          <w:spacing w:val="-2"/>
        </w:rPr>
        <w:t> </w:t>
      </w:r>
      <w:r>
        <w:rPr/>
        <w:t>and</w:t>
      </w:r>
      <w:r>
        <w:rPr>
          <w:spacing w:val="-3"/>
        </w:rPr>
        <w:t> </w:t>
      </w:r>
      <w:r>
        <w:rPr/>
        <w:t>is</w:t>
      </w:r>
      <w:r>
        <w:rPr>
          <w:spacing w:val="-2"/>
        </w:rPr>
        <w:t> </w:t>
      </w:r>
      <w:r>
        <w:rPr/>
        <w:t>on</w:t>
      </w:r>
      <w:r>
        <w:rPr>
          <w:spacing w:val="-3"/>
        </w:rPr>
        <w:t> </w:t>
      </w:r>
      <w:r>
        <w:rPr/>
        <w:t>trend. Services and charges are under budget due to timing and scope of consulting and professional</w:t>
      </w:r>
    </w:p>
    <w:p>
      <w:pPr>
        <w:pStyle w:val="BodyText"/>
        <w:spacing w:after="0"/>
        <w:sectPr>
          <w:headerReference w:type="default" r:id="rId32"/>
          <w:footerReference w:type="default" r:id="rId33"/>
          <w:pgSz w:w="12240" w:h="15840"/>
          <w:pgMar w:header="0" w:footer="474" w:top="980" w:bottom="660" w:left="360" w:right="360"/>
        </w:sectPr>
      </w:pPr>
    </w:p>
    <w:p>
      <w:pPr>
        <w:pStyle w:val="BodyText"/>
        <w:spacing w:before="13"/>
        <w:ind w:left="791" w:right="428"/>
      </w:pPr>
      <w:r>
        <w:rPr/>
        <w:t>fees</w:t>
      </w:r>
      <w:r>
        <w:rPr>
          <w:spacing w:val="-3"/>
        </w:rPr>
        <w:t> </w:t>
      </w:r>
      <w:r>
        <w:rPr/>
        <w:t>and</w:t>
      </w:r>
      <w:r>
        <w:rPr>
          <w:spacing w:val="-4"/>
        </w:rPr>
        <w:t> </w:t>
      </w:r>
      <w:r>
        <w:rPr/>
        <w:t>legal</w:t>
      </w:r>
      <w:r>
        <w:rPr>
          <w:spacing w:val="-4"/>
        </w:rPr>
        <w:t> </w:t>
      </w:r>
      <w:r>
        <w:rPr/>
        <w:t>services.</w:t>
      </w:r>
      <w:r>
        <w:rPr>
          <w:spacing w:val="-3"/>
        </w:rPr>
        <w:t> </w:t>
      </w:r>
      <w:r>
        <w:rPr/>
        <w:t>There</w:t>
      </w:r>
      <w:r>
        <w:rPr>
          <w:spacing w:val="-3"/>
        </w:rPr>
        <w:t> </w:t>
      </w:r>
      <w:r>
        <w:rPr/>
        <w:t>will</w:t>
      </w:r>
      <w:r>
        <w:rPr>
          <w:spacing w:val="-4"/>
        </w:rPr>
        <w:t> </w:t>
      </w:r>
      <w:r>
        <w:rPr/>
        <w:t>be</w:t>
      </w:r>
      <w:r>
        <w:rPr>
          <w:spacing w:val="-3"/>
        </w:rPr>
        <w:t> </w:t>
      </w:r>
      <w:r>
        <w:rPr/>
        <w:t>adjustments</w:t>
      </w:r>
      <w:r>
        <w:rPr>
          <w:spacing w:val="-3"/>
        </w:rPr>
        <w:t> </w:t>
      </w:r>
      <w:r>
        <w:rPr/>
        <w:t>over</w:t>
      </w:r>
      <w:r>
        <w:rPr>
          <w:spacing w:val="-3"/>
        </w:rPr>
        <w:t> </w:t>
      </w:r>
      <w:r>
        <w:rPr/>
        <w:t>the</w:t>
      </w:r>
      <w:r>
        <w:rPr>
          <w:spacing w:val="-3"/>
        </w:rPr>
        <w:t> </w:t>
      </w:r>
      <w:r>
        <w:rPr/>
        <w:t>next</w:t>
      </w:r>
      <w:r>
        <w:rPr>
          <w:spacing w:val="-4"/>
        </w:rPr>
        <w:t> </w:t>
      </w:r>
      <w:r>
        <w:rPr/>
        <w:t>few</w:t>
      </w:r>
      <w:r>
        <w:rPr>
          <w:spacing w:val="-3"/>
        </w:rPr>
        <w:t> </w:t>
      </w:r>
      <w:r>
        <w:rPr/>
        <w:t>months</w:t>
      </w:r>
      <w:r>
        <w:rPr>
          <w:spacing w:val="-3"/>
        </w:rPr>
        <w:t> </w:t>
      </w:r>
      <w:r>
        <w:rPr/>
        <w:t>as</w:t>
      </w:r>
      <w:r>
        <w:rPr>
          <w:spacing w:val="-3"/>
        </w:rPr>
        <w:t> </w:t>
      </w:r>
      <w:r>
        <w:rPr/>
        <w:t>invoices</w:t>
      </w:r>
      <w:r>
        <w:rPr>
          <w:spacing w:val="-3"/>
        </w:rPr>
        <w:t> </w:t>
      </w:r>
      <w:r>
        <w:rPr/>
        <w:t>get</w:t>
      </w:r>
      <w:r>
        <w:rPr>
          <w:spacing w:val="-4"/>
        </w:rPr>
        <w:t> </w:t>
      </w:r>
      <w:r>
        <w:rPr/>
        <w:t>closed out. On Table 3 capital year-to- date encumbrances, there is a delay in the financial systems but the Arvada encumbrances will disappear. There will still be adjustments to costs allocated and invoices paid. All items are eligible for carryforward and that will be brought to the Board for discussion in February. This should not be coincided with underspend but what funds are needed to carry forward to continue with the projects. Carry forwards will be discussed in detail next month.</w:t>
      </w:r>
    </w:p>
    <w:p>
      <w:pPr>
        <w:pStyle w:val="BodyText"/>
        <w:spacing w:before="1"/>
      </w:pPr>
    </w:p>
    <w:p>
      <w:pPr>
        <w:pStyle w:val="BodyText"/>
        <w:ind w:left="792" w:right="993"/>
        <w:jc w:val="both"/>
      </w:pPr>
      <w:r>
        <w:rPr/>
        <w:t>In response to a question the Board was advised that the Library reviews the carry forward eligibility of items in the ARMs to see if they can be carried forward into next year’s ARMs depending</w:t>
      </w:r>
      <w:r>
        <w:rPr>
          <w:spacing w:val="-3"/>
        </w:rPr>
        <w:t> </w:t>
      </w:r>
      <w:r>
        <w:rPr/>
        <w:t>on</w:t>
      </w:r>
      <w:r>
        <w:rPr>
          <w:spacing w:val="-4"/>
        </w:rPr>
        <w:t> </w:t>
      </w:r>
      <w:r>
        <w:rPr/>
        <w:t>what</w:t>
      </w:r>
      <w:r>
        <w:rPr>
          <w:spacing w:val="-4"/>
        </w:rPr>
        <w:t> </w:t>
      </w:r>
      <w:r>
        <w:rPr/>
        <w:t>the</w:t>
      </w:r>
      <w:r>
        <w:rPr>
          <w:spacing w:val="-3"/>
        </w:rPr>
        <w:t> </w:t>
      </w:r>
      <w:r>
        <w:rPr/>
        <w:t>funds</w:t>
      </w:r>
      <w:r>
        <w:rPr>
          <w:spacing w:val="-3"/>
        </w:rPr>
        <w:t> </w:t>
      </w:r>
      <w:r>
        <w:rPr/>
        <w:t>were</w:t>
      </w:r>
      <w:r>
        <w:rPr>
          <w:spacing w:val="-3"/>
        </w:rPr>
        <w:t> </w:t>
      </w:r>
      <w:r>
        <w:rPr/>
        <w:t>for.</w:t>
      </w:r>
      <w:r>
        <w:rPr>
          <w:spacing w:val="-3"/>
        </w:rPr>
        <w:t> </w:t>
      </w:r>
      <w:r>
        <w:rPr/>
        <w:t>The</w:t>
      </w:r>
      <w:r>
        <w:rPr>
          <w:spacing w:val="-4"/>
        </w:rPr>
        <w:t> </w:t>
      </w:r>
      <w:r>
        <w:rPr/>
        <w:t>Library</w:t>
      </w:r>
      <w:r>
        <w:rPr>
          <w:spacing w:val="-4"/>
        </w:rPr>
        <w:t> </w:t>
      </w:r>
      <w:r>
        <w:rPr/>
        <w:t>reviews</w:t>
      </w:r>
      <w:r>
        <w:rPr>
          <w:spacing w:val="-3"/>
        </w:rPr>
        <w:t> </w:t>
      </w:r>
      <w:r>
        <w:rPr/>
        <w:t>the</w:t>
      </w:r>
      <w:r>
        <w:rPr>
          <w:spacing w:val="-3"/>
        </w:rPr>
        <w:t> </w:t>
      </w:r>
      <w:r>
        <w:rPr/>
        <w:t>intent</w:t>
      </w:r>
      <w:r>
        <w:rPr>
          <w:spacing w:val="-4"/>
        </w:rPr>
        <w:t> </w:t>
      </w:r>
      <w:r>
        <w:rPr/>
        <w:t>and</w:t>
      </w:r>
      <w:r>
        <w:rPr>
          <w:spacing w:val="-4"/>
        </w:rPr>
        <w:t> </w:t>
      </w:r>
      <w:r>
        <w:rPr/>
        <w:t>purpose</w:t>
      </w:r>
      <w:r>
        <w:rPr>
          <w:spacing w:val="-3"/>
        </w:rPr>
        <w:t> </w:t>
      </w:r>
      <w:r>
        <w:rPr/>
        <w:t>of</w:t>
      </w:r>
      <w:r>
        <w:rPr>
          <w:spacing w:val="-3"/>
        </w:rPr>
        <w:t> </w:t>
      </w:r>
      <w:r>
        <w:rPr/>
        <w:t>those </w:t>
      </w:r>
      <w:r>
        <w:rPr>
          <w:spacing w:val="-2"/>
        </w:rPr>
        <w:t>funds.</w:t>
      </w:r>
    </w:p>
    <w:p>
      <w:pPr>
        <w:spacing w:before="323"/>
        <w:ind w:left="792" w:right="0" w:firstLine="0"/>
        <w:jc w:val="left"/>
        <w:rPr>
          <w:b/>
          <w:sz w:val="24"/>
        </w:rPr>
      </w:pPr>
      <w:r>
        <w:rPr>
          <w:b/>
          <w:sz w:val="24"/>
        </w:rPr>
        <w:t>ITEMS</w:t>
      </w:r>
      <w:r>
        <w:rPr>
          <w:b/>
          <w:spacing w:val="-10"/>
          <w:sz w:val="24"/>
        </w:rPr>
        <w:t> </w:t>
      </w:r>
      <w:r>
        <w:rPr>
          <w:b/>
          <w:sz w:val="24"/>
        </w:rPr>
        <w:t>REMOVED</w:t>
      </w:r>
      <w:r>
        <w:rPr>
          <w:b/>
          <w:spacing w:val="-6"/>
          <w:sz w:val="24"/>
        </w:rPr>
        <w:t> </w:t>
      </w:r>
      <w:r>
        <w:rPr>
          <w:b/>
          <w:sz w:val="24"/>
        </w:rPr>
        <w:t>FROM</w:t>
      </w:r>
      <w:r>
        <w:rPr>
          <w:b/>
          <w:spacing w:val="-3"/>
          <w:sz w:val="24"/>
        </w:rPr>
        <w:t> </w:t>
      </w:r>
      <w:r>
        <w:rPr>
          <w:b/>
          <w:sz w:val="24"/>
        </w:rPr>
        <w:t>THE</w:t>
      </w:r>
      <w:r>
        <w:rPr>
          <w:b/>
          <w:spacing w:val="-6"/>
          <w:sz w:val="24"/>
        </w:rPr>
        <w:t> </w:t>
      </w:r>
      <w:r>
        <w:rPr>
          <w:b/>
          <w:sz w:val="24"/>
        </w:rPr>
        <w:t>CONSENT</w:t>
      </w:r>
      <w:r>
        <w:rPr>
          <w:b/>
          <w:spacing w:val="-4"/>
          <w:sz w:val="24"/>
        </w:rPr>
        <w:t> </w:t>
      </w:r>
      <w:r>
        <w:rPr>
          <w:b/>
          <w:spacing w:val="-2"/>
          <w:sz w:val="24"/>
        </w:rPr>
        <w:t>AGENDA</w:t>
      </w:r>
    </w:p>
    <w:p>
      <w:pPr>
        <w:pStyle w:val="BodyText"/>
        <w:spacing w:before="1"/>
        <w:ind w:left="792"/>
        <w:jc w:val="both"/>
      </w:pPr>
      <w:r>
        <w:rPr/>
        <w:t>No</w:t>
      </w:r>
      <w:r>
        <w:rPr>
          <w:spacing w:val="-6"/>
        </w:rPr>
        <w:t> </w:t>
      </w:r>
      <w:r>
        <w:rPr/>
        <w:t>items</w:t>
      </w:r>
      <w:r>
        <w:rPr>
          <w:spacing w:val="-4"/>
        </w:rPr>
        <w:t> </w:t>
      </w:r>
      <w:r>
        <w:rPr/>
        <w:t>were</w:t>
      </w:r>
      <w:r>
        <w:rPr>
          <w:spacing w:val="-3"/>
        </w:rPr>
        <w:t> </w:t>
      </w:r>
      <w:r>
        <w:rPr/>
        <w:t>removed</w:t>
      </w:r>
      <w:r>
        <w:rPr>
          <w:spacing w:val="-5"/>
        </w:rPr>
        <w:t> </w:t>
      </w:r>
      <w:r>
        <w:rPr/>
        <w:t>from</w:t>
      </w:r>
      <w:r>
        <w:rPr>
          <w:spacing w:val="-3"/>
        </w:rPr>
        <w:t> </w:t>
      </w:r>
      <w:r>
        <w:rPr/>
        <w:t>the</w:t>
      </w:r>
      <w:r>
        <w:rPr>
          <w:spacing w:val="-2"/>
        </w:rPr>
        <w:t> </w:t>
      </w:r>
      <w:r>
        <w:rPr/>
        <w:t>consent</w:t>
      </w:r>
      <w:r>
        <w:rPr>
          <w:spacing w:val="-4"/>
        </w:rPr>
        <w:t> </w:t>
      </w:r>
      <w:r>
        <w:rPr>
          <w:spacing w:val="-2"/>
        </w:rPr>
        <w:t>agenda.</w:t>
      </w:r>
    </w:p>
    <w:p>
      <w:pPr>
        <w:spacing w:before="323"/>
        <w:ind w:left="791" w:right="0" w:firstLine="0"/>
        <w:jc w:val="left"/>
        <w:rPr>
          <w:b/>
          <w:sz w:val="24"/>
        </w:rPr>
      </w:pPr>
      <w:r>
        <w:rPr>
          <w:b/>
          <w:sz w:val="24"/>
        </w:rPr>
        <w:t>EMERGING</w:t>
      </w:r>
      <w:r>
        <w:rPr>
          <w:b/>
          <w:spacing w:val="-9"/>
          <w:sz w:val="24"/>
        </w:rPr>
        <w:t> </w:t>
      </w:r>
      <w:r>
        <w:rPr>
          <w:b/>
          <w:spacing w:val="-2"/>
          <w:sz w:val="24"/>
        </w:rPr>
        <w:t>ISSUES</w:t>
      </w:r>
    </w:p>
    <w:p>
      <w:pPr>
        <w:pStyle w:val="BodyText"/>
        <w:ind w:left="791"/>
        <w:jc w:val="both"/>
      </w:pPr>
      <w:r>
        <w:rPr/>
        <w:t>No</w:t>
      </w:r>
      <w:r>
        <w:rPr>
          <w:spacing w:val="-4"/>
        </w:rPr>
        <w:t> </w:t>
      </w:r>
      <w:r>
        <w:rPr>
          <w:spacing w:val="-2"/>
        </w:rPr>
        <w:t>issues.</w:t>
      </w:r>
    </w:p>
    <w:p>
      <w:pPr>
        <w:pStyle w:val="BodyText"/>
      </w:pPr>
    </w:p>
    <w:p>
      <w:pPr>
        <w:spacing w:before="0"/>
        <w:ind w:left="791" w:right="0" w:firstLine="0"/>
        <w:jc w:val="left"/>
        <w:rPr>
          <w:b/>
          <w:sz w:val="24"/>
        </w:rPr>
      </w:pPr>
      <w:r>
        <w:rPr>
          <w:b/>
          <w:spacing w:val="-4"/>
          <w:sz w:val="24"/>
        </w:rPr>
        <w:t>ENDS</w:t>
      </w:r>
    </w:p>
    <w:p>
      <w:pPr>
        <w:pStyle w:val="BodyText"/>
        <w:spacing w:before="1"/>
        <w:ind w:left="791"/>
        <w:jc w:val="both"/>
      </w:pPr>
      <w:r>
        <w:rPr/>
        <w:t>There</w:t>
      </w:r>
      <w:r>
        <w:rPr>
          <w:spacing w:val="-4"/>
        </w:rPr>
        <w:t> </w:t>
      </w:r>
      <w:r>
        <w:rPr/>
        <w:t>were</w:t>
      </w:r>
      <w:r>
        <w:rPr>
          <w:spacing w:val="-4"/>
        </w:rPr>
        <w:t> </w:t>
      </w:r>
      <w:r>
        <w:rPr/>
        <w:t>no</w:t>
      </w:r>
      <w:r>
        <w:rPr>
          <w:spacing w:val="-2"/>
        </w:rPr>
        <w:t> items.</w:t>
      </w:r>
    </w:p>
    <w:p>
      <w:pPr>
        <w:spacing w:before="323"/>
        <w:ind w:left="791" w:right="0" w:firstLine="0"/>
        <w:jc w:val="left"/>
        <w:rPr>
          <w:b/>
          <w:sz w:val="24"/>
        </w:rPr>
      </w:pPr>
      <w:r>
        <w:rPr>
          <w:b/>
          <w:sz w:val="24"/>
        </w:rPr>
        <w:t>BOARD</w:t>
      </w:r>
      <w:r>
        <w:rPr>
          <w:b/>
          <w:spacing w:val="-4"/>
          <w:sz w:val="24"/>
        </w:rPr>
        <w:t> </w:t>
      </w:r>
      <w:r>
        <w:rPr>
          <w:b/>
          <w:spacing w:val="-2"/>
          <w:sz w:val="24"/>
        </w:rPr>
        <w:t>GOVERNANCE</w:t>
      </w:r>
    </w:p>
    <w:p>
      <w:pPr>
        <w:pStyle w:val="BodyText"/>
        <w:ind w:left="791"/>
      </w:pPr>
      <w:r>
        <w:rPr/>
        <w:t>Chair</w:t>
      </w:r>
      <w:r>
        <w:rPr>
          <w:spacing w:val="-2"/>
        </w:rPr>
        <w:t> Appointments:</w:t>
      </w:r>
    </w:p>
    <w:p>
      <w:pPr>
        <w:spacing w:before="0"/>
        <w:ind w:left="791" w:right="0" w:firstLine="0"/>
        <w:jc w:val="left"/>
        <w:rPr>
          <w:b/>
          <w:sz w:val="24"/>
        </w:rPr>
      </w:pPr>
      <w:r>
        <w:rPr>
          <w:b/>
          <w:sz w:val="24"/>
          <w:u w:val="single"/>
        </w:rPr>
        <w:t>Bylaws</w:t>
      </w:r>
      <w:r>
        <w:rPr>
          <w:b/>
          <w:spacing w:val="-3"/>
          <w:sz w:val="24"/>
          <w:u w:val="single"/>
        </w:rPr>
        <w:t> </w:t>
      </w:r>
      <w:r>
        <w:rPr>
          <w:b/>
          <w:sz w:val="24"/>
          <w:u w:val="single"/>
        </w:rPr>
        <w:t>Committee</w:t>
      </w:r>
      <w:r>
        <w:rPr>
          <w:b/>
          <w:spacing w:val="-2"/>
          <w:sz w:val="24"/>
          <w:u w:val="single"/>
        </w:rPr>
        <w:t> Appointments</w:t>
      </w:r>
    </w:p>
    <w:p>
      <w:pPr>
        <w:pStyle w:val="BodyText"/>
        <w:ind w:left="792"/>
      </w:pPr>
      <w:r>
        <w:rPr/>
        <w:t>The</w:t>
      </w:r>
      <w:r>
        <w:rPr>
          <w:spacing w:val="-3"/>
        </w:rPr>
        <w:t> </w:t>
      </w:r>
      <w:r>
        <w:rPr/>
        <w:t>Chair</w:t>
      </w:r>
      <w:r>
        <w:rPr>
          <w:spacing w:val="-3"/>
        </w:rPr>
        <w:t> </w:t>
      </w:r>
      <w:r>
        <w:rPr/>
        <w:t>announced</w:t>
      </w:r>
      <w:r>
        <w:rPr>
          <w:spacing w:val="-2"/>
        </w:rPr>
        <w:t> </w:t>
      </w:r>
      <w:r>
        <w:rPr/>
        <w:t>the</w:t>
      </w:r>
      <w:r>
        <w:rPr>
          <w:spacing w:val="-3"/>
        </w:rPr>
        <w:t> </w:t>
      </w:r>
      <w:r>
        <w:rPr/>
        <w:t>appointments</w:t>
      </w:r>
      <w:r>
        <w:rPr>
          <w:spacing w:val="-3"/>
        </w:rPr>
        <w:t> </w:t>
      </w:r>
      <w:r>
        <w:rPr/>
        <w:t>of</w:t>
      </w:r>
      <w:r>
        <w:rPr>
          <w:spacing w:val="-3"/>
        </w:rPr>
        <w:t> </w:t>
      </w:r>
      <w:r>
        <w:rPr/>
        <w:t>Nikki</w:t>
      </w:r>
      <w:r>
        <w:rPr>
          <w:spacing w:val="-4"/>
        </w:rPr>
        <w:t> </w:t>
      </w:r>
      <w:r>
        <w:rPr/>
        <w:t>Jain</w:t>
      </w:r>
      <w:r>
        <w:rPr>
          <w:spacing w:val="-3"/>
        </w:rPr>
        <w:t> </w:t>
      </w:r>
      <w:r>
        <w:rPr/>
        <w:t>Brown</w:t>
      </w:r>
      <w:r>
        <w:rPr>
          <w:spacing w:val="-4"/>
        </w:rPr>
        <w:t> </w:t>
      </w:r>
      <w:r>
        <w:rPr/>
        <w:t>and</w:t>
      </w:r>
      <w:r>
        <w:rPr>
          <w:spacing w:val="-2"/>
        </w:rPr>
        <w:t> </w:t>
      </w:r>
      <w:r>
        <w:rPr/>
        <w:t>Renny</w:t>
      </w:r>
      <w:r>
        <w:rPr>
          <w:spacing w:val="-4"/>
        </w:rPr>
        <w:t> </w:t>
      </w:r>
      <w:r>
        <w:rPr/>
        <w:t>Fagan</w:t>
      </w:r>
      <w:r>
        <w:rPr>
          <w:spacing w:val="-4"/>
        </w:rPr>
        <w:t> </w:t>
      </w:r>
      <w:r>
        <w:rPr/>
        <w:t>to</w:t>
      </w:r>
      <w:r>
        <w:rPr>
          <w:spacing w:val="-4"/>
        </w:rPr>
        <w:t> </w:t>
      </w:r>
      <w:r>
        <w:rPr/>
        <w:t>serve</w:t>
      </w:r>
      <w:r>
        <w:rPr>
          <w:spacing w:val="-3"/>
        </w:rPr>
        <w:t> </w:t>
      </w:r>
      <w:r>
        <w:rPr/>
        <w:t>on</w:t>
      </w:r>
      <w:r>
        <w:rPr>
          <w:spacing w:val="-4"/>
        </w:rPr>
        <w:t> </w:t>
      </w:r>
      <w:r>
        <w:rPr/>
        <w:t>the committee to review the By-Laws.</w:t>
      </w:r>
    </w:p>
    <w:p>
      <w:pPr>
        <w:spacing w:before="323"/>
        <w:ind w:left="791" w:right="0" w:firstLine="0"/>
        <w:jc w:val="left"/>
        <w:rPr>
          <w:b/>
          <w:sz w:val="24"/>
        </w:rPr>
      </w:pPr>
      <w:r>
        <w:rPr>
          <w:b/>
          <w:sz w:val="24"/>
          <w:u w:val="single"/>
        </w:rPr>
        <w:t>Nominating</w:t>
      </w:r>
      <w:r>
        <w:rPr>
          <w:b/>
          <w:spacing w:val="-5"/>
          <w:sz w:val="24"/>
          <w:u w:val="single"/>
        </w:rPr>
        <w:t> </w:t>
      </w:r>
      <w:r>
        <w:rPr>
          <w:b/>
          <w:sz w:val="24"/>
          <w:u w:val="single"/>
        </w:rPr>
        <w:t>Committee</w:t>
      </w:r>
      <w:r>
        <w:rPr>
          <w:b/>
          <w:spacing w:val="-3"/>
          <w:sz w:val="24"/>
          <w:u w:val="single"/>
        </w:rPr>
        <w:t> </w:t>
      </w:r>
      <w:r>
        <w:rPr>
          <w:b/>
          <w:spacing w:val="-2"/>
          <w:sz w:val="24"/>
          <w:u w:val="single"/>
        </w:rPr>
        <w:t>Appointments</w:t>
      </w:r>
    </w:p>
    <w:p>
      <w:pPr>
        <w:pStyle w:val="BodyText"/>
        <w:spacing w:before="1"/>
        <w:ind w:left="792" w:right="401"/>
      </w:pPr>
      <w:r>
        <w:rPr/>
        <w:t>The Chair announced the appointments of Pam Anderson and Kim Johnson to serve on the committee</w:t>
      </w:r>
      <w:r>
        <w:rPr>
          <w:spacing w:val="-4"/>
        </w:rPr>
        <w:t> </w:t>
      </w:r>
      <w:r>
        <w:rPr/>
        <w:t>to</w:t>
      </w:r>
      <w:r>
        <w:rPr>
          <w:spacing w:val="-4"/>
        </w:rPr>
        <w:t> </w:t>
      </w:r>
      <w:r>
        <w:rPr/>
        <w:t>nominate</w:t>
      </w:r>
      <w:r>
        <w:rPr>
          <w:spacing w:val="-3"/>
        </w:rPr>
        <w:t> </w:t>
      </w:r>
      <w:r>
        <w:rPr/>
        <w:t>Board</w:t>
      </w:r>
      <w:r>
        <w:rPr>
          <w:spacing w:val="-4"/>
        </w:rPr>
        <w:t> </w:t>
      </w:r>
      <w:r>
        <w:rPr/>
        <w:t>officers.</w:t>
      </w:r>
      <w:r>
        <w:rPr>
          <w:spacing w:val="-3"/>
        </w:rPr>
        <w:t> </w:t>
      </w:r>
      <w:r>
        <w:rPr/>
        <w:t>The</w:t>
      </w:r>
      <w:r>
        <w:rPr>
          <w:spacing w:val="-3"/>
        </w:rPr>
        <w:t> </w:t>
      </w:r>
      <w:r>
        <w:rPr/>
        <w:t>nominations</w:t>
      </w:r>
      <w:r>
        <w:rPr>
          <w:spacing w:val="-2"/>
        </w:rPr>
        <w:t> </w:t>
      </w:r>
      <w:r>
        <w:rPr/>
        <w:t>will</w:t>
      </w:r>
      <w:r>
        <w:rPr>
          <w:spacing w:val="-4"/>
        </w:rPr>
        <w:t> </w:t>
      </w:r>
      <w:r>
        <w:rPr/>
        <w:t>be</w:t>
      </w:r>
      <w:r>
        <w:rPr>
          <w:spacing w:val="-3"/>
        </w:rPr>
        <w:t> </w:t>
      </w:r>
      <w:r>
        <w:rPr/>
        <w:t>brought</w:t>
      </w:r>
      <w:r>
        <w:rPr>
          <w:spacing w:val="-4"/>
        </w:rPr>
        <w:t> </w:t>
      </w:r>
      <w:r>
        <w:rPr/>
        <w:t>to</w:t>
      </w:r>
      <w:r>
        <w:rPr>
          <w:spacing w:val="-4"/>
        </w:rPr>
        <w:t> </w:t>
      </w:r>
      <w:r>
        <w:rPr/>
        <w:t>the</w:t>
      </w:r>
      <w:r>
        <w:rPr>
          <w:spacing w:val="-2"/>
        </w:rPr>
        <w:t> </w:t>
      </w:r>
      <w:r>
        <w:rPr/>
        <w:t>Board</w:t>
      </w:r>
      <w:r>
        <w:rPr>
          <w:spacing w:val="-4"/>
        </w:rPr>
        <w:t> </w:t>
      </w:r>
      <w:r>
        <w:rPr/>
        <w:t>in</w:t>
      </w:r>
      <w:r>
        <w:rPr>
          <w:spacing w:val="-4"/>
        </w:rPr>
        <w:t> </w:t>
      </w:r>
      <w:r>
        <w:rPr/>
        <w:t>February and the election of officers will be held in March.</w:t>
      </w:r>
    </w:p>
    <w:p>
      <w:pPr>
        <w:pStyle w:val="BodyText"/>
        <w:spacing w:before="323"/>
        <w:ind w:left="792"/>
      </w:pPr>
      <w:r>
        <w:rPr/>
        <w:t>The</w:t>
      </w:r>
      <w:r>
        <w:rPr>
          <w:spacing w:val="-3"/>
        </w:rPr>
        <w:t> </w:t>
      </w:r>
      <w:r>
        <w:rPr/>
        <w:t>Chair</w:t>
      </w:r>
      <w:r>
        <w:rPr>
          <w:spacing w:val="-3"/>
        </w:rPr>
        <w:t> </w:t>
      </w:r>
      <w:r>
        <w:rPr/>
        <w:t>advised</w:t>
      </w:r>
      <w:r>
        <w:rPr>
          <w:spacing w:val="-4"/>
        </w:rPr>
        <w:t> </w:t>
      </w:r>
      <w:r>
        <w:rPr/>
        <w:t>the</w:t>
      </w:r>
      <w:r>
        <w:rPr>
          <w:spacing w:val="-3"/>
        </w:rPr>
        <w:t> </w:t>
      </w:r>
      <w:r>
        <w:rPr/>
        <w:t>committees</w:t>
      </w:r>
      <w:r>
        <w:rPr>
          <w:spacing w:val="-3"/>
        </w:rPr>
        <w:t> </w:t>
      </w:r>
      <w:r>
        <w:rPr/>
        <w:t>that</w:t>
      </w:r>
      <w:r>
        <w:rPr>
          <w:spacing w:val="-4"/>
        </w:rPr>
        <w:t> </w:t>
      </w:r>
      <w:r>
        <w:rPr/>
        <w:t>Amber</w:t>
      </w:r>
      <w:r>
        <w:rPr>
          <w:spacing w:val="-3"/>
        </w:rPr>
        <w:t> </w:t>
      </w:r>
      <w:r>
        <w:rPr/>
        <w:t>Fisher</w:t>
      </w:r>
      <w:r>
        <w:rPr>
          <w:spacing w:val="-3"/>
        </w:rPr>
        <w:t> </w:t>
      </w:r>
      <w:r>
        <w:rPr/>
        <w:t>will</w:t>
      </w:r>
      <w:r>
        <w:rPr>
          <w:spacing w:val="-4"/>
        </w:rPr>
        <w:t> </w:t>
      </w:r>
      <w:r>
        <w:rPr/>
        <w:t>send</w:t>
      </w:r>
      <w:r>
        <w:rPr>
          <w:spacing w:val="-4"/>
        </w:rPr>
        <w:t> </w:t>
      </w:r>
      <w:r>
        <w:rPr/>
        <w:t>information</w:t>
      </w:r>
      <w:r>
        <w:rPr>
          <w:spacing w:val="-4"/>
        </w:rPr>
        <w:t> </w:t>
      </w:r>
      <w:r>
        <w:rPr/>
        <w:t>about</w:t>
      </w:r>
      <w:r>
        <w:rPr>
          <w:spacing w:val="-4"/>
        </w:rPr>
        <w:t> </w:t>
      </w:r>
      <w:r>
        <w:rPr/>
        <w:t>serving</w:t>
      </w:r>
      <w:r>
        <w:rPr>
          <w:spacing w:val="-4"/>
        </w:rPr>
        <w:t> </w:t>
      </w:r>
      <w:r>
        <w:rPr/>
        <w:t>on</w:t>
      </w:r>
      <w:r>
        <w:rPr>
          <w:spacing w:val="-4"/>
        </w:rPr>
        <w:t> </w:t>
      </w:r>
      <w:r>
        <w:rPr/>
        <w:t>the committees to the committee members.</w:t>
      </w:r>
    </w:p>
    <w:p>
      <w:pPr>
        <w:pStyle w:val="BodyText"/>
      </w:pPr>
    </w:p>
    <w:p>
      <w:pPr>
        <w:spacing w:before="1"/>
        <w:ind w:left="792" w:right="0" w:firstLine="0"/>
        <w:jc w:val="both"/>
        <w:rPr>
          <w:b/>
          <w:sz w:val="24"/>
        </w:rPr>
      </w:pPr>
      <w:r>
        <w:rPr>
          <w:b/>
          <w:sz w:val="24"/>
          <w:u w:val="single"/>
        </w:rPr>
        <w:t>Foundation</w:t>
      </w:r>
      <w:r>
        <w:rPr>
          <w:b/>
          <w:spacing w:val="-6"/>
          <w:sz w:val="24"/>
          <w:u w:val="single"/>
        </w:rPr>
        <w:t> </w:t>
      </w:r>
      <w:r>
        <w:rPr>
          <w:b/>
          <w:sz w:val="24"/>
          <w:u w:val="single"/>
        </w:rPr>
        <w:t>Board</w:t>
      </w:r>
      <w:r>
        <w:rPr>
          <w:b/>
          <w:spacing w:val="-4"/>
          <w:sz w:val="24"/>
          <w:u w:val="single"/>
        </w:rPr>
        <w:t> </w:t>
      </w:r>
      <w:r>
        <w:rPr>
          <w:b/>
          <w:sz w:val="24"/>
          <w:u w:val="single"/>
        </w:rPr>
        <w:t>Trustee</w:t>
      </w:r>
      <w:r>
        <w:rPr>
          <w:b/>
          <w:spacing w:val="-4"/>
          <w:sz w:val="24"/>
          <w:u w:val="single"/>
        </w:rPr>
        <w:t> </w:t>
      </w:r>
      <w:r>
        <w:rPr>
          <w:b/>
          <w:sz w:val="24"/>
          <w:u w:val="single"/>
        </w:rPr>
        <w:t>Representative</w:t>
      </w:r>
      <w:r>
        <w:rPr>
          <w:b/>
          <w:spacing w:val="-4"/>
          <w:sz w:val="24"/>
          <w:u w:val="single"/>
        </w:rPr>
        <w:t> </w:t>
      </w:r>
      <w:r>
        <w:rPr>
          <w:b/>
          <w:spacing w:val="-2"/>
          <w:sz w:val="24"/>
          <w:u w:val="single"/>
        </w:rPr>
        <w:t>Appointment</w:t>
      </w:r>
    </w:p>
    <w:p>
      <w:pPr>
        <w:pStyle w:val="BodyText"/>
        <w:ind w:left="792" w:right="988"/>
        <w:jc w:val="both"/>
      </w:pPr>
      <w:r>
        <w:rPr/>
        <w:t>The</w:t>
      </w:r>
      <w:r>
        <w:rPr>
          <w:spacing w:val="-3"/>
        </w:rPr>
        <w:t> </w:t>
      </w:r>
      <w:r>
        <w:rPr/>
        <w:t>Chair</w:t>
      </w:r>
      <w:r>
        <w:rPr>
          <w:spacing w:val="-3"/>
        </w:rPr>
        <w:t> </w:t>
      </w:r>
      <w:r>
        <w:rPr/>
        <w:t>announced</w:t>
      </w:r>
      <w:r>
        <w:rPr>
          <w:spacing w:val="-2"/>
        </w:rPr>
        <w:t> </w:t>
      </w:r>
      <w:r>
        <w:rPr/>
        <w:t>the</w:t>
      </w:r>
      <w:r>
        <w:rPr>
          <w:spacing w:val="-3"/>
        </w:rPr>
        <w:t> </w:t>
      </w:r>
      <w:r>
        <w:rPr/>
        <w:t>reappointment</w:t>
      </w:r>
      <w:r>
        <w:rPr>
          <w:spacing w:val="-4"/>
        </w:rPr>
        <w:t> </w:t>
      </w:r>
      <w:r>
        <w:rPr/>
        <w:t>of</w:t>
      </w:r>
      <w:r>
        <w:rPr>
          <w:spacing w:val="-2"/>
        </w:rPr>
        <w:t> </w:t>
      </w:r>
      <w:r>
        <w:rPr/>
        <w:t>Trustee</w:t>
      </w:r>
      <w:r>
        <w:rPr>
          <w:spacing w:val="-4"/>
        </w:rPr>
        <w:t> </w:t>
      </w:r>
      <w:r>
        <w:rPr/>
        <w:t>Renny</w:t>
      </w:r>
      <w:r>
        <w:rPr>
          <w:spacing w:val="-4"/>
        </w:rPr>
        <w:t> </w:t>
      </w:r>
      <w:r>
        <w:rPr/>
        <w:t>Fagan</w:t>
      </w:r>
      <w:r>
        <w:rPr>
          <w:spacing w:val="-3"/>
        </w:rPr>
        <w:t> </w:t>
      </w:r>
      <w:r>
        <w:rPr/>
        <w:t>to</w:t>
      </w:r>
      <w:r>
        <w:rPr>
          <w:spacing w:val="-4"/>
        </w:rPr>
        <w:t> </w:t>
      </w:r>
      <w:r>
        <w:rPr/>
        <w:t>continue</w:t>
      </w:r>
      <w:r>
        <w:rPr>
          <w:spacing w:val="-3"/>
        </w:rPr>
        <w:t> </w:t>
      </w:r>
      <w:r>
        <w:rPr/>
        <w:t>to</w:t>
      </w:r>
      <w:r>
        <w:rPr>
          <w:spacing w:val="-4"/>
        </w:rPr>
        <w:t> </w:t>
      </w:r>
      <w:r>
        <w:rPr/>
        <w:t>serve</w:t>
      </w:r>
      <w:r>
        <w:rPr>
          <w:spacing w:val="-3"/>
        </w:rPr>
        <w:t> </w:t>
      </w:r>
      <w:r>
        <w:rPr/>
        <w:t>as</w:t>
      </w:r>
      <w:r>
        <w:rPr>
          <w:spacing w:val="-3"/>
        </w:rPr>
        <w:t> </w:t>
      </w:r>
      <w:r>
        <w:rPr/>
        <w:t>the Trustee representative on the Foundation Board.</w:t>
      </w:r>
    </w:p>
    <w:p>
      <w:pPr>
        <w:pStyle w:val="BodyText"/>
        <w:spacing w:before="297"/>
        <w:ind w:left="792" w:right="1055"/>
        <w:jc w:val="both"/>
      </w:pPr>
      <w:r>
        <w:rPr>
          <w:u w:val="single"/>
        </w:rPr>
        <w:t>Informational</w:t>
      </w:r>
      <w:r>
        <w:rPr>
          <w:u w:val="none"/>
        </w:rPr>
        <w:t>:</w:t>
      </w:r>
      <w:r>
        <w:rPr>
          <w:spacing w:val="-4"/>
          <w:u w:val="none"/>
        </w:rPr>
        <w:t> </w:t>
      </w:r>
      <w:r>
        <w:rPr>
          <w:u w:val="none"/>
        </w:rPr>
        <w:t>The</w:t>
      </w:r>
      <w:r>
        <w:rPr>
          <w:spacing w:val="-4"/>
          <w:u w:val="none"/>
        </w:rPr>
        <w:t> </w:t>
      </w:r>
      <w:r>
        <w:rPr>
          <w:u w:val="none"/>
        </w:rPr>
        <w:t>2026</w:t>
      </w:r>
      <w:r>
        <w:rPr>
          <w:spacing w:val="-4"/>
          <w:u w:val="none"/>
        </w:rPr>
        <w:t> </w:t>
      </w:r>
      <w:r>
        <w:rPr>
          <w:u w:val="none"/>
        </w:rPr>
        <w:t>Governance</w:t>
      </w:r>
      <w:r>
        <w:rPr>
          <w:spacing w:val="-4"/>
          <w:u w:val="none"/>
        </w:rPr>
        <w:t> </w:t>
      </w:r>
      <w:r>
        <w:rPr>
          <w:u w:val="none"/>
        </w:rPr>
        <w:t>Process</w:t>
      </w:r>
      <w:r>
        <w:rPr>
          <w:spacing w:val="-4"/>
          <w:u w:val="none"/>
        </w:rPr>
        <w:t> </w:t>
      </w:r>
      <w:r>
        <w:rPr>
          <w:u w:val="none"/>
        </w:rPr>
        <w:t>Calendar</w:t>
      </w:r>
      <w:r>
        <w:rPr>
          <w:spacing w:val="-4"/>
          <w:u w:val="none"/>
        </w:rPr>
        <w:t> </w:t>
      </w:r>
      <w:r>
        <w:rPr>
          <w:u w:val="none"/>
        </w:rPr>
        <w:t>as</w:t>
      </w:r>
      <w:r>
        <w:rPr>
          <w:spacing w:val="-4"/>
          <w:u w:val="none"/>
        </w:rPr>
        <w:t> </w:t>
      </w:r>
      <w:r>
        <w:rPr>
          <w:u w:val="none"/>
        </w:rPr>
        <w:t>adopted</w:t>
      </w:r>
      <w:r>
        <w:rPr>
          <w:spacing w:val="-4"/>
          <w:u w:val="none"/>
        </w:rPr>
        <w:t> </w:t>
      </w:r>
      <w:r>
        <w:rPr>
          <w:u w:val="none"/>
        </w:rPr>
        <w:t>at</w:t>
      </w:r>
      <w:r>
        <w:rPr>
          <w:spacing w:val="-4"/>
          <w:u w:val="none"/>
        </w:rPr>
        <w:t> </w:t>
      </w:r>
      <w:r>
        <w:rPr>
          <w:u w:val="none"/>
        </w:rPr>
        <w:t>the</w:t>
      </w:r>
      <w:r>
        <w:rPr>
          <w:spacing w:val="-4"/>
          <w:u w:val="none"/>
        </w:rPr>
        <w:t> </w:t>
      </w:r>
      <w:r>
        <w:rPr>
          <w:u w:val="none"/>
        </w:rPr>
        <w:t>December</w:t>
      </w:r>
      <w:r>
        <w:rPr>
          <w:spacing w:val="-4"/>
          <w:u w:val="none"/>
        </w:rPr>
        <w:t> </w:t>
      </w:r>
      <w:r>
        <w:rPr>
          <w:u w:val="none"/>
        </w:rPr>
        <w:t>11,</w:t>
      </w:r>
      <w:r>
        <w:rPr>
          <w:spacing w:val="-4"/>
          <w:u w:val="none"/>
        </w:rPr>
        <w:t> </w:t>
      </w:r>
      <w:r>
        <w:rPr>
          <w:u w:val="none"/>
        </w:rPr>
        <w:t>2025 Library Board meeting was provided to the Board.</w:t>
      </w:r>
    </w:p>
    <w:p>
      <w:pPr>
        <w:pStyle w:val="BodyText"/>
        <w:spacing w:after="0"/>
        <w:jc w:val="both"/>
        <w:sectPr>
          <w:headerReference w:type="default" r:id="rId34"/>
          <w:footerReference w:type="default" r:id="rId35"/>
          <w:pgSz w:w="12240" w:h="15840"/>
          <w:pgMar w:header="0" w:footer="474" w:top="980" w:bottom="660" w:left="360" w:right="360"/>
        </w:sectPr>
      </w:pPr>
    </w:p>
    <w:p>
      <w:pPr>
        <w:spacing w:before="13"/>
        <w:ind w:left="792" w:right="0" w:firstLine="0"/>
        <w:jc w:val="left"/>
        <w:rPr>
          <w:b/>
          <w:sz w:val="24"/>
        </w:rPr>
      </w:pPr>
      <w:r>
        <w:rPr>
          <w:b/>
          <w:sz w:val="24"/>
        </w:rPr>
        <w:t>BOARD</w:t>
      </w:r>
      <w:r>
        <w:rPr>
          <w:b/>
          <w:spacing w:val="-4"/>
          <w:sz w:val="24"/>
        </w:rPr>
        <w:t> </w:t>
      </w:r>
      <w:r>
        <w:rPr>
          <w:b/>
          <w:sz w:val="24"/>
        </w:rPr>
        <w:t>SCHEDULE</w:t>
      </w:r>
      <w:r>
        <w:rPr>
          <w:b/>
          <w:spacing w:val="-3"/>
          <w:sz w:val="24"/>
        </w:rPr>
        <w:t> </w:t>
      </w:r>
      <w:r>
        <w:rPr>
          <w:b/>
          <w:sz w:val="24"/>
        </w:rPr>
        <w:t>–</w:t>
      </w:r>
      <w:r>
        <w:rPr>
          <w:b/>
          <w:spacing w:val="-2"/>
          <w:sz w:val="24"/>
        </w:rPr>
        <w:t> </w:t>
      </w:r>
      <w:r>
        <w:rPr>
          <w:b/>
          <w:sz w:val="24"/>
        </w:rPr>
        <w:t>NEXT</w:t>
      </w:r>
      <w:r>
        <w:rPr>
          <w:b/>
          <w:spacing w:val="-3"/>
          <w:sz w:val="24"/>
        </w:rPr>
        <w:t> </w:t>
      </w:r>
      <w:r>
        <w:rPr>
          <w:b/>
          <w:spacing w:val="-2"/>
          <w:sz w:val="24"/>
        </w:rPr>
        <w:t>MEETINGS</w:t>
      </w:r>
    </w:p>
    <w:p>
      <w:pPr>
        <w:pStyle w:val="BodyText"/>
        <w:spacing w:before="1"/>
        <w:ind w:left="791"/>
      </w:pPr>
      <w:r>
        <w:rPr>
          <w:u w:val="single"/>
        </w:rPr>
        <w:t>2026</w:t>
      </w:r>
      <w:r>
        <w:rPr>
          <w:spacing w:val="-3"/>
          <w:u w:val="single"/>
        </w:rPr>
        <w:t> </w:t>
      </w:r>
      <w:r>
        <w:rPr>
          <w:u w:val="single"/>
        </w:rPr>
        <w:t>Board</w:t>
      </w:r>
      <w:r>
        <w:rPr>
          <w:spacing w:val="-3"/>
          <w:u w:val="single"/>
        </w:rPr>
        <w:t> </w:t>
      </w:r>
      <w:r>
        <w:rPr>
          <w:u w:val="single"/>
        </w:rPr>
        <w:t>Meeting</w:t>
      </w:r>
      <w:r>
        <w:rPr>
          <w:spacing w:val="-2"/>
          <w:u w:val="single"/>
        </w:rPr>
        <w:t> Schedule</w:t>
      </w:r>
    </w:p>
    <w:p>
      <w:pPr>
        <w:pStyle w:val="ListParagraph"/>
        <w:numPr>
          <w:ilvl w:val="0"/>
          <w:numId w:val="17"/>
        </w:numPr>
        <w:tabs>
          <w:tab w:pos="1152" w:val="left" w:leader="none"/>
        </w:tabs>
        <w:spacing w:line="240" w:lineRule="auto" w:before="0" w:after="0"/>
        <w:ind w:left="1152" w:right="600" w:hanging="360"/>
        <w:jc w:val="left"/>
        <w:rPr>
          <w:sz w:val="24"/>
        </w:rPr>
      </w:pPr>
      <w:r>
        <w:rPr>
          <w:sz w:val="24"/>
        </w:rPr>
        <w:t>February</w:t>
      </w:r>
      <w:r>
        <w:rPr>
          <w:spacing w:val="-4"/>
          <w:sz w:val="24"/>
        </w:rPr>
        <w:t> </w:t>
      </w:r>
      <w:r>
        <w:rPr>
          <w:sz w:val="24"/>
        </w:rPr>
        <w:t>12,</w:t>
      </w:r>
      <w:r>
        <w:rPr>
          <w:spacing w:val="-3"/>
          <w:sz w:val="24"/>
        </w:rPr>
        <w:t> </w:t>
      </w:r>
      <w:r>
        <w:rPr>
          <w:sz w:val="24"/>
        </w:rPr>
        <w:t>2026</w:t>
      </w:r>
      <w:r>
        <w:rPr>
          <w:spacing w:val="-3"/>
          <w:sz w:val="24"/>
        </w:rPr>
        <w:t> </w:t>
      </w:r>
      <w:r>
        <w:rPr>
          <w:sz w:val="24"/>
        </w:rPr>
        <w:t>–</w:t>
      </w:r>
      <w:r>
        <w:rPr>
          <w:spacing w:val="-3"/>
          <w:sz w:val="24"/>
        </w:rPr>
        <w:t> </w:t>
      </w:r>
      <w:r>
        <w:rPr>
          <w:sz w:val="24"/>
        </w:rPr>
        <w:t>Study</w:t>
      </w:r>
      <w:r>
        <w:rPr>
          <w:spacing w:val="-4"/>
          <w:sz w:val="24"/>
        </w:rPr>
        <w:t> </w:t>
      </w:r>
      <w:r>
        <w:rPr>
          <w:sz w:val="24"/>
        </w:rPr>
        <w:t>Session</w:t>
      </w:r>
      <w:r>
        <w:rPr>
          <w:spacing w:val="-4"/>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w:t>
      </w:r>
      <w:r>
        <w:rPr>
          <w:spacing w:val="-4"/>
          <w:sz w:val="24"/>
        </w:rPr>
        <w:t> </w:t>
      </w:r>
      <w:r>
        <w:rPr>
          <w:sz w:val="24"/>
        </w:rPr>
        <w:t>Location: Lakewood Library Meeting Room</w:t>
      </w:r>
    </w:p>
    <w:p>
      <w:pPr>
        <w:pStyle w:val="ListParagraph"/>
        <w:numPr>
          <w:ilvl w:val="0"/>
          <w:numId w:val="17"/>
        </w:numPr>
        <w:tabs>
          <w:tab w:pos="1152" w:val="left" w:leader="none"/>
        </w:tabs>
        <w:spacing w:line="240" w:lineRule="auto" w:before="0" w:after="0"/>
        <w:ind w:left="1152" w:right="497" w:hanging="360"/>
        <w:jc w:val="left"/>
        <w:rPr>
          <w:sz w:val="24"/>
        </w:rPr>
      </w:pPr>
      <w:r>
        <w:rPr>
          <w:sz w:val="24"/>
        </w:rPr>
        <w:t>February</w:t>
      </w:r>
      <w:r>
        <w:rPr>
          <w:spacing w:val="-4"/>
          <w:sz w:val="24"/>
        </w:rPr>
        <w:t> </w:t>
      </w:r>
      <w:r>
        <w:rPr>
          <w:sz w:val="24"/>
        </w:rPr>
        <w:t>19,</w:t>
      </w:r>
      <w:r>
        <w:rPr>
          <w:spacing w:val="-3"/>
          <w:sz w:val="24"/>
        </w:rPr>
        <w:t> </w:t>
      </w:r>
      <w:r>
        <w:rPr>
          <w:sz w:val="24"/>
        </w:rPr>
        <w:t>2026</w:t>
      </w:r>
      <w:r>
        <w:rPr>
          <w:spacing w:val="-3"/>
          <w:sz w:val="24"/>
        </w:rPr>
        <w:t> </w:t>
      </w:r>
      <w:r>
        <w:rPr>
          <w:sz w:val="24"/>
        </w:rPr>
        <w:t>–</w:t>
      </w:r>
      <w:r>
        <w:rPr>
          <w:spacing w:val="-3"/>
          <w:sz w:val="24"/>
        </w:rPr>
        <w:t> </w:t>
      </w:r>
      <w:r>
        <w:rPr>
          <w:sz w:val="24"/>
        </w:rPr>
        <w:t>Board</w:t>
      </w:r>
      <w:r>
        <w:rPr>
          <w:spacing w:val="-4"/>
          <w:sz w:val="24"/>
        </w:rPr>
        <w:t> </w:t>
      </w:r>
      <w:r>
        <w:rPr>
          <w:sz w:val="24"/>
        </w:rPr>
        <w:t>Meeting</w:t>
      </w:r>
      <w:r>
        <w:rPr>
          <w:spacing w:val="-4"/>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2"/>
          <w:sz w:val="24"/>
        </w:rPr>
        <w:t> </w:t>
      </w:r>
      <w:r>
        <w:rPr>
          <w:sz w:val="24"/>
        </w:rPr>
        <w:t>ZOOM.</w:t>
      </w:r>
      <w:r>
        <w:rPr>
          <w:spacing w:val="-3"/>
          <w:sz w:val="24"/>
        </w:rPr>
        <w:t> </w:t>
      </w:r>
      <w:r>
        <w:rPr>
          <w:sz w:val="24"/>
        </w:rPr>
        <w:t>In-Person</w:t>
      </w:r>
      <w:r>
        <w:rPr>
          <w:spacing w:val="-4"/>
          <w:sz w:val="24"/>
        </w:rPr>
        <w:t> </w:t>
      </w:r>
      <w:r>
        <w:rPr>
          <w:sz w:val="24"/>
        </w:rPr>
        <w:t>Location: Lakewood Library Meeting Room</w:t>
      </w:r>
    </w:p>
    <w:p>
      <w:pPr>
        <w:pStyle w:val="ListParagraph"/>
        <w:numPr>
          <w:ilvl w:val="0"/>
          <w:numId w:val="17"/>
        </w:numPr>
        <w:tabs>
          <w:tab w:pos="1151" w:val="left" w:leader="none"/>
        </w:tabs>
        <w:spacing w:line="240" w:lineRule="auto" w:before="0" w:after="0"/>
        <w:ind w:left="1151" w:right="881" w:hanging="360"/>
        <w:jc w:val="left"/>
        <w:rPr>
          <w:sz w:val="24"/>
        </w:rPr>
      </w:pPr>
      <w:r>
        <w:rPr>
          <w:sz w:val="24"/>
        </w:rPr>
        <w:t>March</w:t>
      </w:r>
      <w:r>
        <w:rPr>
          <w:spacing w:val="-4"/>
          <w:sz w:val="24"/>
        </w:rPr>
        <w:t> </w:t>
      </w:r>
      <w:r>
        <w:rPr>
          <w:sz w:val="24"/>
        </w:rPr>
        <w:t>12,</w:t>
      </w:r>
      <w:r>
        <w:rPr>
          <w:spacing w:val="-3"/>
          <w:sz w:val="24"/>
        </w:rPr>
        <w:t> </w:t>
      </w:r>
      <w:r>
        <w:rPr>
          <w:sz w:val="24"/>
        </w:rPr>
        <w:t>2026</w:t>
      </w:r>
      <w:r>
        <w:rPr>
          <w:spacing w:val="-3"/>
          <w:sz w:val="24"/>
        </w:rPr>
        <w:t> </w:t>
      </w:r>
      <w:r>
        <w:rPr>
          <w:sz w:val="24"/>
        </w:rPr>
        <w:t>–</w:t>
      </w:r>
      <w:r>
        <w:rPr>
          <w:spacing w:val="-3"/>
          <w:sz w:val="24"/>
        </w:rPr>
        <w:t> </w:t>
      </w:r>
      <w:r>
        <w:rPr>
          <w:sz w:val="24"/>
        </w:rPr>
        <w:t>Study</w:t>
      </w:r>
      <w:r>
        <w:rPr>
          <w:spacing w:val="-4"/>
          <w:sz w:val="24"/>
        </w:rPr>
        <w:t> </w:t>
      </w:r>
      <w:r>
        <w:rPr>
          <w:sz w:val="24"/>
        </w:rPr>
        <w:t>Session</w:t>
      </w:r>
      <w:r>
        <w:rPr>
          <w:spacing w:val="-4"/>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w:t>
      </w:r>
      <w:r>
        <w:rPr>
          <w:spacing w:val="-4"/>
          <w:sz w:val="24"/>
        </w:rPr>
        <w:t> </w:t>
      </w:r>
      <w:r>
        <w:rPr>
          <w:sz w:val="24"/>
        </w:rPr>
        <w:t>Location: Lakewood Library Meeting Room</w:t>
      </w:r>
    </w:p>
    <w:p>
      <w:pPr>
        <w:pStyle w:val="ListParagraph"/>
        <w:numPr>
          <w:ilvl w:val="0"/>
          <w:numId w:val="17"/>
        </w:numPr>
        <w:tabs>
          <w:tab w:pos="1151" w:val="left" w:leader="none"/>
        </w:tabs>
        <w:spacing w:line="240" w:lineRule="auto" w:before="0" w:after="0"/>
        <w:ind w:left="1151" w:right="778" w:hanging="360"/>
        <w:jc w:val="left"/>
        <w:rPr>
          <w:sz w:val="24"/>
        </w:rPr>
      </w:pPr>
      <w:r>
        <w:rPr>
          <w:sz w:val="24"/>
        </w:rPr>
        <w:t>March</w:t>
      </w:r>
      <w:r>
        <w:rPr>
          <w:spacing w:val="-4"/>
          <w:sz w:val="24"/>
        </w:rPr>
        <w:t> </w:t>
      </w:r>
      <w:r>
        <w:rPr>
          <w:sz w:val="24"/>
        </w:rPr>
        <w:t>19,</w:t>
      </w:r>
      <w:r>
        <w:rPr>
          <w:spacing w:val="-3"/>
          <w:sz w:val="24"/>
        </w:rPr>
        <w:t> </w:t>
      </w:r>
      <w:r>
        <w:rPr>
          <w:sz w:val="24"/>
        </w:rPr>
        <w:t>2026</w:t>
      </w:r>
      <w:r>
        <w:rPr>
          <w:spacing w:val="-3"/>
          <w:sz w:val="24"/>
        </w:rPr>
        <w:t> </w:t>
      </w:r>
      <w:r>
        <w:rPr>
          <w:sz w:val="24"/>
        </w:rPr>
        <w:t>–</w:t>
      </w:r>
      <w:r>
        <w:rPr>
          <w:spacing w:val="-3"/>
          <w:sz w:val="24"/>
        </w:rPr>
        <w:t> </w:t>
      </w:r>
      <w:r>
        <w:rPr>
          <w:sz w:val="24"/>
        </w:rPr>
        <w:t>Board</w:t>
      </w:r>
      <w:r>
        <w:rPr>
          <w:spacing w:val="-4"/>
          <w:sz w:val="24"/>
        </w:rPr>
        <w:t> </w:t>
      </w:r>
      <w:r>
        <w:rPr>
          <w:sz w:val="24"/>
        </w:rPr>
        <w:t>Meeting</w:t>
      </w:r>
      <w:r>
        <w:rPr>
          <w:spacing w:val="-3"/>
          <w:sz w:val="24"/>
        </w:rPr>
        <w:t> </w:t>
      </w:r>
      <w:r>
        <w:rPr>
          <w:sz w:val="24"/>
        </w:rPr>
        <w:t>–</w:t>
      </w:r>
      <w:r>
        <w:rPr>
          <w:spacing w:val="-3"/>
          <w:sz w:val="24"/>
        </w:rPr>
        <w:t> </w:t>
      </w:r>
      <w:r>
        <w:rPr>
          <w:sz w:val="24"/>
        </w:rPr>
        <w:t>5:30</w:t>
      </w:r>
      <w:r>
        <w:rPr>
          <w:spacing w:val="-3"/>
          <w:sz w:val="24"/>
        </w:rPr>
        <w:t> </w:t>
      </w:r>
      <w:r>
        <w:rPr>
          <w:sz w:val="24"/>
        </w:rPr>
        <w:t>pm</w:t>
      </w:r>
      <w:r>
        <w:rPr>
          <w:spacing w:val="-3"/>
          <w:sz w:val="24"/>
        </w:rPr>
        <w:t> </w:t>
      </w:r>
      <w:r>
        <w:rPr>
          <w:sz w:val="24"/>
        </w:rPr>
        <w:t>Hybrid:</w:t>
      </w:r>
      <w:r>
        <w:rPr>
          <w:spacing w:val="-3"/>
          <w:sz w:val="24"/>
        </w:rPr>
        <w:t> </w:t>
      </w:r>
      <w:r>
        <w:rPr>
          <w:sz w:val="24"/>
        </w:rPr>
        <w:t>Virtual</w:t>
      </w:r>
      <w:r>
        <w:rPr>
          <w:spacing w:val="-4"/>
          <w:sz w:val="24"/>
        </w:rPr>
        <w:t> </w:t>
      </w:r>
      <w:r>
        <w:rPr>
          <w:sz w:val="24"/>
        </w:rPr>
        <w:t>via</w:t>
      </w:r>
      <w:r>
        <w:rPr>
          <w:spacing w:val="-3"/>
          <w:sz w:val="24"/>
        </w:rPr>
        <w:t> </w:t>
      </w:r>
      <w:r>
        <w:rPr>
          <w:sz w:val="24"/>
        </w:rPr>
        <w:t>ZOOM.</w:t>
      </w:r>
      <w:r>
        <w:rPr>
          <w:spacing w:val="-3"/>
          <w:sz w:val="24"/>
        </w:rPr>
        <w:t> </w:t>
      </w:r>
      <w:r>
        <w:rPr>
          <w:sz w:val="24"/>
        </w:rPr>
        <w:t>In-Person</w:t>
      </w:r>
      <w:r>
        <w:rPr>
          <w:spacing w:val="-4"/>
          <w:sz w:val="24"/>
        </w:rPr>
        <w:t> </w:t>
      </w:r>
      <w:r>
        <w:rPr>
          <w:sz w:val="24"/>
        </w:rPr>
        <w:t>Location: Lakewood Library Meeting Room</w:t>
      </w:r>
    </w:p>
    <w:p>
      <w:pPr>
        <w:spacing w:before="323"/>
        <w:ind w:left="791" w:right="0" w:firstLine="0"/>
        <w:jc w:val="left"/>
        <w:rPr>
          <w:b/>
          <w:sz w:val="24"/>
        </w:rPr>
      </w:pPr>
      <w:r>
        <w:rPr>
          <w:b/>
          <w:sz w:val="24"/>
        </w:rPr>
        <w:t>ANNOUNCEMENTS/GENERAL</w:t>
      </w:r>
      <w:r>
        <w:rPr>
          <w:b/>
          <w:spacing w:val="-17"/>
          <w:sz w:val="24"/>
        </w:rPr>
        <w:t> </w:t>
      </w:r>
      <w:r>
        <w:rPr>
          <w:b/>
          <w:sz w:val="24"/>
        </w:rPr>
        <w:t>INFORMATION</w:t>
      </w:r>
      <w:r>
        <w:rPr>
          <w:b/>
          <w:spacing w:val="-14"/>
          <w:sz w:val="24"/>
        </w:rPr>
        <w:t> </w:t>
      </w:r>
      <w:r>
        <w:rPr>
          <w:b/>
          <w:spacing w:val="-2"/>
          <w:sz w:val="24"/>
        </w:rPr>
        <w:t>SHARING</w:t>
      </w:r>
    </w:p>
    <w:p>
      <w:pPr>
        <w:pStyle w:val="BodyText"/>
        <w:ind w:left="791"/>
      </w:pPr>
      <w:r>
        <w:rPr/>
        <w:t>There</w:t>
      </w:r>
      <w:r>
        <w:rPr>
          <w:spacing w:val="-2"/>
        </w:rPr>
        <w:t> </w:t>
      </w:r>
      <w:r>
        <w:rPr/>
        <w:t>were</w:t>
      </w:r>
      <w:r>
        <w:rPr>
          <w:spacing w:val="-1"/>
        </w:rPr>
        <w:t> </w:t>
      </w:r>
      <w:r>
        <w:rPr/>
        <w:t>no</w:t>
      </w:r>
      <w:r>
        <w:rPr>
          <w:spacing w:val="-2"/>
        </w:rPr>
        <w:t> announcements.</w:t>
      </w:r>
    </w:p>
    <w:p>
      <w:pPr>
        <w:pStyle w:val="BodyText"/>
      </w:pPr>
    </w:p>
    <w:p>
      <w:pPr>
        <w:pStyle w:val="BodyText"/>
        <w:spacing w:before="1"/>
        <w:ind w:left="791" w:right="806"/>
      </w:pPr>
      <w:r>
        <w:rPr/>
        <w:t>At</w:t>
      </w:r>
      <w:r>
        <w:rPr>
          <w:spacing w:val="-6"/>
        </w:rPr>
        <w:t> </w:t>
      </w:r>
      <w:r>
        <w:rPr/>
        <w:t>6:22</w:t>
      </w:r>
      <w:r>
        <w:rPr>
          <w:spacing w:val="-6"/>
        </w:rPr>
        <w:t> </w:t>
      </w:r>
      <w:r>
        <w:rPr/>
        <w:t>pm,</w:t>
      </w:r>
      <w:r>
        <w:rPr>
          <w:spacing w:val="-6"/>
        </w:rPr>
        <w:t> </w:t>
      </w:r>
      <w:r>
        <w:rPr/>
        <w:t>the</w:t>
      </w:r>
      <w:r>
        <w:rPr>
          <w:spacing w:val="-6"/>
        </w:rPr>
        <w:t> </w:t>
      </w:r>
      <w:r>
        <w:rPr/>
        <w:t>Chair</w:t>
      </w:r>
      <w:r>
        <w:rPr>
          <w:spacing w:val="-6"/>
        </w:rPr>
        <w:t> </w:t>
      </w:r>
      <w:r>
        <w:rPr/>
        <w:t>called</w:t>
      </w:r>
      <w:r>
        <w:rPr>
          <w:spacing w:val="-6"/>
        </w:rPr>
        <w:t> </w:t>
      </w:r>
      <w:r>
        <w:rPr/>
        <w:t>for</w:t>
      </w:r>
      <w:r>
        <w:rPr>
          <w:spacing w:val="-6"/>
        </w:rPr>
        <w:t> </w:t>
      </w:r>
      <w:r>
        <w:rPr/>
        <w:t>a</w:t>
      </w:r>
      <w:r>
        <w:rPr>
          <w:spacing w:val="-5"/>
        </w:rPr>
        <w:t> </w:t>
      </w:r>
      <w:r>
        <w:rPr/>
        <w:t>motion</w:t>
      </w:r>
      <w:r>
        <w:rPr>
          <w:spacing w:val="-7"/>
        </w:rPr>
        <w:t> </w:t>
      </w:r>
      <w:r>
        <w:rPr/>
        <w:t>to</w:t>
      </w:r>
      <w:r>
        <w:rPr>
          <w:spacing w:val="-3"/>
        </w:rPr>
        <w:t> </w:t>
      </w:r>
      <w:r>
        <w:rPr/>
        <w:t>adjourn</w:t>
      </w:r>
      <w:r>
        <w:rPr>
          <w:spacing w:val="-7"/>
        </w:rPr>
        <w:t> </w:t>
      </w:r>
      <w:r>
        <w:rPr/>
        <w:t>the</w:t>
      </w:r>
      <w:r>
        <w:rPr>
          <w:spacing w:val="-3"/>
        </w:rPr>
        <w:t> </w:t>
      </w:r>
      <w:r>
        <w:rPr/>
        <w:t>regular</w:t>
      </w:r>
      <w:r>
        <w:rPr>
          <w:spacing w:val="-6"/>
        </w:rPr>
        <w:t> </w:t>
      </w:r>
      <w:r>
        <w:rPr/>
        <w:t>meeting</w:t>
      </w:r>
      <w:r>
        <w:rPr>
          <w:spacing w:val="-3"/>
        </w:rPr>
        <w:t> </w:t>
      </w:r>
      <w:r>
        <w:rPr/>
        <w:t>and</w:t>
      </w:r>
      <w:r>
        <w:rPr>
          <w:spacing w:val="-3"/>
        </w:rPr>
        <w:t> </w:t>
      </w:r>
      <w:r>
        <w:rPr/>
        <w:t>reconvene</w:t>
      </w:r>
      <w:r>
        <w:rPr>
          <w:spacing w:val="-6"/>
        </w:rPr>
        <w:t> </w:t>
      </w:r>
      <w:r>
        <w:rPr/>
        <w:t>in Executive Session.</w:t>
      </w:r>
    </w:p>
    <w:p>
      <w:pPr>
        <w:pStyle w:val="BodyText"/>
        <w:spacing w:before="323"/>
        <w:ind w:left="1511" w:right="806"/>
      </w:pPr>
      <w:r>
        <w:rPr>
          <w:b/>
        </w:rPr>
        <w:t>MOTION</w:t>
      </w:r>
      <w:r>
        <w:rPr/>
        <w:t>:</w:t>
      </w:r>
      <w:r>
        <w:rPr>
          <w:spacing w:val="-5"/>
        </w:rPr>
        <w:t> </w:t>
      </w:r>
      <w:r>
        <w:rPr/>
        <w:t>Emelda</w:t>
      </w:r>
      <w:r>
        <w:rPr>
          <w:spacing w:val="-3"/>
        </w:rPr>
        <w:t> </w:t>
      </w:r>
      <w:r>
        <w:rPr/>
        <w:t>Bing</w:t>
      </w:r>
      <w:r>
        <w:rPr>
          <w:spacing w:val="-4"/>
        </w:rPr>
        <w:t> </w:t>
      </w:r>
      <w:r>
        <w:rPr/>
        <w:t>Walker</w:t>
      </w:r>
      <w:r>
        <w:rPr>
          <w:spacing w:val="-3"/>
        </w:rPr>
        <w:t> </w:t>
      </w:r>
      <w:r>
        <w:rPr/>
        <w:t>moved</w:t>
      </w:r>
      <w:r>
        <w:rPr>
          <w:spacing w:val="-4"/>
        </w:rPr>
        <w:t> </w:t>
      </w:r>
      <w:r>
        <w:rPr/>
        <w:t>to</w:t>
      </w:r>
      <w:r>
        <w:rPr>
          <w:spacing w:val="-4"/>
        </w:rPr>
        <w:t> </w:t>
      </w:r>
      <w:r>
        <w:rPr/>
        <w:t>adjourn</w:t>
      </w:r>
      <w:r>
        <w:rPr>
          <w:spacing w:val="-4"/>
        </w:rPr>
        <w:t> </w:t>
      </w:r>
      <w:r>
        <w:rPr/>
        <w:t>the</w:t>
      </w:r>
      <w:r>
        <w:rPr>
          <w:spacing w:val="-2"/>
        </w:rPr>
        <w:t> </w:t>
      </w:r>
      <w:r>
        <w:rPr/>
        <w:t>regular</w:t>
      </w:r>
      <w:r>
        <w:rPr>
          <w:spacing w:val="-3"/>
        </w:rPr>
        <w:t> </w:t>
      </w:r>
      <w:r>
        <w:rPr/>
        <w:t>meeting</w:t>
      </w:r>
      <w:r>
        <w:rPr>
          <w:spacing w:val="-4"/>
        </w:rPr>
        <w:t> </w:t>
      </w:r>
      <w:r>
        <w:rPr/>
        <w:t>of</w:t>
      </w:r>
      <w:r>
        <w:rPr>
          <w:spacing w:val="-3"/>
        </w:rPr>
        <w:t> </w:t>
      </w:r>
      <w:r>
        <w:rPr/>
        <w:t>the</w:t>
      </w:r>
      <w:r>
        <w:rPr>
          <w:spacing w:val="-2"/>
        </w:rPr>
        <w:t> </w:t>
      </w:r>
      <w:r>
        <w:rPr/>
        <w:t>Library Board of Trustees and reconvene in Executive Session regarding:</w:t>
      </w:r>
    </w:p>
    <w:p>
      <w:pPr>
        <w:pStyle w:val="BodyText"/>
      </w:pPr>
    </w:p>
    <w:p>
      <w:pPr>
        <w:pStyle w:val="ListParagraph"/>
        <w:numPr>
          <w:ilvl w:val="0"/>
          <w:numId w:val="18"/>
        </w:numPr>
        <w:tabs>
          <w:tab w:pos="1790" w:val="left" w:leader="none"/>
        </w:tabs>
        <w:spacing w:line="323" w:lineRule="exact" w:before="1" w:after="0"/>
        <w:ind w:left="1790" w:right="0" w:hanging="279"/>
        <w:jc w:val="left"/>
        <w:rPr>
          <w:sz w:val="24"/>
        </w:rPr>
      </w:pPr>
      <w:r>
        <w:rPr>
          <w:spacing w:val="-3"/>
          <w:sz w:val="24"/>
          <w:u w:val="single"/>
        </w:rPr>
        <w:t> </w:t>
      </w:r>
      <w:r>
        <w:rPr>
          <w:sz w:val="24"/>
          <w:u w:val="single"/>
        </w:rPr>
        <w:t>Collective</w:t>
      </w:r>
      <w:r>
        <w:rPr>
          <w:spacing w:val="-2"/>
          <w:sz w:val="24"/>
          <w:u w:val="single"/>
        </w:rPr>
        <w:t> Bargaining</w:t>
      </w:r>
    </w:p>
    <w:p>
      <w:pPr>
        <w:pStyle w:val="ListParagraph"/>
        <w:numPr>
          <w:ilvl w:val="1"/>
          <w:numId w:val="18"/>
        </w:numPr>
        <w:tabs>
          <w:tab w:pos="1871" w:val="left" w:leader="none"/>
        </w:tabs>
        <w:spacing w:line="323" w:lineRule="exact" w:before="0" w:after="0"/>
        <w:ind w:left="1871" w:right="0" w:hanging="359"/>
        <w:jc w:val="left"/>
        <w:rPr>
          <w:sz w:val="24"/>
        </w:rPr>
      </w:pPr>
      <w:r>
        <w:rPr>
          <w:sz w:val="24"/>
        </w:rPr>
        <w:t>Pursuant</w:t>
      </w:r>
      <w:r>
        <w:rPr>
          <w:spacing w:val="-6"/>
          <w:sz w:val="24"/>
        </w:rPr>
        <w:t> </w:t>
      </w:r>
      <w:r>
        <w:rPr>
          <w:sz w:val="24"/>
        </w:rPr>
        <w:t>to</w:t>
      </w:r>
      <w:r>
        <w:rPr>
          <w:spacing w:val="-3"/>
          <w:sz w:val="24"/>
        </w:rPr>
        <w:t> </w:t>
      </w:r>
      <w:r>
        <w:rPr>
          <w:sz w:val="24"/>
        </w:rPr>
        <w:t>24-6-402(4)(e)(I)</w:t>
      </w:r>
      <w:r>
        <w:rPr>
          <w:spacing w:val="-2"/>
          <w:sz w:val="24"/>
        </w:rPr>
        <w:t> </w:t>
      </w:r>
      <w:r>
        <w:rPr>
          <w:sz w:val="24"/>
        </w:rPr>
        <w:t>for</w:t>
      </w:r>
      <w:r>
        <w:rPr>
          <w:spacing w:val="-5"/>
          <w:sz w:val="24"/>
        </w:rPr>
        <w:t> </w:t>
      </w:r>
      <w:r>
        <w:rPr>
          <w:sz w:val="24"/>
        </w:rPr>
        <w:t>discussion</w:t>
      </w:r>
      <w:r>
        <w:rPr>
          <w:spacing w:val="-3"/>
          <w:sz w:val="24"/>
        </w:rPr>
        <w:t> </w:t>
      </w:r>
      <w:r>
        <w:rPr>
          <w:sz w:val="24"/>
        </w:rPr>
        <w:t>of</w:t>
      </w:r>
      <w:r>
        <w:rPr>
          <w:spacing w:val="-2"/>
          <w:sz w:val="24"/>
        </w:rPr>
        <w:t> </w:t>
      </w:r>
      <w:r>
        <w:rPr>
          <w:sz w:val="24"/>
        </w:rPr>
        <w:t>strategy</w:t>
      </w:r>
      <w:r>
        <w:rPr>
          <w:spacing w:val="-4"/>
          <w:sz w:val="24"/>
        </w:rPr>
        <w:t> </w:t>
      </w:r>
      <w:r>
        <w:rPr>
          <w:sz w:val="24"/>
        </w:rPr>
        <w:t>and</w:t>
      </w:r>
      <w:r>
        <w:rPr>
          <w:spacing w:val="-3"/>
          <w:sz w:val="24"/>
        </w:rPr>
        <w:t> </w:t>
      </w:r>
      <w:r>
        <w:rPr>
          <w:sz w:val="24"/>
        </w:rPr>
        <w:t>instructions</w:t>
      </w:r>
      <w:r>
        <w:rPr>
          <w:spacing w:val="-2"/>
          <w:sz w:val="24"/>
        </w:rPr>
        <w:t> </w:t>
      </w:r>
      <w:r>
        <w:rPr>
          <w:sz w:val="24"/>
        </w:rPr>
        <w:t>to</w:t>
      </w:r>
      <w:r>
        <w:rPr>
          <w:spacing w:val="-2"/>
          <w:sz w:val="24"/>
        </w:rPr>
        <w:t> negotiators.</w:t>
      </w:r>
    </w:p>
    <w:p>
      <w:pPr>
        <w:pStyle w:val="ListParagraph"/>
        <w:numPr>
          <w:ilvl w:val="1"/>
          <w:numId w:val="18"/>
        </w:numPr>
        <w:tabs>
          <w:tab w:pos="1872" w:val="left" w:leader="none"/>
        </w:tabs>
        <w:spacing w:line="240" w:lineRule="auto" w:before="0" w:after="0"/>
        <w:ind w:left="1872" w:right="696" w:hanging="360"/>
        <w:jc w:val="left"/>
        <w:rPr>
          <w:sz w:val="24"/>
        </w:rPr>
      </w:pPr>
      <w:r>
        <w:rPr>
          <w:sz w:val="24"/>
        </w:rPr>
        <w:t>Pursuant</w:t>
      </w:r>
      <w:r>
        <w:rPr>
          <w:spacing w:val="-4"/>
          <w:sz w:val="24"/>
        </w:rPr>
        <w:t> </w:t>
      </w:r>
      <w:r>
        <w:rPr>
          <w:sz w:val="24"/>
        </w:rPr>
        <w:t>to</w:t>
      </w:r>
      <w:r>
        <w:rPr>
          <w:spacing w:val="-4"/>
          <w:sz w:val="24"/>
        </w:rPr>
        <w:t> </w:t>
      </w:r>
      <w:r>
        <w:rPr>
          <w:sz w:val="24"/>
        </w:rPr>
        <w:t>24-6-402(4)(b)</w:t>
      </w:r>
      <w:r>
        <w:rPr>
          <w:spacing w:val="-3"/>
          <w:sz w:val="24"/>
        </w:rPr>
        <w:t> </w:t>
      </w:r>
      <w:r>
        <w:rPr>
          <w:color w:val="333333"/>
          <w:sz w:val="24"/>
        </w:rPr>
        <w:t>Conferences</w:t>
      </w:r>
      <w:r>
        <w:rPr>
          <w:color w:val="333333"/>
          <w:spacing w:val="-3"/>
          <w:sz w:val="24"/>
        </w:rPr>
        <w:t> </w:t>
      </w:r>
      <w:r>
        <w:rPr>
          <w:color w:val="333333"/>
          <w:sz w:val="24"/>
        </w:rPr>
        <w:t>with</w:t>
      </w:r>
      <w:r>
        <w:rPr>
          <w:color w:val="333333"/>
          <w:spacing w:val="-4"/>
          <w:sz w:val="24"/>
        </w:rPr>
        <w:t> </w:t>
      </w:r>
      <w:r>
        <w:rPr>
          <w:color w:val="333333"/>
          <w:sz w:val="24"/>
        </w:rPr>
        <w:t>an</w:t>
      </w:r>
      <w:r>
        <w:rPr>
          <w:color w:val="333333"/>
          <w:spacing w:val="-4"/>
          <w:sz w:val="24"/>
        </w:rPr>
        <w:t> </w:t>
      </w:r>
      <w:r>
        <w:rPr>
          <w:color w:val="333333"/>
          <w:sz w:val="24"/>
        </w:rPr>
        <w:t>attorney</w:t>
      </w:r>
      <w:r>
        <w:rPr>
          <w:color w:val="333333"/>
          <w:spacing w:val="-4"/>
          <w:sz w:val="24"/>
        </w:rPr>
        <w:t> </w:t>
      </w:r>
      <w:r>
        <w:rPr>
          <w:color w:val="333333"/>
          <w:sz w:val="24"/>
        </w:rPr>
        <w:t>for</w:t>
      </w:r>
      <w:r>
        <w:rPr>
          <w:color w:val="333333"/>
          <w:spacing w:val="-3"/>
          <w:sz w:val="24"/>
        </w:rPr>
        <w:t> </w:t>
      </w:r>
      <w:r>
        <w:rPr>
          <w:color w:val="333333"/>
          <w:sz w:val="24"/>
        </w:rPr>
        <w:t>the</w:t>
      </w:r>
      <w:r>
        <w:rPr>
          <w:color w:val="333333"/>
          <w:spacing w:val="-3"/>
          <w:sz w:val="24"/>
        </w:rPr>
        <w:t> </w:t>
      </w:r>
      <w:r>
        <w:rPr>
          <w:color w:val="333333"/>
          <w:sz w:val="24"/>
        </w:rPr>
        <w:t>local</w:t>
      </w:r>
      <w:r>
        <w:rPr>
          <w:color w:val="333333"/>
          <w:spacing w:val="-4"/>
          <w:sz w:val="24"/>
        </w:rPr>
        <w:t> </w:t>
      </w:r>
      <w:r>
        <w:rPr>
          <w:color w:val="333333"/>
          <w:sz w:val="24"/>
        </w:rPr>
        <w:t>public</w:t>
      </w:r>
      <w:r>
        <w:rPr>
          <w:color w:val="333333"/>
          <w:spacing w:val="-3"/>
          <w:sz w:val="24"/>
        </w:rPr>
        <w:t> </w:t>
      </w:r>
      <w:r>
        <w:rPr>
          <w:color w:val="333333"/>
          <w:sz w:val="24"/>
        </w:rPr>
        <w:t>body</w:t>
      </w:r>
      <w:r>
        <w:rPr>
          <w:color w:val="333333"/>
          <w:spacing w:val="-4"/>
          <w:sz w:val="24"/>
        </w:rPr>
        <w:t> </w:t>
      </w:r>
      <w:r>
        <w:rPr>
          <w:color w:val="333333"/>
          <w:sz w:val="24"/>
        </w:rPr>
        <w:t>for the purposes of receiving legal advice on specific legal questions.</w:t>
      </w:r>
    </w:p>
    <w:p>
      <w:pPr>
        <w:pStyle w:val="BodyText"/>
      </w:pPr>
    </w:p>
    <w:p>
      <w:pPr>
        <w:pStyle w:val="BodyText"/>
        <w:ind w:left="1512"/>
      </w:pPr>
      <w:r>
        <w:rPr/>
        <w:t>Seconded</w:t>
      </w:r>
      <w:r>
        <w:rPr>
          <w:spacing w:val="-11"/>
        </w:rPr>
        <w:t> </w:t>
      </w:r>
      <w:r>
        <w:rPr/>
        <w:t>by</w:t>
      </w:r>
      <w:r>
        <w:rPr>
          <w:spacing w:val="-9"/>
        </w:rPr>
        <w:t> </w:t>
      </w:r>
      <w:r>
        <w:rPr/>
        <w:t>Jill</w:t>
      </w:r>
      <w:r>
        <w:rPr>
          <w:spacing w:val="-13"/>
        </w:rPr>
        <w:t> </w:t>
      </w:r>
      <w:r>
        <w:rPr/>
        <w:t>Fellman</w:t>
      </w:r>
      <w:r>
        <w:rPr>
          <w:spacing w:val="-13"/>
        </w:rPr>
        <w:t> </w:t>
      </w:r>
      <w:r>
        <w:rPr/>
        <w:t>the</w:t>
      </w:r>
      <w:r>
        <w:rPr>
          <w:spacing w:val="-7"/>
        </w:rPr>
        <w:t> </w:t>
      </w:r>
      <w:r>
        <w:rPr/>
        <w:t>motion</w:t>
      </w:r>
      <w:r>
        <w:rPr>
          <w:spacing w:val="-10"/>
        </w:rPr>
        <w:t> </w:t>
      </w:r>
      <w:r>
        <w:rPr/>
        <w:t>passed</w:t>
      </w:r>
      <w:r>
        <w:rPr>
          <w:spacing w:val="-9"/>
        </w:rPr>
        <w:t> </w:t>
      </w:r>
      <w:r>
        <w:rPr/>
        <w:t>by</w:t>
      </w:r>
      <w:r>
        <w:rPr>
          <w:spacing w:val="-9"/>
        </w:rPr>
        <w:t> </w:t>
      </w:r>
      <w:r>
        <w:rPr/>
        <w:t>unanimous</w:t>
      </w:r>
      <w:r>
        <w:rPr>
          <w:spacing w:val="-8"/>
        </w:rPr>
        <w:t> </w:t>
      </w:r>
      <w:r>
        <w:rPr/>
        <w:t>vote</w:t>
      </w:r>
      <w:r>
        <w:rPr>
          <w:spacing w:val="-9"/>
        </w:rPr>
        <w:t> </w:t>
      </w:r>
      <w:r>
        <w:rPr/>
        <w:t>of</w:t>
      </w:r>
      <w:r>
        <w:rPr>
          <w:spacing w:val="-9"/>
        </w:rPr>
        <w:t> </w:t>
      </w:r>
      <w:r>
        <w:rPr/>
        <w:t>all</w:t>
      </w:r>
      <w:r>
        <w:rPr>
          <w:spacing w:val="-9"/>
        </w:rPr>
        <w:t> </w:t>
      </w:r>
      <w:r>
        <w:rPr/>
        <w:t>Trustees</w:t>
      </w:r>
      <w:r>
        <w:rPr>
          <w:spacing w:val="-5"/>
        </w:rPr>
        <w:t> </w:t>
      </w:r>
      <w:r>
        <w:rPr>
          <w:spacing w:val="-2"/>
        </w:rPr>
        <w:t>present.</w:t>
      </w:r>
    </w:p>
    <w:p>
      <w:pPr>
        <w:pStyle w:val="BodyText"/>
        <w:spacing w:before="323"/>
        <w:ind w:left="791" w:right="246"/>
      </w:pPr>
      <w:r>
        <w:rPr/>
        <w:t>The Chair announced a 6 minute break to allow the Board and staff time to clear the room, leave the</w:t>
      </w:r>
      <w:r>
        <w:rPr>
          <w:spacing w:val="-15"/>
        </w:rPr>
        <w:t> </w:t>
      </w:r>
      <w:r>
        <w:rPr/>
        <w:t>existing</w:t>
      </w:r>
      <w:r>
        <w:rPr>
          <w:spacing w:val="-15"/>
        </w:rPr>
        <w:t> </w:t>
      </w:r>
      <w:r>
        <w:rPr/>
        <w:t>ZOOM</w:t>
      </w:r>
      <w:r>
        <w:rPr>
          <w:spacing w:val="-15"/>
        </w:rPr>
        <w:t> </w:t>
      </w:r>
      <w:r>
        <w:rPr/>
        <w:t>meeting,</w:t>
      </w:r>
      <w:r>
        <w:rPr>
          <w:spacing w:val="-15"/>
        </w:rPr>
        <w:t> </w:t>
      </w:r>
      <w:r>
        <w:rPr/>
        <w:t>and</w:t>
      </w:r>
      <w:r>
        <w:rPr>
          <w:spacing w:val="-15"/>
        </w:rPr>
        <w:t> </w:t>
      </w:r>
      <w:r>
        <w:rPr/>
        <w:t>then</w:t>
      </w:r>
      <w:r>
        <w:rPr>
          <w:spacing w:val="-15"/>
        </w:rPr>
        <w:t> </w:t>
      </w:r>
      <w:r>
        <w:rPr/>
        <w:t>join</w:t>
      </w:r>
      <w:r>
        <w:rPr>
          <w:spacing w:val="-15"/>
        </w:rPr>
        <w:t> </w:t>
      </w:r>
      <w:r>
        <w:rPr/>
        <w:t>the</w:t>
      </w:r>
      <w:r>
        <w:rPr>
          <w:spacing w:val="-15"/>
        </w:rPr>
        <w:t> </w:t>
      </w:r>
      <w:r>
        <w:rPr/>
        <w:t>Executive</w:t>
      </w:r>
      <w:r>
        <w:rPr>
          <w:spacing w:val="-14"/>
        </w:rPr>
        <w:t> </w:t>
      </w:r>
      <w:r>
        <w:rPr/>
        <w:t>Session</w:t>
      </w:r>
      <w:r>
        <w:rPr>
          <w:spacing w:val="-14"/>
        </w:rPr>
        <w:t> </w:t>
      </w:r>
      <w:r>
        <w:rPr/>
        <w:t>in</w:t>
      </w:r>
      <w:r>
        <w:rPr>
          <w:spacing w:val="-15"/>
        </w:rPr>
        <w:t> </w:t>
      </w:r>
      <w:r>
        <w:rPr/>
        <w:t>the</w:t>
      </w:r>
      <w:r>
        <w:rPr>
          <w:spacing w:val="-15"/>
        </w:rPr>
        <w:t> </w:t>
      </w:r>
      <w:r>
        <w:rPr/>
        <w:t>separate</w:t>
      </w:r>
      <w:r>
        <w:rPr>
          <w:spacing w:val="-15"/>
        </w:rPr>
        <w:t> </w:t>
      </w:r>
      <w:r>
        <w:rPr/>
        <w:t>meeting</w:t>
      </w:r>
      <w:r>
        <w:rPr>
          <w:spacing w:val="-15"/>
        </w:rPr>
        <w:t> </w:t>
      </w:r>
      <w:r>
        <w:rPr/>
        <w:t>invitation.</w:t>
      </w:r>
    </w:p>
    <w:p>
      <w:pPr>
        <w:pStyle w:val="BodyText"/>
        <w:spacing w:before="1"/>
      </w:pPr>
    </w:p>
    <w:p>
      <w:pPr>
        <w:pStyle w:val="BodyText"/>
        <w:ind w:left="791" w:right="401"/>
      </w:pPr>
      <w:r>
        <w:rPr/>
        <w:t>The Chair called the Executive Session to order at 6:30 pm with the following Trustees present: Renny Fagan, Pam Anderson, Jill Fellman, Nikki Jain Brown, Charles Jones and Emelda (Bing) Walker. Also present were Donna Walker, Executive Director; Eric Butler, County Attorney’s Office,</w:t>
      </w:r>
      <w:r>
        <w:rPr>
          <w:spacing w:val="-3"/>
        </w:rPr>
        <w:t> </w:t>
      </w:r>
      <w:r>
        <w:rPr/>
        <w:t>Bernadette</w:t>
      </w:r>
      <w:r>
        <w:rPr>
          <w:spacing w:val="-3"/>
        </w:rPr>
        <w:t> </w:t>
      </w:r>
      <w:r>
        <w:rPr/>
        <w:t>Berger,</w:t>
      </w:r>
      <w:r>
        <w:rPr>
          <w:spacing w:val="-6"/>
        </w:rPr>
        <w:t> </w:t>
      </w:r>
      <w:r>
        <w:rPr/>
        <w:t>Chief</w:t>
      </w:r>
      <w:r>
        <w:rPr>
          <w:spacing w:val="-3"/>
        </w:rPr>
        <w:t> </w:t>
      </w:r>
      <w:r>
        <w:rPr/>
        <w:t>Information</w:t>
      </w:r>
      <w:r>
        <w:rPr>
          <w:spacing w:val="-3"/>
        </w:rPr>
        <w:t> </w:t>
      </w:r>
      <w:r>
        <w:rPr/>
        <w:t>Officer</w:t>
      </w:r>
      <w:r>
        <w:rPr>
          <w:i/>
        </w:rPr>
        <w:t>;</w:t>
      </w:r>
      <w:r>
        <w:rPr>
          <w:i/>
          <w:spacing w:val="-6"/>
        </w:rPr>
        <w:t> </w:t>
      </w:r>
      <w:r>
        <w:rPr/>
        <w:t>Lisa</w:t>
      </w:r>
      <w:r>
        <w:rPr>
          <w:spacing w:val="-3"/>
        </w:rPr>
        <w:t> </w:t>
      </w:r>
      <w:r>
        <w:rPr/>
        <w:t>Smith,</w:t>
      </w:r>
      <w:r>
        <w:rPr>
          <w:spacing w:val="-3"/>
        </w:rPr>
        <w:t> </w:t>
      </w:r>
      <w:r>
        <w:rPr/>
        <w:t>Chief</w:t>
      </w:r>
      <w:r>
        <w:rPr>
          <w:spacing w:val="-3"/>
        </w:rPr>
        <w:t> </w:t>
      </w:r>
      <w:r>
        <w:rPr/>
        <w:t>People</w:t>
      </w:r>
      <w:r>
        <w:rPr>
          <w:spacing w:val="-3"/>
        </w:rPr>
        <w:t> </w:t>
      </w:r>
      <w:r>
        <w:rPr/>
        <w:t>&amp;</w:t>
      </w:r>
      <w:r>
        <w:rPr>
          <w:spacing w:val="-3"/>
        </w:rPr>
        <w:t> </w:t>
      </w:r>
      <w:r>
        <w:rPr/>
        <w:t>Culture</w:t>
      </w:r>
      <w:r>
        <w:rPr>
          <w:spacing w:val="-4"/>
        </w:rPr>
        <w:t> </w:t>
      </w:r>
      <w:r>
        <w:rPr/>
        <w:t>Officer; Cynthia Kiyotake, Chief Libraries and Inclusion Officer; Matt Griffin, Financial Strategy Consultant; Elise Penington, Director of Communications &amp; Engagement; and Amber Fisher, Executive Assistant.</w:t>
      </w:r>
    </w:p>
    <w:p>
      <w:pPr>
        <w:pStyle w:val="BodyText"/>
        <w:spacing w:before="323"/>
        <w:ind w:left="791" w:right="467"/>
      </w:pPr>
      <w:r>
        <w:rPr/>
        <w:t>It</w:t>
      </w:r>
      <w:r>
        <w:rPr>
          <w:spacing w:val="-6"/>
        </w:rPr>
        <w:t> </w:t>
      </w:r>
      <w:r>
        <w:rPr/>
        <w:t>is</w:t>
      </w:r>
      <w:r>
        <w:rPr>
          <w:spacing w:val="-3"/>
        </w:rPr>
        <w:t> </w:t>
      </w:r>
      <w:r>
        <w:rPr/>
        <w:t>noted</w:t>
      </w:r>
      <w:r>
        <w:rPr>
          <w:spacing w:val="-3"/>
        </w:rPr>
        <w:t> </w:t>
      </w:r>
      <w:r>
        <w:rPr/>
        <w:t>that</w:t>
      </w:r>
      <w:r>
        <w:rPr>
          <w:spacing w:val="-6"/>
        </w:rPr>
        <w:t> </w:t>
      </w:r>
      <w:r>
        <w:rPr/>
        <w:t>the</w:t>
      </w:r>
      <w:r>
        <w:rPr>
          <w:spacing w:val="-5"/>
        </w:rPr>
        <w:t> </w:t>
      </w:r>
      <w:r>
        <w:rPr/>
        <w:t>session</w:t>
      </w:r>
      <w:r>
        <w:rPr>
          <w:spacing w:val="-6"/>
        </w:rPr>
        <w:t> </w:t>
      </w:r>
      <w:r>
        <w:rPr/>
        <w:t>was</w:t>
      </w:r>
      <w:r>
        <w:rPr>
          <w:spacing w:val="-5"/>
        </w:rPr>
        <w:t> </w:t>
      </w:r>
      <w:r>
        <w:rPr/>
        <w:t>recorded</w:t>
      </w:r>
      <w:r>
        <w:rPr>
          <w:spacing w:val="-6"/>
        </w:rPr>
        <w:t> </w:t>
      </w:r>
      <w:r>
        <w:rPr/>
        <w:t>and</w:t>
      </w:r>
      <w:r>
        <w:rPr>
          <w:spacing w:val="-2"/>
        </w:rPr>
        <w:t> </w:t>
      </w:r>
      <w:r>
        <w:rPr/>
        <w:t>that</w:t>
      </w:r>
      <w:r>
        <w:rPr>
          <w:spacing w:val="-5"/>
        </w:rPr>
        <w:t> </w:t>
      </w:r>
      <w:r>
        <w:rPr/>
        <w:t>the</w:t>
      </w:r>
      <w:r>
        <w:rPr>
          <w:spacing w:val="-5"/>
        </w:rPr>
        <w:t> </w:t>
      </w:r>
      <w:r>
        <w:rPr/>
        <w:t>recording</w:t>
      </w:r>
      <w:r>
        <w:rPr>
          <w:spacing w:val="-5"/>
        </w:rPr>
        <w:t> </w:t>
      </w:r>
      <w:r>
        <w:rPr/>
        <w:t>will</w:t>
      </w:r>
      <w:r>
        <w:rPr>
          <w:spacing w:val="-4"/>
        </w:rPr>
        <w:t> </w:t>
      </w:r>
      <w:r>
        <w:rPr/>
        <w:t>be</w:t>
      </w:r>
      <w:r>
        <w:rPr>
          <w:spacing w:val="-5"/>
        </w:rPr>
        <w:t> </w:t>
      </w:r>
      <w:r>
        <w:rPr/>
        <w:t>retained</w:t>
      </w:r>
      <w:r>
        <w:rPr>
          <w:spacing w:val="-6"/>
        </w:rPr>
        <w:t> </w:t>
      </w:r>
      <w:r>
        <w:rPr/>
        <w:t>for</w:t>
      </w:r>
      <w:r>
        <w:rPr>
          <w:spacing w:val="-5"/>
        </w:rPr>
        <w:t> </w:t>
      </w:r>
      <w:r>
        <w:rPr/>
        <w:t>the</w:t>
      </w:r>
      <w:r>
        <w:rPr>
          <w:spacing w:val="-2"/>
        </w:rPr>
        <w:t> </w:t>
      </w:r>
      <w:r>
        <w:rPr/>
        <w:t>required 90 days.</w:t>
      </w:r>
    </w:p>
    <w:p>
      <w:pPr>
        <w:pStyle w:val="BodyText"/>
        <w:spacing w:before="1"/>
      </w:pPr>
    </w:p>
    <w:p>
      <w:pPr>
        <w:pStyle w:val="BodyText"/>
        <w:ind w:left="791"/>
      </w:pPr>
      <w:r>
        <w:rPr/>
        <w:t>At</w:t>
      </w:r>
      <w:r>
        <w:rPr>
          <w:spacing w:val="-5"/>
        </w:rPr>
        <w:t> </w:t>
      </w:r>
      <w:r>
        <w:rPr/>
        <w:t>6:48</w:t>
      </w:r>
      <w:r>
        <w:rPr>
          <w:spacing w:val="-1"/>
        </w:rPr>
        <w:t> </w:t>
      </w:r>
      <w:r>
        <w:rPr/>
        <w:t>pm,</w:t>
      </w:r>
      <w:r>
        <w:rPr>
          <w:spacing w:val="-2"/>
        </w:rPr>
        <w:t> </w:t>
      </w:r>
      <w:r>
        <w:rPr/>
        <w:t>the</w:t>
      </w:r>
      <w:r>
        <w:rPr>
          <w:spacing w:val="-1"/>
        </w:rPr>
        <w:t> </w:t>
      </w:r>
      <w:r>
        <w:rPr/>
        <w:t>Chair</w:t>
      </w:r>
      <w:r>
        <w:rPr>
          <w:spacing w:val="-2"/>
        </w:rPr>
        <w:t> </w:t>
      </w:r>
      <w:r>
        <w:rPr/>
        <w:t>called</w:t>
      </w:r>
      <w:r>
        <w:rPr>
          <w:spacing w:val="-2"/>
        </w:rPr>
        <w:t> </w:t>
      </w:r>
      <w:r>
        <w:rPr/>
        <w:t>for</w:t>
      </w:r>
      <w:r>
        <w:rPr>
          <w:spacing w:val="-2"/>
        </w:rPr>
        <w:t> </w:t>
      </w:r>
      <w:r>
        <w:rPr/>
        <w:t>a</w:t>
      </w:r>
      <w:r>
        <w:rPr>
          <w:spacing w:val="-1"/>
        </w:rPr>
        <w:t> </w:t>
      </w:r>
      <w:r>
        <w:rPr/>
        <w:t>motion</w:t>
      </w:r>
      <w:r>
        <w:rPr>
          <w:spacing w:val="-3"/>
        </w:rPr>
        <w:t> </w:t>
      </w:r>
      <w:r>
        <w:rPr/>
        <w:t>to</w:t>
      </w:r>
      <w:r>
        <w:rPr>
          <w:spacing w:val="-2"/>
        </w:rPr>
        <w:t> </w:t>
      </w:r>
      <w:r>
        <w:rPr/>
        <w:t>adjourn</w:t>
      </w:r>
      <w:r>
        <w:rPr>
          <w:spacing w:val="-3"/>
        </w:rPr>
        <w:t> </w:t>
      </w:r>
      <w:r>
        <w:rPr/>
        <w:t>the Executive</w:t>
      </w:r>
      <w:r>
        <w:rPr>
          <w:spacing w:val="-1"/>
        </w:rPr>
        <w:t> </w:t>
      </w:r>
      <w:r>
        <w:rPr>
          <w:spacing w:val="-2"/>
        </w:rPr>
        <w:t>Session.</w:t>
      </w:r>
    </w:p>
    <w:p>
      <w:pPr>
        <w:pStyle w:val="BodyText"/>
        <w:spacing w:after="0"/>
        <w:sectPr>
          <w:headerReference w:type="default" r:id="rId36"/>
          <w:footerReference w:type="default" r:id="rId37"/>
          <w:pgSz w:w="12240" w:h="15840"/>
          <w:pgMar w:header="0" w:footer="474" w:top="980" w:bottom="660" w:left="360" w:right="360"/>
        </w:sectPr>
      </w:pPr>
    </w:p>
    <w:p>
      <w:pPr>
        <w:pStyle w:val="BodyText"/>
        <w:spacing w:before="13"/>
        <w:ind w:left="1151" w:right="401"/>
      </w:pPr>
      <w:r>
        <w:rPr>
          <w:b/>
        </w:rPr>
        <w:t>MOTION</w:t>
      </w:r>
      <w:r>
        <w:rPr/>
        <w:t>:</w:t>
      </w:r>
      <w:r>
        <w:rPr>
          <w:spacing w:val="-5"/>
        </w:rPr>
        <w:t> </w:t>
      </w:r>
      <w:r>
        <w:rPr/>
        <w:t>Nikki</w:t>
      </w:r>
      <w:r>
        <w:rPr>
          <w:spacing w:val="-4"/>
        </w:rPr>
        <w:t> </w:t>
      </w:r>
      <w:r>
        <w:rPr/>
        <w:t>Jain</w:t>
      </w:r>
      <w:r>
        <w:rPr>
          <w:spacing w:val="-3"/>
        </w:rPr>
        <w:t> </w:t>
      </w:r>
      <w:r>
        <w:rPr/>
        <w:t>Brown</w:t>
      </w:r>
      <w:r>
        <w:rPr>
          <w:spacing w:val="-4"/>
        </w:rPr>
        <w:t> </w:t>
      </w:r>
      <w:r>
        <w:rPr/>
        <w:t>moved</w:t>
      </w:r>
      <w:r>
        <w:rPr>
          <w:spacing w:val="-4"/>
        </w:rPr>
        <w:t> </w:t>
      </w:r>
      <w:r>
        <w:rPr/>
        <w:t>to</w:t>
      </w:r>
      <w:r>
        <w:rPr>
          <w:spacing w:val="-4"/>
        </w:rPr>
        <w:t> </w:t>
      </w:r>
      <w:r>
        <w:rPr/>
        <w:t>adjourn</w:t>
      </w:r>
      <w:r>
        <w:rPr>
          <w:spacing w:val="-4"/>
        </w:rPr>
        <w:t> </w:t>
      </w:r>
      <w:r>
        <w:rPr/>
        <w:t>the</w:t>
      </w:r>
      <w:r>
        <w:rPr>
          <w:spacing w:val="-3"/>
        </w:rPr>
        <w:t> </w:t>
      </w:r>
      <w:r>
        <w:rPr/>
        <w:t>Executive</w:t>
      </w:r>
      <w:r>
        <w:rPr>
          <w:spacing w:val="-3"/>
        </w:rPr>
        <w:t> </w:t>
      </w:r>
      <w:r>
        <w:rPr/>
        <w:t>Session</w:t>
      </w:r>
      <w:r>
        <w:rPr>
          <w:spacing w:val="-4"/>
        </w:rPr>
        <w:t> </w:t>
      </w:r>
      <w:r>
        <w:rPr/>
        <w:t>of</w:t>
      </w:r>
      <w:r>
        <w:rPr>
          <w:spacing w:val="-3"/>
        </w:rPr>
        <w:t> </w:t>
      </w:r>
      <w:r>
        <w:rPr/>
        <w:t>the</w:t>
      </w:r>
      <w:r>
        <w:rPr>
          <w:spacing w:val="-3"/>
        </w:rPr>
        <w:t> </w:t>
      </w:r>
      <w:r>
        <w:rPr/>
        <w:t>Library</w:t>
      </w:r>
      <w:r>
        <w:rPr>
          <w:spacing w:val="-4"/>
        </w:rPr>
        <w:t> </w:t>
      </w:r>
      <w:r>
        <w:rPr/>
        <w:t>Board</w:t>
      </w:r>
      <w:r>
        <w:rPr>
          <w:spacing w:val="-4"/>
        </w:rPr>
        <w:t> </w:t>
      </w:r>
      <w:r>
        <w:rPr/>
        <w:t>of Trustees. Seconded by Emelda Bing Walker, the motion passed by unanimous vote of all Trustees present.</w:t>
      </w:r>
    </w:p>
    <w:p>
      <w:pPr>
        <w:pStyle w:val="BodyText"/>
      </w:pPr>
    </w:p>
    <w:p>
      <w:pPr>
        <w:pStyle w:val="BodyText"/>
        <w:ind w:left="792"/>
      </w:pPr>
      <w:r>
        <w:rPr/>
        <w:t>It is noted that the Library Board of Trustees met in Executive Session regarding Collective Bargaining.</w:t>
      </w:r>
      <w:r>
        <w:rPr>
          <w:spacing w:val="-2"/>
        </w:rPr>
        <w:t> </w:t>
      </w:r>
      <w:r>
        <w:rPr/>
        <w:t>The</w:t>
      </w:r>
      <w:r>
        <w:rPr>
          <w:spacing w:val="-3"/>
        </w:rPr>
        <w:t> </w:t>
      </w:r>
      <w:r>
        <w:rPr/>
        <w:t>Trustees</w:t>
      </w:r>
      <w:r>
        <w:rPr>
          <w:spacing w:val="-3"/>
        </w:rPr>
        <w:t> </w:t>
      </w:r>
      <w:r>
        <w:rPr/>
        <w:t>held</w:t>
      </w:r>
      <w:r>
        <w:rPr>
          <w:spacing w:val="-4"/>
        </w:rPr>
        <w:t> </w:t>
      </w:r>
      <w:r>
        <w:rPr/>
        <w:t>those</w:t>
      </w:r>
      <w:r>
        <w:rPr>
          <w:spacing w:val="-3"/>
        </w:rPr>
        <w:t> </w:t>
      </w:r>
      <w:r>
        <w:rPr/>
        <w:t>discussions,</w:t>
      </w:r>
      <w:r>
        <w:rPr>
          <w:spacing w:val="-3"/>
        </w:rPr>
        <w:t> </w:t>
      </w:r>
      <w:r>
        <w:rPr/>
        <w:t>and</w:t>
      </w:r>
      <w:r>
        <w:rPr>
          <w:spacing w:val="-4"/>
        </w:rPr>
        <w:t> </w:t>
      </w:r>
      <w:r>
        <w:rPr/>
        <w:t>this</w:t>
      </w:r>
      <w:r>
        <w:rPr>
          <w:spacing w:val="-3"/>
        </w:rPr>
        <w:t> </w:t>
      </w:r>
      <w:r>
        <w:rPr/>
        <w:t>summary</w:t>
      </w:r>
      <w:r>
        <w:rPr>
          <w:spacing w:val="-4"/>
        </w:rPr>
        <w:t> </w:t>
      </w:r>
      <w:r>
        <w:rPr/>
        <w:t>is</w:t>
      </w:r>
      <w:r>
        <w:rPr>
          <w:spacing w:val="-3"/>
        </w:rPr>
        <w:t> </w:t>
      </w:r>
      <w:r>
        <w:rPr/>
        <w:t>provided</w:t>
      </w:r>
      <w:r>
        <w:rPr>
          <w:spacing w:val="-4"/>
        </w:rPr>
        <w:t> </w:t>
      </w:r>
      <w:r>
        <w:rPr/>
        <w:t>as</w:t>
      </w:r>
      <w:r>
        <w:rPr>
          <w:spacing w:val="-3"/>
        </w:rPr>
        <w:t> </w:t>
      </w:r>
      <w:r>
        <w:rPr/>
        <w:t>required</w:t>
      </w:r>
      <w:r>
        <w:rPr>
          <w:spacing w:val="-4"/>
        </w:rPr>
        <w:t> </w:t>
      </w:r>
      <w:r>
        <w:rPr/>
        <w:t>by Colorado Statute.</w:t>
      </w:r>
    </w:p>
    <w:p>
      <w:pPr>
        <w:pStyle w:val="BodyText"/>
      </w:pPr>
    </w:p>
    <w:p>
      <w:pPr>
        <w:pStyle w:val="BodyText"/>
      </w:pPr>
    </w:p>
    <w:p>
      <w:pPr>
        <w:pStyle w:val="BodyText"/>
      </w:pPr>
    </w:p>
    <w:p>
      <w:pPr>
        <w:pStyle w:val="BodyText"/>
        <w:ind w:left="6668"/>
      </w:pPr>
      <w:r>
        <w:rPr/>
        <w:t>Charles</w:t>
      </w:r>
      <w:r>
        <w:rPr>
          <w:spacing w:val="-2"/>
        </w:rPr>
        <w:t> </w:t>
      </w:r>
      <w:r>
        <w:rPr/>
        <w:t>Jones,</w:t>
      </w:r>
      <w:r>
        <w:rPr>
          <w:spacing w:val="-2"/>
        </w:rPr>
        <w:t> Secretary</w:t>
      </w:r>
    </w:p>
    <w:p>
      <w:pPr>
        <w:pStyle w:val="BodyText"/>
        <w:spacing w:after="0"/>
        <w:sectPr>
          <w:headerReference w:type="default" r:id="rId38"/>
          <w:footerReference w:type="default" r:id="rId39"/>
          <w:pgSz w:w="12240" w:h="15840"/>
          <w:pgMar w:header="0" w:footer="474" w:top="980" w:bottom="660" w:left="360" w:right="360"/>
        </w:sectPr>
      </w:pPr>
    </w:p>
    <w:p>
      <w:pPr>
        <w:spacing w:line="240" w:lineRule="auto"/>
        <w:ind w:left="1080" w:right="0" w:firstLine="0"/>
        <w:rPr>
          <w:sz w:val="20"/>
        </w:rPr>
      </w:pPr>
      <w:r>
        <w:rPr>
          <w:sz w:val="20"/>
        </w:rPr>
        <w:drawing>
          <wp:inline distT="0" distB="0" distL="0" distR="0">
            <wp:extent cx="5998438" cy="886777"/>
            <wp:effectExtent l="0" t="0" r="0" b="0"/>
            <wp:docPr id="27" name="Image 27"/>
            <wp:cNvGraphicFramePr>
              <a:graphicFrameLocks/>
            </wp:cNvGraphicFramePr>
            <a:graphic>
              <a:graphicData uri="http://schemas.openxmlformats.org/drawingml/2006/picture">
                <pic:pic>
                  <pic:nvPicPr>
                    <pic:cNvPr id="27" name="Image 27"/>
                    <pic:cNvPicPr/>
                  </pic:nvPicPr>
                  <pic:blipFill>
                    <a:blip r:embed="rId13" cstate="print"/>
                    <a:stretch>
                      <a:fillRect/>
                    </a:stretch>
                  </pic:blipFill>
                  <pic:spPr>
                    <a:xfrm>
                      <a:off x="0" y="0"/>
                      <a:ext cx="5998438" cy="886777"/>
                    </a:xfrm>
                    <a:prstGeom prst="rect">
                      <a:avLst/>
                    </a:prstGeom>
                  </pic:spPr>
                </pic:pic>
              </a:graphicData>
            </a:graphic>
          </wp:inline>
        </w:drawing>
      </w:r>
      <w:r>
        <w:rPr>
          <w:sz w:val="20"/>
        </w:rPr>
      </w:r>
    </w:p>
    <w:p>
      <w:pPr>
        <w:tabs>
          <w:tab w:pos="2159" w:val="left" w:leader="none"/>
        </w:tabs>
        <w:spacing w:before="256"/>
        <w:ind w:left="1080" w:right="0" w:firstLine="0"/>
        <w:jc w:val="left"/>
        <w:rPr>
          <w:rFonts w:ascii="Calibri"/>
          <w:sz w:val="22"/>
        </w:rPr>
      </w:pPr>
      <w:bookmarkStart w:name="HVAC Services Contract" w:id="5"/>
      <w:bookmarkEnd w:id="5"/>
      <w:r>
        <w:rPr/>
      </w:r>
      <w:r>
        <w:rPr>
          <w:rFonts w:ascii="Calibri"/>
          <w:spacing w:val="-5"/>
          <w:sz w:val="22"/>
        </w:rPr>
        <w:t>TO:</w:t>
      </w:r>
      <w:r>
        <w:rPr>
          <w:rFonts w:ascii="Calibri"/>
          <w:sz w:val="22"/>
        </w:rPr>
        <w:tab/>
        <w:t>Donna</w:t>
      </w:r>
      <w:r>
        <w:rPr>
          <w:rFonts w:ascii="Calibri"/>
          <w:spacing w:val="-10"/>
          <w:sz w:val="22"/>
        </w:rPr>
        <w:t> </w:t>
      </w:r>
      <w:r>
        <w:rPr>
          <w:rFonts w:ascii="Calibri"/>
          <w:sz w:val="22"/>
        </w:rPr>
        <w:t>Walker,</w:t>
      </w:r>
      <w:r>
        <w:rPr>
          <w:rFonts w:ascii="Calibri"/>
          <w:spacing w:val="-10"/>
          <w:sz w:val="22"/>
        </w:rPr>
        <w:t> </w:t>
      </w:r>
      <w:r>
        <w:rPr>
          <w:rFonts w:ascii="Calibri"/>
          <w:sz w:val="22"/>
        </w:rPr>
        <w:t>Executive</w:t>
      </w:r>
      <w:r>
        <w:rPr>
          <w:rFonts w:ascii="Calibri"/>
          <w:spacing w:val="-10"/>
          <w:sz w:val="22"/>
        </w:rPr>
        <w:t> </w:t>
      </w:r>
      <w:r>
        <w:rPr>
          <w:rFonts w:ascii="Calibri"/>
          <w:spacing w:val="-2"/>
          <w:sz w:val="22"/>
        </w:rPr>
        <w:t>Director</w:t>
      </w:r>
    </w:p>
    <w:p>
      <w:pPr>
        <w:pStyle w:val="BodyText"/>
        <w:rPr>
          <w:rFonts w:ascii="Calibri"/>
          <w:sz w:val="22"/>
        </w:rPr>
      </w:pPr>
    </w:p>
    <w:p>
      <w:pPr>
        <w:tabs>
          <w:tab w:pos="2159" w:val="left" w:leader="none"/>
        </w:tabs>
        <w:spacing w:line="480" w:lineRule="auto" w:before="0"/>
        <w:ind w:left="1080" w:right="4532" w:firstLine="0"/>
        <w:jc w:val="left"/>
        <w:rPr>
          <w:rFonts w:ascii="Calibri"/>
          <w:sz w:val="22"/>
        </w:rPr>
      </w:pPr>
      <w:r>
        <w:rPr>
          <w:rFonts w:ascii="Calibri"/>
          <w:spacing w:val="-4"/>
          <w:sz w:val="22"/>
        </w:rPr>
        <w:t>FROM:</w:t>
      </w:r>
      <w:r>
        <w:rPr>
          <w:rFonts w:ascii="Calibri"/>
          <w:sz w:val="22"/>
        </w:rPr>
        <w:tab/>
        <w:t>Steve</w:t>
      </w:r>
      <w:r>
        <w:rPr>
          <w:rFonts w:ascii="Calibri"/>
          <w:spacing w:val="-6"/>
          <w:sz w:val="22"/>
        </w:rPr>
        <w:t> </w:t>
      </w:r>
      <w:r>
        <w:rPr>
          <w:rFonts w:ascii="Calibri"/>
          <w:sz w:val="22"/>
        </w:rPr>
        <w:t>Chestnut,</w:t>
      </w:r>
      <w:r>
        <w:rPr>
          <w:rFonts w:ascii="Calibri"/>
          <w:spacing w:val="-7"/>
          <w:sz w:val="22"/>
        </w:rPr>
        <w:t> </w:t>
      </w:r>
      <w:r>
        <w:rPr>
          <w:rFonts w:ascii="Calibri"/>
          <w:sz w:val="22"/>
        </w:rPr>
        <w:t>Director</w:t>
      </w:r>
      <w:r>
        <w:rPr>
          <w:rFonts w:ascii="Calibri"/>
          <w:spacing w:val="-6"/>
          <w:sz w:val="22"/>
        </w:rPr>
        <w:t> </w:t>
      </w:r>
      <w:r>
        <w:rPr>
          <w:rFonts w:ascii="Calibri"/>
          <w:sz w:val="22"/>
        </w:rPr>
        <w:t>of</w:t>
      </w:r>
      <w:r>
        <w:rPr>
          <w:rFonts w:ascii="Calibri"/>
          <w:spacing w:val="-7"/>
          <w:sz w:val="22"/>
        </w:rPr>
        <w:t> </w:t>
      </w:r>
      <w:r>
        <w:rPr>
          <w:rFonts w:ascii="Calibri"/>
          <w:sz w:val="22"/>
        </w:rPr>
        <w:t>Facilities</w:t>
      </w:r>
      <w:r>
        <w:rPr>
          <w:rFonts w:ascii="Calibri"/>
          <w:spacing w:val="-6"/>
          <w:sz w:val="22"/>
        </w:rPr>
        <w:t> </w:t>
      </w:r>
      <w:r>
        <w:rPr>
          <w:rFonts w:ascii="Calibri"/>
          <w:sz w:val="22"/>
        </w:rPr>
        <w:t>and</w:t>
      </w:r>
      <w:r>
        <w:rPr>
          <w:rFonts w:ascii="Calibri"/>
          <w:spacing w:val="-7"/>
          <w:sz w:val="22"/>
        </w:rPr>
        <w:t> </w:t>
      </w:r>
      <w:r>
        <w:rPr>
          <w:rFonts w:ascii="Calibri"/>
          <w:sz w:val="22"/>
        </w:rPr>
        <w:t>Construction </w:t>
      </w:r>
      <w:r>
        <w:rPr>
          <w:rFonts w:ascii="Calibri"/>
          <w:spacing w:val="-2"/>
          <w:sz w:val="22"/>
        </w:rPr>
        <w:t>DATE:</w:t>
      </w:r>
      <w:r>
        <w:rPr>
          <w:rFonts w:ascii="Calibri"/>
          <w:sz w:val="22"/>
        </w:rPr>
        <w:tab/>
        <w:t>February 19, 2026</w:t>
      </w:r>
    </w:p>
    <w:p>
      <w:pPr>
        <w:tabs>
          <w:tab w:pos="2159" w:val="left" w:leader="none"/>
        </w:tabs>
        <w:spacing w:before="0"/>
        <w:ind w:left="1079" w:right="0" w:firstLine="0"/>
        <w:jc w:val="left"/>
        <w:rPr>
          <w:rFonts w:ascii="Calibri"/>
          <w:sz w:val="22"/>
        </w:rPr>
      </w:pPr>
      <w:r>
        <w:rPr>
          <w:rFonts w:ascii="Calibri"/>
          <w:spacing w:val="-5"/>
          <w:sz w:val="22"/>
        </w:rPr>
        <w:t>RE:</w:t>
      </w:r>
      <w:r>
        <w:rPr>
          <w:rFonts w:ascii="Calibri"/>
          <w:sz w:val="22"/>
        </w:rPr>
        <w:tab/>
        <w:t>HVAC</w:t>
      </w:r>
      <w:r>
        <w:rPr>
          <w:rFonts w:ascii="Calibri"/>
          <w:spacing w:val="-11"/>
          <w:sz w:val="22"/>
        </w:rPr>
        <w:t> </w:t>
      </w:r>
      <w:r>
        <w:rPr>
          <w:rFonts w:ascii="Calibri"/>
          <w:sz w:val="22"/>
        </w:rPr>
        <w:t>Services</w:t>
      </w:r>
      <w:r>
        <w:rPr>
          <w:rFonts w:ascii="Calibri"/>
          <w:spacing w:val="-11"/>
          <w:sz w:val="22"/>
        </w:rPr>
        <w:t> </w:t>
      </w:r>
      <w:r>
        <w:rPr>
          <w:rFonts w:ascii="Calibri"/>
          <w:sz w:val="22"/>
        </w:rPr>
        <w:t>Contract,</w:t>
      </w:r>
      <w:r>
        <w:rPr>
          <w:rFonts w:ascii="Calibri"/>
          <w:spacing w:val="-10"/>
          <w:sz w:val="22"/>
        </w:rPr>
        <w:t> </w:t>
      </w:r>
      <w:r>
        <w:rPr>
          <w:rFonts w:ascii="Calibri"/>
          <w:sz w:val="22"/>
        </w:rPr>
        <w:t>Long</w:t>
      </w:r>
      <w:r>
        <w:rPr>
          <w:rFonts w:ascii="Calibri"/>
          <w:spacing w:val="-11"/>
          <w:sz w:val="22"/>
        </w:rPr>
        <w:t> </w:t>
      </w:r>
      <w:r>
        <w:rPr>
          <w:rFonts w:ascii="Calibri"/>
          <w:sz w:val="22"/>
        </w:rPr>
        <w:t>Building</w:t>
      </w:r>
      <w:r>
        <w:rPr>
          <w:rFonts w:ascii="Calibri"/>
          <w:spacing w:val="-9"/>
          <w:sz w:val="22"/>
        </w:rPr>
        <w:t> </w:t>
      </w:r>
      <w:r>
        <w:rPr>
          <w:rFonts w:ascii="Calibri"/>
          <w:sz w:val="22"/>
        </w:rPr>
        <w:t>Technologies,</w:t>
      </w:r>
      <w:r>
        <w:rPr>
          <w:rFonts w:ascii="Calibri"/>
          <w:spacing w:val="-11"/>
          <w:sz w:val="22"/>
        </w:rPr>
        <w:t> </w:t>
      </w:r>
      <w:r>
        <w:rPr>
          <w:rFonts w:ascii="Calibri"/>
          <w:spacing w:val="-4"/>
          <w:sz w:val="22"/>
        </w:rPr>
        <w:t>Inc.</w:t>
      </w:r>
    </w:p>
    <w:p>
      <w:pPr>
        <w:pStyle w:val="BodyText"/>
        <w:spacing w:before="268"/>
        <w:rPr>
          <w:rFonts w:ascii="Calibri"/>
          <w:sz w:val="22"/>
        </w:rPr>
      </w:pPr>
    </w:p>
    <w:p>
      <w:pPr>
        <w:spacing w:before="0"/>
        <w:ind w:left="1079" w:right="0" w:firstLine="0"/>
        <w:jc w:val="left"/>
        <w:rPr>
          <w:rFonts w:ascii="Calibri"/>
          <w:b/>
          <w:sz w:val="22"/>
        </w:rPr>
      </w:pPr>
      <w:r>
        <w:rPr>
          <w:rFonts w:ascii="Calibri"/>
          <w:b/>
          <w:sz w:val="22"/>
        </w:rPr>
        <w:t>History</w:t>
      </w:r>
      <w:r>
        <w:rPr>
          <w:rFonts w:ascii="Calibri"/>
          <w:b/>
          <w:spacing w:val="-6"/>
          <w:sz w:val="22"/>
        </w:rPr>
        <w:t> </w:t>
      </w:r>
      <w:r>
        <w:rPr>
          <w:rFonts w:ascii="Calibri"/>
          <w:b/>
          <w:sz w:val="22"/>
        </w:rPr>
        <w:t>of</w:t>
      </w:r>
      <w:r>
        <w:rPr>
          <w:rFonts w:ascii="Calibri"/>
          <w:b/>
          <w:spacing w:val="-7"/>
          <w:sz w:val="22"/>
        </w:rPr>
        <w:t> </w:t>
      </w:r>
      <w:r>
        <w:rPr>
          <w:rFonts w:ascii="Calibri"/>
          <w:b/>
          <w:spacing w:val="-2"/>
          <w:sz w:val="22"/>
        </w:rPr>
        <w:t>Contract:</w:t>
      </w:r>
    </w:p>
    <w:p>
      <w:pPr>
        <w:spacing w:line="276" w:lineRule="auto" w:before="0"/>
        <w:ind w:left="1079" w:right="1084" w:firstLine="0"/>
        <w:jc w:val="left"/>
        <w:rPr>
          <w:rFonts w:ascii="Calibri"/>
          <w:sz w:val="22"/>
        </w:rPr>
      </w:pPr>
      <w:r>
        <w:rPr>
          <w:rFonts w:ascii="Calibri"/>
          <w:sz w:val="22"/>
        </w:rPr>
        <w:t>Our</w:t>
      </w:r>
      <w:r>
        <w:rPr>
          <w:rFonts w:ascii="Calibri"/>
          <w:spacing w:val="-4"/>
          <w:sz w:val="22"/>
        </w:rPr>
        <w:t> </w:t>
      </w:r>
      <w:r>
        <w:rPr>
          <w:rFonts w:ascii="Calibri"/>
          <w:sz w:val="22"/>
        </w:rPr>
        <w:t>previous</w:t>
      </w:r>
      <w:r>
        <w:rPr>
          <w:rFonts w:ascii="Calibri"/>
          <w:spacing w:val="-2"/>
          <w:sz w:val="22"/>
        </w:rPr>
        <w:t> </w:t>
      </w:r>
      <w:r>
        <w:rPr>
          <w:rFonts w:ascii="Calibri"/>
          <w:sz w:val="22"/>
        </w:rPr>
        <w:t>HVAC</w:t>
      </w:r>
      <w:r>
        <w:rPr>
          <w:rFonts w:ascii="Calibri"/>
          <w:spacing w:val="-4"/>
          <w:sz w:val="22"/>
        </w:rPr>
        <w:t> </w:t>
      </w:r>
      <w:r>
        <w:rPr>
          <w:rFonts w:ascii="Calibri"/>
          <w:sz w:val="22"/>
        </w:rPr>
        <w:t>vendor</w:t>
      </w:r>
      <w:r>
        <w:rPr>
          <w:rFonts w:ascii="Calibri"/>
          <w:spacing w:val="-3"/>
          <w:sz w:val="22"/>
        </w:rPr>
        <w:t> </w:t>
      </w:r>
      <w:r>
        <w:rPr>
          <w:rFonts w:ascii="Calibri"/>
          <w:sz w:val="22"/>
        </w:rPr>
        <w:t>contract</w:t>
      </w:r>
      <w:r>
        <w:rPr>
          <w:rFonts w:ascii="Calibri"/>
          <w:spacing w:val="-3"/>
          <w:sz w:val="22"/>
        </w:rPr>
        <w:t> </w:t>
      </w:r>
      <w:r>
        <w:rPr>
          <w:rFonts w:ascii="Calibri"/>
          <w:sz w:val="22"/>
        </w:rPr>
        <w:t>had</w:t>
      </w:r>
      <w:r>
        <w:rPr>
          <w:rFonts w:ascii="Calibri"/>
          <w:spacing w:val="-3"/>
          <w:sz w:val="22"/>
        </w:rPr>
        <w:t> </w:t>
      </w:r>
      <w:r>
        <w:rPr>
          <w:rFonts w:ascii="Calibri"/>
          <w:sz w:val="22"/>
        </w:rPr>
        <w:t>reached</w:t>
      </w:r>
      <w:r>
        <w:rPr>
          <w:rFonts w:ascii="Calibri"/>
          <w:spacing w:val="-4"/>
          <w:sz w:val="22"/>
        </w:rPr>
        <w:t> </w:t>
      </w:r>
      <w:r>
        <w:rPr>
          <w:rFonts w:ascii="Calibri"/>
          <w:sz w:val="22"/>
        </w:rPr>
        <w:t>its</w:t>
      </w:r>
      <w:r>
        <w:rPr>
          <w:rFonts w:ascii="Calibri"/>
          <w:spacing w:val="-3"/>
          <w:sz w:val="22"/>
        </w:rPr>
        <w:t> </w:t>
      </w:r>
      <w:r>
        <w:rPr>
          <w:rFonts w:ascii="Calibri"/>
          <w:sz w:val="22"/>
        </w:rPr>
        <w:t>limitations</w:t>
      </w:r>
      <w:r>
        <w:rPr>
          <w:rFonts w:ascii="Calibri"/>
          <w:spacing w:val="-4"/>
          <w:sz w:val="22"/>
        </w:rPr>
        <w:t> </w:t>
      </w:r>
      <w:r>
        <w:rPr>
          <w:rFonts w:ascii="Calibri"/>
          <w:sz w:val="22"/>
        </w:rPr>
        <w:t>on</w:t>
      </w:r>
      <w:r>
        <w:rPr>
          <w:rFonts w:ascii="Calibri"/>
          <w:spacing w:val="-2"/>
          <w:sz w:val="22"/>
        </w:rPr>
        <w:t> </w:t>
      </w:r>
      <w:r>
        <w:rPr>
          <w:rFonts w:ascii="Calibri"/>
          <w:sz w:val="22"/>
        </w:rPr>
        <w:t>contract</w:t>
      </w:r>
      <w:r>
        <w:rPr>
          <w:rFonts w:ascii="Calibri"/>
          <w:spacing w:val="-4"/>
          <w:sz w:val="22"/>
        </w:rPr>
        <w:t> </w:t>
      </w:r>
      <w:r>
        <w:rPr>
          <w:rFonts w:ascii="Calibri"/>
          <w:sz w:val="22"/>
        </w:rPr>
        <w:t>renewal.</w:t>
      </w:r>
      <w:r>
        <w:rPr>
          <w:rFonts w:ascii="Calibri"/>
          <w:spacing w:val="-4"/>
          <w:sz w:val="22"/>
        </w:rPr>
        <w:t> </w:t>
      </w:r>
      <w:r>
        <w:rPr>
          <w:rFonts w:ascii="Calibri"/>
          <w:sz w:val="22"/>
        </w:rPr>
        <w:t>JCPL</w:t>
      </w:r>
      <w:r>
        <w:rPr>
          <w:rFonts w:ascii="Calibri"/>
          <w:spacing w:val="-4"/>
          <w:sz w:val="22"/>
        </w:rPr>
        <w:t> </w:t>
      </w:r>
      <w:r>
        <w:rPr>
          <w:rFonts w:ascii="Calibri"/>
          <w:sz w:val="22"/>
        </w:rPr>
        <w:t>published</w:t>
      </w:r>
      <w:r>
        <w:rPr>
          <w:rFonts w:ascii="Calibri"/>
          <w:spacing w:val="-4"/>
          <w:sz w:val="22"/>
        </w:rPr>
        <w:t> </w:t>
      </w:r>
      <w:r>
        <w:rPr>
          <w:rFonts w:ascii="Calibri"/>
          <w:sz w:val="22"/>
        </w:rPr>
        <w:t>a new RFP for these services and five vendors responded to the proposal.</w:t>
      </w:r>
    </w:p>
    <w:p>
      <w:pPr>
        <w:spacing w:line="276" w:lineRule="auto" w:before="200"/>
        <w:ind w:left="1079" w:right="1084" w:firstLine="0"/>
        <w:jc w:val="left"/>
        <w:rPr>
          <w:rFonts w:ascii="Calibri"/>
          <w:sz w:val="22"/>
        </w:rPr>
      </w:pPr>
      <w:r>
        <w:rPr>
          <w:rFonts w:ascii="Calibri"/>
          <w:sz w:val="22"/>
        </w:rPr>
        <w:t>JCPL Facilities evaluated the proposals to determine which would best serve JCPL. It was our determination</w:t>
      </w:r>
      <w:r>
        <w:rPr>
          <w:rFonts w:ascii="Calibri"/>
          <w:spacing w:val="-4"/>
          <w:sz w:val="22"/>
        </w:rPr>
        <w:t> </w:t>
      </w:r>
      <w:r>
        <w:rPr>
          <w:rFonts w:ascii="Calibri"/>
          <w:sz w:val="22"/>
        </w:rPr>
        <w:t>that</w:t>
      </w:r>
      <w:r>
        <w:rPr>
          <w:rFonts w:ascii="Calibri"/>
          <w:spacing w:val="-4"/>
          <w:sz w:val="22"/>
        </w:rPr>
        <w:t> </w:t>
      </w:r>
      <w:r>
        <w:rPr>
          <w:rFonts w:ascii="Calibri"/>
          <w:sz w:val="22"/>
        </w:rPr>
        <w:t>LONG</w:t>
      </w:r>
      <w:r>
        <w:rPr>
          <w:rFonts w:ascii="Calibri"/>
          <w:spacing w:val="-3"/>
          <w:sz w:val="22"/>
        </w:rPr>
        <w:t> </w:t>
      </w:r>
      <w:r>
        <w:rPr>
          <w:rFonts w:ascii="Calibri"/>
          <w:sz w:val="22"/>
        </w:rPr>
        <w:t>Building</w:t>
      </w:r>
      <w:r>
        <w:rPr>
          <w:rFonts w:ascii="Calibri"/>
          <w:spacing w:val="-3"/>
          <w:sz w:val="22"/>
        </w:rPr>
        <w:t> </w:t>
      </w:r>
      <w:r>
        <w:rPr>
          <w:rFonts w:ascii="Calibri"/>
          <w:sz w:val="22"/>
        </w:rPr>
        <w:t>Technologies</w:t>
      </w:r>
      <w:r>
        <w:rPr>
          <w:rFonts w:ascii="Calibri"/>
          <w:spacing w:val="-3"/>
          <w:sz w:val="22"/>
        </w:rPr>
        <w:t> </w:t>
      </w:r>
      <w:r>
        <w:rPr>
          <w:rFonts w:ascii="Calibri"/>
          <w:sz w:val="22"/>
        </w:rPr>
        <w:t>Inc</w:t>
      </w:r>
      <w:r>
        <w:rPr>
          <w:rFonts w:ascii="Calibri"/>
          <w:spacing w:val="-2"/>
          <w:sz w:val="22"/>
        </w:rPr>
        <w:t> </w:t>
      </w:r>
      <w:r>
        <w:rPr>
          <w:rFonts w:ascii="Calibri"/>
          <w:sz w:val="22"/>
        </w:rPr>
        <w:t>would</w:t>
      </w:r>
      <w:r>
        <w:rPr>
          <w:rFonts w:ascii="Calibri"/>
          <w:spacing w:val="-4"/>
          <w:sz w:val="22"/>
        </w:rPr>
        <w:t> </w:t>
      </w:r>
      <w:r>
        <w:rPr>
          <w:rFonts w:ascii="Calibri"/>
          <w:sz w:val="22"/>
        </w:rPr>
        <w:t>be</w:t>
      </w:r>
      <w:r>
        <w:rPr>
          <w:rFonts w:ascii="Calibri"/>
          <w:spacing w:val="-3"/>
          <w:sz w:val="22"/>
        </w:rPr>
        <w:t> </w:t>
      </w:r>
      <w:r>
        <w:rPr>
          <w:rFonts w:ascii="Calibri"/>
          <w:sz w:val="22"/>
        </w:rPr>
        <w:t>the</w:t>
      </w:r>
      <w:r>
        <w:rPr>
          <w:rFonts w:ascii="Calibri"/>
          <w:spacing w:val="-3"/>
          <w:sz w:val="22"/>
        </w:rPr>
        <w:t> </w:t>
      </w:r>
      <w:r>
        <w:rPr>
          <w:rFonts w:ascii="Calibri"/>
          <w:sz w:val="22"/>
        </w:rPr>
        <w:t>best</w:t>
      </w:r>
      <w:r>
        <w:rPr>
          <w:rFonts w:ascii="Calibri"/>
          <w:spacing w:val="-4"/>
          <w:sz w:val="22"/>
        </w:rPr>
        <w:t> </w:t>
      </w:r>
      <w:r>
        <w:rPr>
          <w:rFonts w:ascii="Calibri"/>
          <w:sz w:val="22"/>
        </w:rPr>
        <w:t>suited,</w:t>
      </w:r>
      <w:r>
        <w:rPr>
          <w:rFonts w:ascii="Calibri"/>
          <w:spacing w:val="-4"/>
          <w:sz w:val="22"/>
        </w:rPr>
        <w:t> </w:t>
      </w:r>
      <w:r>
        <w:rPr>
          <w:rFonts w:ascii="Calibri"/>
          <w:sz w:val="22"/>
        </w:rPr>
        <w:t>and</w:t>
      </w:r>
      <w:r>
        <w:rPr>
          <w:rFonts w:ascii="Calibri"/>
          <w:spacing w:val="-3"/>
          <w:sz w:val="22"/>
        </w:rPr>
        <w:t> </w:t>
      </w:r>
      <w:r>
        <w:rPr>
          <w:rFonts w:ascii="Calibri"/>
          <w:sz w:val="22"/>
        </w:rPr>
        <w:t>JCPL</w:t>
      </w:r>
      <w:r>
        <w:rPr>
          <w:rFonts w:ascii="Calibri"/>
          <w:spacing w:val="-4"/>
          <w:sz w:val="22"/>
        </w:rPr>
        <w:t> </w:t>
      </w:r>
      <w:r>
        <w:rPr>
          <w:rFonts w:ascii="Calibri"/>
          <w:sz w:val="22"/>
        </w:rPr>
        <w:t>has</w:t>
      </w:r>
      <w:r>
        <w:rPr>
          <w:rFonts w:ascii="Calibri"/>
          <w:spacing w:val="-4"/>
          <w:sz w:val="22"/>
        </w:rPr>
        <w:t> </w:t>
      </w:r>
      <w:r>
        <w:rPr>
          <w:rFonts w:ascii="Calibri"/>
          <w:sz w:val="22"/>
        </w:rPr>
        <w:t>used</w:t>
      </w:r>
      <w:r>
        <w:rPr>
          <w:rFonts w:ascii="Calibri"/>
          <w:spacing w:val="-4"/>
          <w:sz w:val="22"/>
        </w:rPr>
        <w:t> </w:t>
      </w:r>
      <w:r>
        <w:rPr>
          <w:rFonts w:ascii="Calibri"/>
          <w:sz w:val="22"/>
        </w:rPr>
        <w:t>them previously and has been satisfied with their support.</w:t>
      </w:r>
    </w:p>
    <w:p>
      <w:pPr>
        <w:spacing w:before="200"/>
        <w:ind w:left="1079" w:right="0" w:firstLine="0"/>
        <w:jc w:val="left"/>
        <w:rPr>
          <w:rFonts w:ascii="Calibri"/>
          <w:b/>
          <w:sz w:val="22"/>
        </w:rPr>
      </w:pPr>
      <w:r>
        <w:rPr>
          <w:rFonts w:ascii="Calibri"/>
          <w:b/>
          <w:sz w:val="22"/>
        </w:rPr>
        <w:t>Total</w:t>
      </w:r>
      <w:r>
        <w:rPr>
          <w:rFonts w:ascii="Calibri"/>
          <w:b/>
          <w:spacing w:val="-8"/>
          <w:sz w:val="22"/>
        </w:rPr>
        <w:t> </w:t>
      </w:r>
      <w:r>
        <w:rPr>
          <w:rFonts w:ascii="Calibri"/>
          <w:b/>
          <w:spacing w:val="-2"/>
          <w:sz w:val="22"/>
        </w:rPr>
        <w:t>Cost:</w:t>
      </w:r>
    </w:p>
    <w:p>
      <w:pPr>
        <w:spacing w:before="0"/>
        <w:ind w:left="1079" w:right="1084" w:firstLine="0"/>
        <w:jc w:val="left"/>
        <w:rPr>
          <w:rFonts w:ascii="Calibri" w:hAnsi="Calibri"/>
          <w:sz w:val="22"/>
        </w:rPr>
      </w:pPr>
      <w:r>
        <w:rPr>
          <w:rFonts w:ascii="Calibri" w:hAnsi="Calibri"/>
          <w:sz w:val="22"/>
        </w:rPr>
        <w:t>The proposed costs of the RFP responses ranged from $86,712.00 to $199,246.88 per year. LONG Building</w:t>
      </w:r>
      <w:r>
        <w:rPr>
          <w:rFonts w:ascii="Calibri" w:hAnsi="Calibri"/>
          <w:spacing w:val="-3"/>
          <w:sz w:val="22"/>
        </w:rPr>
        <w:t> </w:t>
      </w:r>
      <w:r>
        <w:rPr>
          <w:rFonts w:ascii="Calibri" w:hAnsi="Calibri"/>
          <w:sz w:val="22"/>
        </w:rPr>
        <w:t>Technologies’</w:t>
      </w:r>
      <w:r>
        <w:rPr>
          <w:rFonts w:ascii="Calibri" w:hAnsi="Calibri"/>
          <w:spacing w:val="-4"/>
          <w:sz w:val="22"/>
        </w:rPr>
        <w:t> </w:t>
      </w:r>
      <w:r>
        <w:rPr>
          <w:rFonts w:ascii="Calibri" w:hAnsi="Calibri"/>
          <w:sz w:val="22"/>
        </w:rPr>
        <w:t>proposal</w:t>
      </w:r>
      <w:r>
        <w:rPr>
          <w:rFonts w:ascii="Calibri" w:hAnsi="Calibri"/>
          <w:spacing w:val="-4"/>
          <w:sz w:val="22"/>
        </w:rPr>
        <w:t> </w:t>
      </w:r>
      <w:r>
        <w:rPr>
          <w:rFonts w:ascii="Calibri" w:hAnsi="Calibri"/>
          <w:sz w:val="22"/>
        </w:rPr>
        <w:t>was</w:t>
      </w:r>
      <w:r>
        <w:rPr>
          <w:rFonts w:ascii="Calibri" w:hAnsi="Calibri"/>
          <w:spacing w:val="-4"/>
          <w:sz w:val="22"/>
        </w:rPr>
        <w:t> </w:t>
      </w:r>
      <w:r>
        <w:rPr>
          <w:rFonts w:ascii="Calibri" w:hAnsi="Calibri"/>
          <w:sz w:val="22"/>
        </w:rPr>
        <w:t>the</w:t>
      </w:r>
      <w:r>
        <w:rPr>
          <w:rFonts w:ascii="Calibri" w:hAnsi="Calibri"/>
          <w:spacing w:val="-3"/>
          <w:sz w:val="22"/>
        </w:rPr>
        <w:t> </w:t>
      </w:r>
      <w:r>
        <w:rPr>
          <w:rFonts w:ascii="Calibri" w:hAnsi="Calibri"/>
          <w:sz w:val="22"/>
        </w:rPr>
        <w:t>lowest</w:t>
      </w:r>
      <w:r>
        <w:rPr>
          <w:rFonts w:ascii="Calibri" w:hAnsi="Calibri"/>
          <w:spacing w:val="-3"/>
          <w:sz w:val="22"/>
        </w:rPr>
        <w:t> </w:t>
      </w:r>
      <w:r>
        <w:rPr>
          <w:rFonts w:ascii="Calibri" w:hAnsi="Calibri"/>
          <w:sz w:val="22"/>
        </w:rPr>
        <w:t>cost</w:t>
      </w:r>
      <w:r>
        <w:rPr>
          <w:rFonts w:ascii="Calibri" w:hAnsi="Calibri"/>
          <w:spacing w:val="-4"/>
          <w:sz w:val="22"/>
        </w:rPr>
        <w:t> </w:t>
      </w:r>
      <w:r>
        <w:rPr>
          <w:rFonts w:ascii="Calibri" w:hAnsi="Calibri"/>
          <w:sz w:val="22"/>
        </w:rPr>
        <w:t>at</w:t>
      </w:r>
      <w:r>
        <w:rPr>
          <w:rFonts w:ascii="Calibri" w:hAnsi="Calibri"/>
          <w:spacing w:val="-4"/>
          <w:sz w:val="22"/>
        </w:rPr>
        <w:t> </w:t>
      </w:r>
      <w:r>
        <w:rPr>
          <w:rFonts w:ascii="Calibri" w:hAnsi="Calibri"/>
          <w:sz w:val="22"/>
        </w:rPr>
        <w:t>$86,712.</w:t>
      </w:r>
      <w:r>
        <w:rPr>
          <w:rFonts w:ascii="Calibri" w:hAnsi="Calibri"/>
          <w:spacing w:val="-4"/>
          <w:sz w:val="22"/>
        </w:rPr>
        <w:t> </w:t>
      </w:r>
      <w:r>
        <w:rPr>
          <w:rFonts w:ascii="Calibri" w:hAnsi="Calibri"/>
          <w:sz w:val="22"/>
        </w:rPr>
        <w:t>That</w:t>
      </w:r>
      <w:r>
        <w:rPr>
          <w:rFonts w:ascii="Calibri" w:hAnsi="Calibri"/>
          <w:spacing w:val="-4"/>
          <w:sz w:val="22"/>
        </w:rPr>
        <w:t> </w:t>
      </w:r>
      <w:r>
        <w:rPr>
          <w:rFonts w:ascii="Calibri" w:hAnsi="Calibri"/>
          <w:sz w:val="22"/>
        </w:rPr>
        <w:t>cost</w:t>
      </w:r>
      <w:r>
        <w:rPr>
          <w:rFonts w:ascii="Calibri" w:hAnsi="Calibri"/>
          <w:spacing w:val="-3"/>
          <w:sz w:val="22"/>
        </w:rPr>
        <w:t> </w:t>
      </w:r>
      <w:r>
        <w:rPr>
          <w:rFonts w:ascii="Calibri" w:hAnsi="Calibri"/>
          <w:sz w:val="22"/>
        </w:rPr>
        <w:t>covers</w:t>
      </w:r>
      <w:r>
        <w:rPr>
          <w:rFonts w:ascii="Calibri" w:hAnsi="Calibri"/>
          <w:spacing w:val="-4"/>
          <w:sz w:val="22"/>
        </w:rPr>
        <w:t> </w:t>
      </w:r>
      <w:r>
        <w:rPr>
          <w:rFonts w:ascii="Calibri" w:hAnsi="Calibri"/>
          <w:sz w:val="22"/>
        </w:rPr>
        <w:t>the</w:t>
      </w:r>
      <w:r>
        <w:rPr>
          <w:rFonts w:ascii="Calibri" w:hAnsi="Calibri"/>
          <w:spacing w:val="-3"/>
          <w:sz w:val="22"/>
        </w:rPr>
        <w:t> </w:t>
      </w:r>
      <w:r>
        <w:rPr>
          <w:rFonts w:ascii="Calibri" w:hAnsi="Calibri"/>
          <w:sz w:val="22"/>
        </w:rPr>
        <w:t>base</w:t>
      </w:r>
      <w:r>
        <w:rPr>
          <w:rFonts w:ascii="Calibri" w:hAnsi="Calibri"/>
          <w:spacing w:val="-3"/>
          <w:sz w:val="22"/>
        </w:rPr>
        <w:t> </w:t>
      </w:r>
      <w:r>
        <w:rPr>
          <w:rFonts w:ascii="Calibri" w:hAnsi="Calibri"/>
          <w:sz w:val="22"/>
        </w:rPr>
        <w:t>preventative maintenance at all locations for a period of one</w:t>
      </w:r>
      <w:r>
        <w:rPr>
          <w:rFonts w:ascii="Calibri" w:hAnsi="Calibri"/>
          <w:spacing w:val="-1"/>
          <w:sz w:val="22"/>
        </w:rPr>
        <w:t> </w:t>
      </w:r>
      <w:r>
        <w:rPr>
          <w:rFonts w:ascii="Calibri" w:hAnsi="Calibri"/>
          <w:sz w:val="22"/>
        </w:rPr>
        <w:t>year. We anticipate that unplanned equipment repairs not covered by the base maintenance fee will bring spending above $100,000. This is within the 2026 budgeted cost of $207,000 for HVAC services.</w:t>
      </w:r>
    </w:p>
    <w:p>
      <w:pPr>
        <w:pStyle w:val="BodyText"/>
        <w:rPr>
          <w:rFonts w:ascii="Calibri"/>
          <w:sz w:val="22"/>
        </w:rPr>
      </w:pPr>
    </w:p>
    <w:p>
      <w:pPr>
        <w:spacing w:line="268" w:lineRule="exact" w:before="1"/>
        <w:ind w:left="1079" w:right="0" w:firstLine="0"/>
        <w:jc w:val="left"/>
        <w:rPr>
          <w:rFonts w:ascii="Calibri"/>
          <w:b/>
          <w:sz w:val="22"/>
        </w:rPr>
      </w:pPr>
      <w:r>
        <w:rPr>
          <w:rFonts w:ascii="Calibri"/>
          <w:b/>
          <w:sz w:val="22"/>
        </w:rPr>
        <w:t>Next</w:t>
      </w:r>
      <w:r>
        <w:rPr>
          <w:rFonts w:ascii="Calibri"/>
          <w:b/>
          <w:spacing w:val="-9"/>
          <w:sz w:val="22"/>
        </w:rPr>
        <w:t> </w:t>
      </w:r>
      <w:r>
        <w:rPr>
          <w:rFonts w:ascii="Calibri"/>
          <w:b/>
          <w:spacing w:val="-2"/>
          <w:sz w:val="22"/>
        </w:rPr>
        <w:t>Actions:</w:t>
      </w:r>
    </w:p>
    <w:p>
      <w:pPr>
        <w:spacing w:before="0"/>
        <w:ind w:left="1079" w:right="1084" w:firstLine="0"/>
        <w:jc w:val="left"/>
        <w:rPr>
          <w:rFonts w:ascii="Calibri"/>
          <w:sz w:val="22"/>
        </w:rPr>
      </w:pPr>
      <w:r>
        <w:rPr>
          <w:rFonts w:ascii="Calibri"/>
          <w:sz w:val="22"/>
        </w:rPr>
        <w:t>We</w:t>
      </w:r>
      <w:r>
        <w:rPr>
          <w:rFonts w:ascii="Calibri"/>
          <w:spacing w:val="-4"/>
          <w:sz w:val="22"/>
        </w:rPr>
        <w:t> </w:t>
      </w:r>
      <w:r>
        <w:rPr>
          <w:rFonts w:ascii="Calibri"/>
          <w:sz w:val="22"/>
        </w:rPr>
        <w:t>recommend</w:t>
      </w:r>
      <w:r>
        <w:rPr>
          <w:rFonts w:ascii="Calibri"/>
          <w:spacing w:val="-4"/>
          <w:sz w:val="22"/>
        </w:rPr>
        <w:t> </w:t>
      </w:r>
      <w:r>
        <w:rPr>
          <w:rFonts w:ascii="Calibri"/>
          <w:sz w:val="22"/>
        </w:rPr>
        <w:t>that</w:t>
      </w:r>
      <w:r>
        <w:rPr>
          <w:rFonts w:ascii="Calibri"/>
          <w:spacing w:val="-3"/>
          <w:sz w:val="22"/>
        </w:rPr>
        <w:t> </w:t>
      </w:r>
      <w:r>
        <w:rPr>
          <w:rFonts w:ascii="Calibri"/>
          <w:sz w:val="22"/>
        </w:rPr>
        <w:t>the</w:t>
      </w:r>
      <w:r>
        <w:rPr>
          <w:rFonts w:ascii="Calibri"/>
          <w:spacing w:val="-3"/>
          <w:sz w:val="22"/>
        </w:rPr>
        <w:t> </w:t>
      </w:r>
      <w:r>
        <w:rPr>
          <w:rFonts w:ascii="Calibri"/>
          <w:sz w:val="22"/>
        </w:rPr>
        <w:t>Library</w:t>
      </w:r>
      <w:r>
        <w:rPr>
          <w:rFonts w:ascii="Calibri"/>
          <w:spacing w:val="-4"/>
          <w:sz w:val="22"/>
        </w:rPr>
        <w:t> </w:t>
      </w:r>
      <w:r>
        <w:rPr>
          <w:rFonts w:ascii="Calibri"/>
          <w:sz w:val="22"/>
        </w:rPr>
        <w:t>Board</w:t>
      </w:r>
      <w:r>
        <w:rPr>
          <w:rFonts w:ascii="Calibri"/>
          <w:spacing w:val="-4"/>
          <w:sz w:val="22"/>
        </w:rPr>
        <w:t> </w:t>
      </w:r>
      <w:r>
        <w:rPr>
          <w:rFonts w:ascii="Calibri"/>
          <w:sz w:val="22"/>
        </w:rPr>
        <w:t>of</w:t>
      </w:r>
      <w:r>
        <w:rPr>
          <w:rFonts w:ascii="Calibri"/>
          <w:spacing w:val="-4"/>
          <w:sz w:val="22"/>
        </w:rPr>
        <w:t> </w:t>
      </w:r>
      <w:r>
        <w:rPr>
          <w:rFonts w:ascii="Calibri"/>
          <w:sz w:val="22"/>
        </w:rPr>
        <w:t>Trustees</w:t>
      </w:r>
      <w:r>
        <w:rPr>
          <w:rFonts w:ascii="Calibri"/>
          <w:spacing w:val="-2"/>
          <w:sz w:val="22"/>
        </w:rPr>
        <w:t> </w:t>
      </w:r>
      <w:r>
        <w:rPr>
          <w:rFonts w:ascii="Calibri"/>
          <w:sz w:val="22"/>
        </w:rPr>
        <w:t>authorize</w:t>
      </w:r>
      <w:r>
        <w:rPr>
          <w:rFonts w:ascii="Calibri"/>
          <w:spacing w:val="-4"/>
          <w:sz w:val="22"/>
        </w:rPr>
        <w:t> </w:t>
      </w:r>
      <w:r>
        <w:rPr>
          <w:rFonts w:ascii="Calibri"/>
          <w:sz w:val="22"/>
        </w:rPr>
        <w:t>the</w:t>
      </w:r>
      <w:r>
        <w:rPr>
          <w:rFonts w:ascii="Calibri"/>
          <w:spacing w:val="-3"/>
          <w:sz w:val="22"/>
        </w:rPr>
        <w:t> </w:t>
      </w:r>
      <w:r>
        <w:rPr>
          <w:rFonts w:ascii="Calibri"/>
          <w:sz w:val="22"/>
        </w:rPr>
        <w:t>Executive</w:t>
      </w:r>
      <w:r>
        <w:rPr>
          <w:rFonts w:ascii="Calibri"/>
          <w:spacing w:val="-4"/>
          <w:sz w:val="22"/>
        </w:rPr>
        <w:t> </w:t>
      </w:r>
      <w:r>
        <w:rPr>
          <w:rFonts w:ascii="Calibri"/>
          <w:sz w:val="22"/>
        </w:rPr>
        <w:t>Director</w:t>
      </w:r>
      <w:r>
        <w:rPr>
          <w:rFonts w:ascii="Calibri"/>
          <w:spacing w:val="-4"/>
          <w:sz w:val="22"/>
        </w:rPr>
        <w:t> </w:t>
      </w:r>
      <w:r>
        <w:rPr>
          <w:rFonts w:ascii="Calibri"/>
          <w:sz w:val="22"/>
        </w:rPr>
        <w:t>to</w:t>
      </w:r>
      <w:r>
        <w:rPr>
          <w:rFonts w:ascii="Calibri"/>
          <w:spacing w:val="-3"/>
          <w:sz w:val="22"/>
        </w:rPr>
        <w:t> </w:t>
      </w:r>
      <w:r>
        <w:rPr>
          <w:rFonts w:ascii="Calibri"/>
          <w:sz w:val="22"/>
        </w:rPr>
        <w:t>enter</w:t>
      </w:r>
      <w:r>
        <w:rPr>
          <w:rFonts w:ascii="Calibri"/>
          <w:spacing w:val="-5"/>
          <w:sz w:val="22"/>
        </w:rPr>
        <w:t> </w:t>
      </w:r>
      <w:r>
        <w:rPr>
          <w:rFonts w:ascii="Calibri"/>
          <w:sz w:val="22"/>
        </w:rPr>
        <w:t>a</w:t>
      </w:r>
      <w:r>
        <w:rPr>
          <w:rFonts w:ascii="Calibri"/>
          <w:spacing w:val="-2"/>
          <w:sz w:val="22"/>
        </w:rPr>
        <w:t> </w:t>
      </w:r>
      <w:r>
        <w:rPr>
          <w:rFonts w:ascii="Calibri"/>
          <w:sz w:val="22"/>
        </w:rPr>
        <w:t>one-year contract, with a base sum of $86,712.00 with the option to renew for four additional one-year terms. </w:t>
      </w:r>
      <w:r>
        <w:rPr>
          <w:rFonts w:ascii="Calibri"/>
          <w:color w:val="C00000"/>
          <w:sz w:val="22"/>
        </w:rPr>
        <w:t>This item will be placed on the consent agenda for the February 19, 2026 Library Board meeting unless otherwise instructed by the Board.</w:t>
      </w:r>
    </w:p>
    <w:p>
      <w:pPr>
        <w:spacing w:after="0"/>
        <w:jc w:val="left"/>
        <w:rPr>
          <w:rFonts w:ascii="Calibri"/>
          <w:sz w:val="22"/>
        </w:rPr>
        <w:sectPr>
          <w:headerReference w:type="default" r:id="rId40"/>
          <w:footerReference w:type="default" r:id="rId41"/>
          <w:pgSz w:w="12240" w:h="15840"/>
          <w:pgMar w:header="0" w:footer="0" w:top="720" w:bottom="280" w:left="360" w:right="360"/>
        </w:sect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spacing w:before="0"/>
        <w:ind w:left="2375" w:right="1657" w:firstLine="0"/>
        <w:jc w:val="center"/>
        <w:rPr>
          <w:b/>
          <w:sz w:val="28"/>
        </w:rPr>
      </w:pPr>
      <w:r>
        <w:rPr>
          <w:b/>
          <w:spacing w:val="-2"/>
          <w:sz w:val="28"/>
        </w:rPr>
        <w:t>Foundation</w:t>
      </w:r>
      <w:r>
        <w:rPr>
          <w:b/>
          <w:spacing w:val="2"/>
          <w:sz w:val="28"/>
        </w:rPr>
        <w:t> </w:t>
      </w:r>
      <w:r>
        <w:rPr>
          <w:b/>
          <w:spacing w:val="-2"/>
          <w:sz w:val="28"/>
        </w:rPr>
        <w:t>Update</w:t>
      </w:r>
    </w:p>
    <w:p>
      <w:pPr>
        <w:spacing w:after="0"/>
        <w:jc w:val="center"/>
        <w:rPr>
          <w:b/>
          <w:sz w:val="28"/>
        </w:rPr>
        <w:sectPr>
          <w:headerReference w:type="default" r:id="rId42"/>
          <w:footerReference w:type="default" r:id="rId43"/>
          <w:pgSz w:w="12240" w:h="15840"/>
          <w:pgMar w:header="0" w:footer="0" w:top="1820" w:bottom="280" w:left="360" w:right="360"/>
        </w:sectPr>
      </w:pPr>
    </w:p>
    <w:p>
      <w:pPr>
        <w:pStyle w:val="Heading9"/>
      </w:pPr>
      <w:bookmarkStart w:name="Foundation Update" w:id="6"/>
      <w:bookmarkEnd w:id="6"/>
      <w:r>
        <w:rPr>
          <w:b w:val="0"/>
        </w:rPr>
      </w:r>
      <w:r>
        <w:rPr>
          <w:color w:val="010101"/>
          <w:w w:val="70"/>
        </w:rPr>
        <w:t>Jo</w:t>
      </w:r>
      <w:r>
        <w:rPr>
          <w:color w:val="010101"/>
          <w:spacing w:val="-25"/>
        </w:rPr>
        <w:t> </w:t>
      </w:r>
      <w:r>
        <w:rPr>
          <w:color w:val="010101"/>
          <w:w w:val="70"/>
        </w:rPr>
        <w:t>Schantz</w:t>
      </w:r>
      <w:r>
        <w:rPr>
          <w:color w:val="010101"/>
          <w:spacing w:val="-7"/>
        </w:rPr>
        <w:t> </w:t>
      </w:r>
      <w:r>
        <w:rPr>
          <w:color w:val="010101"/>
          <w:w w:val="70"/>
        </w:rPr>
        <w:t>Hall,</w:t>
      </w:r>
      <w:r>
        <w:rPr>
          <w:color w:val="010101"/>
          <w:spacing w:val="-25"/>
        </w:rPr>
        <w:t> </w:t>
      </w:r>
      <w:r>
        <w:rPr>
          <w:color w:val="010101"/>
          <w:w w:val="70"/>
        </w:rPr>
        <w:t>MNM,</w:t>
      </w:r>
      <w:r>
        <w:rPr>
          <w:color w:val="010101"/>
          <w:spacing w:val="-14"/>
        </w:rPr>
        <w:t> </w:t>
      </w:r>
      <w:r>
        <w:rPr>
          <w:color w:val="010101"/>
          <w:w w:val="70"/>
        </w:rPr>
        <w:t>CFRE,</w:t>
      </w:r>
      <w:r>
        <w:rPr>
          <w:color w:val="010101"/>
          <w:spacing w:val="-4"/>
        </w:rPr>
        <w:t> </w:t>
      </w:r>
      <w:r>
        <w:rPr>
          <w:color w:val="010101"/>
          <w:spacing w:val="-5"/>
          <w:w w:val="70"/>
        </w:rPr>
        <w:t>CPC</w:t>
      </w:r>
    </w:p>
    <w:p>
      <w:pPr>
        <w:pStyle w:val="BodyText"/>
        <w:spacing w:before="10"/>
        <w:rPr>
          <w:rFonts w:ascii="Arial"/>
          <w:b/>
          <w:sz w:val="20"/>
        </w:rPr>
      </w:pPr>
      <w:r>
        <w:rPr>
          <w:rFonts w:ascii="Arial"/>
          <w:b/>
          <w:sz w:val="20"/>
        </w:rPr>
        <mc:AlternateContent>
          <mc:Choice Requires="wps">
            <w:drawing>
              <wp:anchor distT="0" distB="0" distL="0" distR="0" allowOverlap="1" layoutInCell="1" locked="0" behindDoc="1" simplePos="0" relativeHeight="487589888">
                <wp:simplePos x="0" y="0"/>
                <wp:positionH relativeFrom="page">
                  <wp:posOffset>1294435</wp:posOffset>
                </wp:positionH>
                <wp:positionV relativeFrom="paragraph">
                  <wp:posOffset>167761</wp:posOffset>
                </wp:positionV>
                <wp:extent cx="2284095" cy="1270"/>
                <wp:effectExtent l="0" t="0" r="0" b="0"/>
                <wp:wrapTopAndBottom/>
                <wp:docPr id="29" name="Graphic 29"/>
                <wp:cNvGraphicFramePr>
                  <a:graphicFrameLocks/>
                </wp:cNvGraphicFramePr>
                <a:graphic>
                  <a:graphicData uri="http://schemas.microsoft.com/office/word/2010/wordprocessingShape">
                    <wps:wsp>
                      <wps:cNvPr id="29" name="Graphic 29"/>
                      <wps:cNvSpPr/>
                      <wps:spPr>
                        <a:xfrm>
                          <a:off x="0" y="0"/>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1.924034pt;margin-top:13.209552pt;width:179.85pt;height:.1pt;mso-position-horizontal-relative:page;mso-position-vertical-relative:paragraph;z-index:-15726592;mso-wrap-distance-left:0;mso-wrap-distance-right:0" id="docshape22" coordorigin="2038,264" coordsize="3597,0" path="m2038,264l5635,264e" filled="false" stroked="true" strokeweight="6.967934pt" strokecolor="#000000">
                <v:path arrowok="t"/>
                <v:stroke dashstyle="solid"/>
                <w10:wrap type="topAndBottom"/>
              </v:shape>
            </w:pict>
          </mc:Fallback>
        </mc:AlternateContent>
      </w:r>
    </w:p>
    <w:p>
      <w:pPr>
        <w:spacing w:before="290"/>
        <w:ind w:left="4919" w:right="0" w:firstLine="0"/>
        <w:jc w:val="left"/>
        <w:rPr>
          <w:rFonts w:ascii="Arial"/>
          <w:b/>
          <w:sz w:val="38"/>
        </w:rPr>
      </w:pPr>
      <w:r>
        <w:rPr>
          <w:rFonts w:ascii="Arial"/>
          <w:b/>
          <w:color w:val="010101"/>
          <w:sz w:val="38"/>
        </w:rPr>
        <w:t>FRIENDS</w:t>
      </w:r>
      <w:r>
        <w:rPr>
          <w:rFonts w:ascii="Arial"/>
          <w:b/>
          <w:color w:val="010101"/>
          <w:spacing w:val="13"/>
          <w:sz w:val="38"/>
        </w:rPr>
        <w:t> </w:t>
      </w:r>
      <w:r>
        <w:rPr>
          <w:rFonts w:ascii="Arial"/>
          <w:b/>
          <w:color w:val="010101"/>
          <w:sz w:val="38"/>
        </w:rPr>
        <w:t>ANNUAL</w:t>
      </w:r>
      <w:r>
        <w:rPr>
          <w:rFonts w:ascii="Arial"/>
          <w:b/>
          <w:color w:val="010101"/>
          <w:spacing w:val="44"/>
          <w:sz w:val="38"/>
        </w:rPr>
        <w:t> </w:t>
      </w:r>
      <w:r>
        <w:rPr>
          <w:rFonts w:ascii="Arial"/>
          <w:b/>
          <w:color w:val="010101"/>
          <w:spacing w:val="-2"/>
          <w:sz w:val="38"/>
        </w:rPr>
        <w:t>MEETING</w:t>
      </w:r>
    </w:p>
    <w:p>
      <w:pPr>
        <w:spacing w:before="78"/>
        <w:ind w:left="3746" w:right="434" w:firstLine="11"/>
        <w:jc w:val="left"/>
        <w:rPr>
          <w:rFonts w:ascii="Arial"/>
          <w:sz w:val="22"/>
        </w:rPr>
      </w:pPr>
      <w:r>
        <w:rPr>
          <w:rFonts w:ascii="Arial"/>
          <w:sz w:val="22"/>
        </w:rPr>
        <w:drawing>
          <wp:anchor distT="0" distB="0" distL="0" distR="0" allowOverlap="1" layoutInCell="1" locked="0" behindDoc="0" simplePos="0" relativeHeight="15732224">
            <wp:simplePos x="0" y="0"/>
            <wp:positionH relativeFrom="page">
              <wp:posOffset>418249</wp:posOffset>
            </wp:positionH>
            <wp:positionV relativeFrom="paragraph">
              <wp:posOffset>-341089</wp:posOffset>
            </wp:positionV>
            <wp:extent cx="2072928" cy="2062795"/>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46" cstate="print"/>
                    <a:stretch>
                      <a:fillRect/>
                    </a:stretch>
                  </pic:blipFill>
                  <pic:spPr>
                    <a:xfrm>
                      <a:off x="0" y="0"/>
                      <a:ext cx="2072928" cy="2062795"/>
                    </a:xfrm>
                    <a:prstGeom prst="rect">
                      <a:avLst/>
                    </a:prstGeom>
                  </pic:spPr>
                </pic:pic>
              </a:graphicData>
            </a:graphic>
          </wp:anchor>
        </w:drawing>
      </w:r>
      <w:r>
        <w:rPr>
          <w:rFonts w:ascii="Arial"/>
          <w:color w:val="010101"/>
          <w:w w:val="115"/>
          <w:sz w:val="22"/>
        </w:rPr>
        <w:t>Please</w:t>
      </w:r>
      <w:r>
        <w:rPr>
          <w:rFonts w:ascii="Arial"/>
          <w:color w:val="010101"/>
          <w:spacing w:val="-18"/>
          <w:w w:val="115"/>
          <w:sz w:val="22"/>
        </w:rPr>
        <w:t> </w:t>
      </w:r>
      <w:r>
        <w:rPr>
          <w:rFonts w:ascii="Arial"/>
          <w:color w:val="010101"/>
          <w:w w:val="115"/>
          <w:sz w:val="22"/>
        </w:rPr>
        <w:t>join</w:t>
      </w:r>
      <w:r>
        <w:rPr>
          <w:rFonts w:ascii="Arial"/>
          <w:color w:val="010101"/>
          <w:spacing w:val="-18"/>
          <w:w w:val="115"/>
          <w:sz w:val="22"/>
        </w:rPr>
        <w:t> </w:t>
      </w:r>
      <w:r>
        <w:rPr>
          <w:rFonts w:ascii="Arial"/>
          <w:color w:val="010101"/>
          <w:w w:val="115"/>
          <w:sz w:val="22"/>
        </w:rPr>
        <w:t>us</w:t>
      </w:r>
      <w:r>
        <w:rPr>
          <w:rFonts w:ascii="Arial"/>
          <w:color w:val="010101"/>
          <w:spacing w:val="-17"/>
          <w:w w:val="115"/>
          <w:sz w:val="22"/>
        </w:rPr>
        <w:t> </w:t>
      </w:r>
      <w:r>
        <w:rPr>
          <w:rFonts w:ascii="Arial"/>
          <w:color w:val="010101"/>
          <w:w w:val="115"/>
          <w:sz w:val="22"/>
        </w:rPr>
        <w:t>for</w:t>
      </w:r>
      <w:r>
        <w:rPr>
          <w:rFonts w:ascii="Arial"/>
          <w:color w:val="010101"/>
          <w:spacing w:val="-5"/>
          <w:w w:val="115"/>
          <w:sz w:val="22"/>
        </w:rPr>
        <w:t> </w:t>
      </w:r>
      <w:r>
        <w:rPr>
          <w:rFonts w:ascii="Arial"/>
          <w:color w:val="010101"/>
          <w:w w:val="115"/>
          <w:sz w:val="22"/>
        </w:rPr>
        <w:t>our</w:t>
      </w:r>
      <w:r>
        <w:rPr>
          <w:rFonts w:ascii="Arial"/>
          <w:color w:val="010101"/>
          <w:spacing w:val="-8"/>
          <w:w w:val="115"/>
          <w:sz w:val="22"/>
        </w:rPr>
        <w:t> </w:t>
      </w:r>
      <w:r>
        <w:rPr>
          <w:rFonts w:ascii="Arial"/>
          <w:color w:val="010101"/>
          <w:w w:val="115"/>
          <w:sz w:val="22"/>
        </w:rPr>
        <w:t>Friends</w:t>
      </w:r>
      <w:r>
        <w:rPr>
          <w:rFonts w:ascii="Arial"/>
          <w:color w:val="010101"/>
          <w:spacing w:val="-17"/>
          <w:w w:val="115"/>
          <w:sz w:val="22"/>
        </w:rPr>
        <w:t> </w:t>
      </w:r>
      <w:r>
        <w:rPr>
          <w:rFonts w:ascii="Arial"/>
          <w:color w:val="010101"/>
          <w:w w:val="115"/>
          <w:sz w:val="22"/>
        </w:rPr>
        <w:t>Annual</w:t>
      </w:r>
      <w:r>
        <w:rPr>
          <w:rFonts w:ascii="Arial"/>
          <w:color w:val="010101"/>
          <w:spacing w:val="-18"/>
          <w:w w:val="115"/>
          <w:sz w:val="22"/>
        </w:rPr>
        <w:t> </w:t>
      </w:r>
      <w:r>
        <w:rPr>
          <w:rFonts w:ascii="Arial"/>
          <w:color w:val="010101"/>
          <w:w w:val="115"/>
          <w:sz w:val="22"/>
        </w:rPr>
        <w:t>Meeting</w:t>
      </w:r>
      <w:r>
        <w:rPr>
          <w:rFonts w:ascii="Arial"/>
          <w:color w:val="010101"/>
          <w:spacing w:val="-17"/>
          <w:w w:val="115"/>
          <w:sz w:val="22"/>
        </w:rPr>
        <w:t> </w:t>
      </w:r>
      <w:r>
        <w:rPr>
          <w:rFonts w:ascii="Arial"/>
          <w:color w:val="010101"/>
          <w:w w:val="115"/>
          <w:sz w:val="22"/>
        </w:rPr>
        <w:t>on</w:t>
      </w:r>
      <w:r>
        <w:rPr>
          <w:rFonts w:ascii="Arial"/>
          <w:color w:val="010101"/>
          <w:spacing w:val="-18"/>
          <w:w w:val="115"/>
          <w:sz w:val="22"/>
        </w:rPr>
        <w:t> </w:t>
      </w:r>
      <w:r>
        <w:rPr>
          <w:rFonts w:ascii="Arial"/>
          <w:color w:val="010101"/>
          <w:w w:val="115"/>
          <w:sz w:val="22"/>
        </w:rPr>
        <w:t>Friday,</w:t>
      </w:r>
      <w:r>
        <w:rPr>
          <w:rFonts w:ascii="Arial"/>
          <w:color w:val="010101"/>
          <w:spacing w:val="-17"/>
          <w:w w:val="115"/>
          <w:sz w:val="22"/>
        </w:rPr>
        <w:t> </w:t>
      </w:r>
      <w:r>
        <w:rPr>
          <w:rFonts w:ascii="Arial"/>
          <w:color w:val="010101"/>
          <w:w w:val="115"/>
          <w:sz w:val="22"/>
        </w:rPr>
        <w:t>March</w:t>
      </w:r>
      <w:r>
        <w:rPr>
          <w:rFonts w:ascii="Arial"/>
          <w:color w:val="010101"/>
          <w:spacing w:val="-18"/>
          <w:w w:val="115"/>
          <w:sz w:val="22"/>
        </w:rPr>
        <w:t> </w:t>
      </w:r>
      <w:r>
        <w:rPr>
          <w:rFonts w:ascii="Arial"/>
          <w:color w:val="010101"/>
          <w:w w:val="115"/>
          <w:sz w:val="22"/>
        </w:rPr>
        <w:t>13, 11:30 am tol:30 pm</w:t>
      </w:r>
      <w:r>
        <w:rPr>
          <w:rFonts w:ascii="Arial"/>
          <w:color w:val="010101"/>
          <w:spacing w:val="-48"/>
          <w:w w:val="115"/>
          <w:sz w:val="22"/>
        </w:rPr>
        <w:t> </w:t>
      </w:r>
      <w:r>
        <w:rPr>
          <w:rFonts w:ascii="Arial"/>
          <w:color w:val="010101"/>
          <w:w w:val="115"/>
          <w:sz w:val="22"/>
        </w:rPr>
        <w:t>at</w:t>
      </w:r>
      <w:r>
        <w:rPr>
          <w:rFonts w:ascii="Arial"/>
          <w:color w:val="010101"/>
          <w:spacing w:val="-18"/>
          <w:w w:val="115"/>
          <w:sz w:val="22"/>
        </w:rPr>
        <w:t> </w:t>
      </w:r>
      <w:r>
        <w:rPr>
          <w:rFonts w:ascii="Arial"/>
          <w:color w:val="010101"/>
          <w:w w:val="115"/>
          <w:sz w:val="22"/>
        </w:rPr>
        <w:t>the</w:t>
      </w:r>
      <w:r>
        <w:rPr>
          <w:rFonts w:ascii="Arial"/>
          <w:color w:val="010101"/>
          <w:spacing w:val="-29"/>
          <w:w w:val="115"/>
          <w:sz w:val="22"/>
        </w:rPr>
        <w:t> </w:t>
      </w:r>
      <w:r>
        <w:rPr>
          <w:rFonts w:ascii="Arial"/>
          <w:color w:val="010101"/>
          <w:w w:val="115"/>
          <w:sz w:val="22"/>
        </w:rPr>
        <w:t>Wheat Ridge Rec Center in</w:t>
      </w:r>
      <w:r>
        <w:rPr>
          <w:rFonts w:ascii="Arial"/>
          <w:color w:val="010101"/>
          <w:w w:val="115"/>
          <w:sz w:val="22"/>
        </w:rPr>
        <w:t> Wheat </w:t>
      </w:r>
      <w:r>
        <w:rPr>
          <w:rFonts w:ascii="Arial"/>
          <w:color w:val="010101"/>
          <w:spacing w:val="-2"/>
          <w:w w:val="115"/>
          <w:sz w:val="22"/>
        </w:rPr>
        <w:t>Ridge.</w:t>
      </w:r>
    </w:p>
    <w:p>
      <w:pPr>
        <w:pStyle w:val="BodyText"/>
        <w:spacing w:before="7"/>
        <w:rPr>
          <w:rFonts w:ascii="Arial"/>
          <w:sz w:val="22"/>
        </w:rPr>
      </w:pPr>
    </w:p>
    <w:p>
      <w:pPr>
        <w:spacing w:before="0"/>
        <w:ind w:left="3757" w:right="434" w:hanging="3"/>
        <w:jc w:val="left"/>
        <w:rPr>
          <w:rFonts w:ascii="Arial"/>
          <w:sz w:val="22"/>
        </w:rPr>
      </w:pPr>
      <w:r>
        <w:rPr>
          <w:rFonts w:ascii="Arial"/>
          <w:color w:val="010101"/>
          <w:w w:val="110"/>
          <w:sz w:val="22"/>
        </w:rPr>
        <w:t>This year's guest</w:t>
      </w:r>
      <w:r>
        <w:rPr>
          <w:rFonts w:ascii="Arial"/>
          <w:color w:val="010101"/>
          <w:spacing w:val="35"/>
          <w:w w:val="110"/>
          <w:sz w:val="22"/>
        </w:rPr>
        <w:t> </w:t>
      </w:r>
      <w:r>
        <w:rPr>
          <w:rFonts w:ascii="Arial"/>
          <w:color w:val="010101"/>
          <w:w w:val="110"/>
          <w:sz w:val="22"/>
        </w:rPr>
        <w:t>presenter is Shelley Read, author of Go As A River,</w:t>
      </w:r>
      <w:r>
        <w:rPr>
          <w:rFonts w:ascii="Arial"/>
          <w:color w:val="010101"/>
          <w:spacing w:val="29"/>
          <w:w w:val="110"/>
          <w:sz w:val="22"/>
        </w:rPr>
        <w:t> </w:t>
      </w:r>
      <w:r>
        <w:rPr>
          <w:rFonts w:ascii="Arial"/>
          <w:color w:val="010101"/>
          <w:w w:val="110"/>
          <w:sz w:val="22"/>
        </w:rPr>
        <w:t>an</w:t>
      </w:r>
      <w:r>
        <w:rPr>
          <w:rFonts w:ascii="Arial"/>
          <w:color w:val="010101"/>
          <w:spacing w:val="29"/>
          <w:w w:val="110"/>
          <w:sz w:val="22"/>
        </w:rPr>
        <w:t> </w:t>
      </w:r>
      <w:r>
        <w:rPr>
          <w:rFonts w:ascii="Arial"/>
          <w:color w:val="010101"/>
          <w:w w:val="110"/>
          <w:sz w:val="22"/>
        </w:rPr>
        <w:t>international</w:t>
      </w:r>
      <w:r>
        <w:rPr>
          <w:rFonts w:ascii="Arial"/>
          <w:color w:val="010101"/>
          <w:spacing w:val="80"/>
          <w:w w:val="110"/>
          <w:sz w:val="22"/>
        </w:rPr>
        <w:t> </w:t>
      </w:r>
      <w:r>
        <w:rPr>
          <w:rFonts w:ascii="Arial"/>
          <w:color w:val="010101"/>
          <w:w w:val="110"/>
          <w:sz w:val="22"/>
        </w:rPr>
        <w:t>bestseller</w:t>
      </w:r>
      <w:r>
        <w:rPr>
          <w:rFonts w:ascii="Arial"/>
          <w:color w:val="010101"/>
          <w:spacing w:val="40"/>
          <w:w w:val="110"/>
          <w:sz w:val="22"/>
        </w:rPr>
        <w:t> </w:t>
      </w:r>
      <w:r>
        <w:rPr>
          <w:rFonts w:ascii="Arial"/>
          <w:color w:val="010101"/>
          <w:w w:val="110"/>
          <w:sz w:val="22"/>
        </w:rPr>
        <w:t>that</w:t>
      </w:r>
      <w:r>
        <w:rPr>
          <w:rFonts w:ascii="Arial"/>
          <w:color w:val="010101"/>
          <w:spacing w:val="38"/>
          <w:w w:val="110"/>
          <w:sz w:val="22"/>
        </w:rPr>
        <w:t> </w:t>
      </w:r>
      <w:r>
        <w:rPr>
          <w:rFonts w:ascii="Arial"/>
          <w:color w:val="010101"/>
          <w:w w:val="110"/>
          <w:sz w:val="22"/>
        </w:rPr>
        <w:t>has</w:t>
      </w:r>
      <w:r>
        <w:rPr>
          <w:rFonts w:ascii="Arial"/>
          <w:color w:val="010101"/>
          <w:spacing w:val="39"/>
          <w:w w:val="110"/>
          <w:sz w:val="22"/>
        </w:rPr>
        <w:t> </w:t>
      </w:r>
      <w:r>
        <w:rPr>
          <w:rFonts w:ascii="Arial"/>
          <w:color w:val="010101"/>
          <w:w w:val="110"/>
          <w:sz w:val="22"/>
        </w:rPr>
        <w:t>been</w:t>
      </w:r>
      <w:r>
        <w:rPr>
          <w:rFonts w:ascii="Arial"/>
          <w:color w:val="010101"/>
          <w:spacing w:val="40"/>
          <w:w w:val="110"/>
          <w:sz w:val="22"/>
        </w:rPr>
        <w:t> </w:t>
      </w:r>
      <w:r>
        <w:rPr>
          <w:rFonts w:ascii="Arial"/>
          <w:color w:val="010101"/>
          <w:w w:val="110"/>
          <w:sz w:val="22"/>
        </w:rPr>
        <w:t>translated</w:t>
      </w:r>
      <w:r>
        <w:rPr>
          <w:rFonts w:ascii="Arial"/>
          <w:color w:val="010101"/>
          <w:spacing w:val="40"/>
          <w:w w:val="110"/>
          <w:sz w:val="22"/>
        </w:rPr>
        <w:t> </w:t>
      </w:r>
      <w:r>
        <w:rPr>
          <w:rFonts w:ascii="Arial"/>
          <w:color w:val="010101"/>
          <w:w w:val="110"/>
          <w:sz w:val="22"/>
        </w:rPr>
        <w:t>into</w:t>
      </w:r>
      <w:r>
        <w:rPr>
          <w:rFonts w:ascii="Arial"/>
          <w:color w:val="010101"/>
          <w:spacing w:val="29"/>
          <w:w w:val="110"/>
          <w:sz w:val="22"/>
        </w:rPr>
        <w:t> </w:t>
      </w:r>
      <w:r>
        <w:rPr>
          <w:rFonts w:ascii="Arial"/>
          <w:color w:val="010101"/>
          <w:w w:val="110"/>
          <w:sz w:val="22"/>
        </w:rPr>
        <w:t>34 </w:t>
      </w:r>
      <w:r>
        <w:rPr>
          <w:rFonts w:ascii="Arial"/>
          <w:color w:val="010101"/>
          <w:spacing w:val="-2"/>
          <w:w w:val="110"/>
          <w:sz w:val="22"/>
        </w:rPr>
        <w:t>languages.</w:t>
      </w:r>
    </w:p>
    <w:p>
      <w:pPr>
        <w:pStyle w:val="BodyText"/>
        <w:spacing w:before="1"/>
        <w:rPr>
          <w:rFonts w:ascii="Arial"/>
          <w:sz w:val="14"/>
        </w:rPr>
      </w:pPr>
    </w:p>
    <w:p>
      <w:pPr>
        <w:pStyle w:val="BodyText"/>
        <w:spacing w:after="0"/>
        <w:rPr>
          <w:rFonts w:ascii="Arial"/>
          <w:sz w:val="14"/>
        </w:rPr>
        <w:sectPr>
          <w:headerReference w:type="default" r:id="rId44"/>
          <w:footerReference w:type="default" r:id="rId45"/>
          <w:pgSz w:w="11910" w:h="16850"/>
          <w:pgMar w:header="363" w:footer="0" w:top="1660" w:bottom="0" w:left="360" w:right="0"/>
        </w:sectPr>
      </w:pPr>
    </w:p>
    <w:p>
      <w:pPr>
        <w:pStyle w:val="BodyText"/>
        <w:rPr>
          <w:rFonts w:ascii="Arial"/>
          <w:sz w:val="22"/>
        </w:rPr>
      </w:pPr>
    </w:p>
    <w:p>
      <w:pPr>
        <w:pStyle w:val="BodyText"/>
        <w:rPr>
          <w:rFonts w:ascii="Arial"/>
          <w:sz w:val="22"/>
        </w:rPr>
      </w:pPr>
    </w:p>
    <w:p>
      <w:pPr>
        <w:pStyle w:val="BodyText"/>
        <w:spacing w:before="2"/>
        <w:rPr>
          <w:rFonts w:ascii="Arial"/>
          <w:sz w:val="22"/>
        </w:rPr>
      </w:pPr>
    </w:p>
    <w:p>
      <w:pPr>
        <w:spacing w:before="0"/>
        <w:ind w:left="1089" w:right="0" w:firstLine="0"/>
        <w:jc w:val="left"/>
        <w:rPr>
          <w:rFonts w:ascii="Arial"/>
          <w:b/>
          <w:sz w:val="22"/>
        </w:rPr>
      </w:pPr>
      <w:r>
        <w:rPr>
          <w:rFonts w:ascii="Arial"/>
          <w:b/>
          <w:color w:val="010101"/>
          <w:w w:val="90"/>
          <w:sz w:val="22"/>
        </w:rPr>
        <w:t>SHELLEY</w:t>
      </w:r>
      <w:r>
        <w:rPr>
          <w:rFonts w:ascii="Arial"/>
          <w:b/>
          <w:color w:val="010101"/>
          <w:spacing w:val="10"/>
          <w:sz w:val="22"/>
        </w:rPr>
        <w:t> </w:t>
      </w:r>
      <w:r>
        <w:rPr>
          <w:rFonts w:ascii="Arial"/>
          <w:b/>
          <w:color w:val="010101"/>
          <w:spacing w:val="-4"/>
          <w:w w:val="90"/>
          <w:sz w:val="22"/>
        </w:rPr>
        <w:t>READ</w:t>
      </w:r>
    </w:p>
    <w:p>
      <w:pPr>
        <w:spacing w:before="93"/>
        <w:ind w:left="1066" w:right="455" w:hanging="1"/>
        <w:jc w:val="left"/>
        <w:rPr>
          <w:rFonts w:ascii="Arial"/>
          <w:sz w:val="22"/>
        </w:rPr>
      </w:pPr>
      <w:r>
        <w:rPr/>
        <w:br w:type="column"/>
      </w:r>
      <w:r>
        <w:rPr>
          <w:rFonts w:ascii="Arial"/>
          <w:color w:val="010101"/>
          <w:w w:val="110"/>
          <w:sz w:val="22"/>
        </w:rPr>
        <w:t>Tickets are $35 for</w:t>
      </w:r>
      <w:r>
        <w:rPr>
          <w:rFonts w:ascii="Arial"/>
          <w:color w:val="010101"/>
          <w:spacing w:val="40"/>
          <w:w w:val="110"/>
          <w:sz w:val="22"/>
        </w:rPr>
        <w:t> </w:t>
      </w:r>
      <w:r>
        <w:rPr>
          <w:rFonts w:ascii="Arial"/>
          <w:color w:val="010101"/>
          <w:w w:val="110"/>
          <w:sz w:val="22"/>
        </w:rPr>
        <w:t>Friends, $45 for</w:t>
      </w:r>
      <w:r>
        <w:rPr>
          <w:rFonts w:ascii="Arial"/>
          <w:color w:val="010101"/>
          <w:spacing w:val="40"/>
          <w:w w:val="110"/>
          <w:sz w:val="22"/>
        </w:rPr>
        <w:t> </w:t>
      </w:r>
      <w:r>
        <w:rPr>
          <w:rFonts w:ascii="Arial"/>
          <w:color w:val="010101"/>
          <w:w w:val="110"/>
          <w:sz w:val="22"/>
        </w:rPr>
        <w:t>non-Friends, and $50</w:t>
      </w:r>
      <w:r>
        <w:rPr>
          <w:rFonts w:ascii="Arial"/>
          <w:color w:val="010101"/>
          <w:spacing w:val="-1"/>
          <w:w w:val="110"/>
          <w:sz w:val="22"/>
        </w:rPr>
        <w:t> </w:t>
      </w:r>
      <w:r>
        <w:rPr>
          <w:rFonts w:ascii="Arial"/>
          <w:color w:val="010101"/>
          <w:w w:val="110"/>
          <w:sz w:val="22"/>
        </w:rPr>
        <w:t>for</w:t>
      </w:r>
      <w:r>
        <w:rPr>
          <w:rFonts w:ascii="Arial"/>
          <w:color w:val="010101"/>
          <w:spacing w:val="38"/>
          <w:w w:val="110"/>
          <w:sz w:val="22"/>
        </w:rPr>
        <w:t> </w:t>
      </w:r>
      <w:r>
        <w:rPr>
          <w:rFonts w:ascii="Arial"/>
          <w:color w:val="010101"/>
          <w:w w:val="110"/>
          <w:sz w:val="22"/>
        </w:rPr>
        <w:t>those purchasing a ticket and one-year Friends membership. More information</w:t>
      </w:r>
      <w:r>
        <w:rPr>
          <w:rFonts w:ascii="Arial"/>
          <w:color w:val="010101"/>
          <w:spacing w:val="40"/>
          <w:w w:val="110"/>
          <w:sz w:val="22"/>
        </w:rPr>
        <w:t> </w:t>
      </w:r>
      <w:r>
        <w:rPr>
          <w:rFonts w:ascii="Arial"/>
          <w:color w:val="010101"/>
          <w:w w:val="110"/>
          <w:sz w:val="22"/>
        </w:rPr>
        <w:t>at</w:t>
      </w:r>
      <w:r>
        <w:rPr>
          <w:rFonts w:ascii="Arial"/>
          <w:color w:val="010101"/>
          <w:spacing w:val="40"/>
          <w:w w:val="110"/>
          <w:sz w:val="22"/>
        </w:rPr>
        <w:t> </w:t>
      </w:r>
      <w:hyperlink r:id="rId47">
        <w:r>
          <w:rPr>
            <w:rFonts w:ascii="Arial"/>
            <w:color w:val="010101"/>
            <w:w w:val="110"/>
            <w:sz w:val="22"/>
          </w:rPr>
          <w:t>www.jeffclf.org</w:t>
        </w:r>
      </w:hyperlink>
      <w:r>
        <w:rPr>
          <w:rFonts w:ascii="Arial"/>
          <w:color w:val="010101"/>
          <w:w w:val="110"/>
          <w:sz w:val="22"/>
        </w:rPr>
        <w:t> or</w:t>
      </w:r>
      <w:r>
        <w:rPr>
          <w:rFonts w:ascii="Arial"/>
          <w:color w:val="010101"/>
          <w:spacing w:val="40"/>
          <w:w w:val="110"/>
          <w:sz w:val="22"/>
        </w:rPr>
        <w:t> </w:t>
      </w:r>
      <w:r>
        <w:rPr>
          <w:rFonts w:ascii="Arial"/>
          <w:color w:val="010101"/>
          <w:w w:val="110"/>
          <w:sz w:val="22"/>
        </w:rPr>
        <w:t>call</w:t>
      </w:r>
      <w:r>
        <w:rPr>
          <w:rFonts w:ascii="Arial"/>
          <w:color w:val="010101"/>
          <w:spacing w:val="40"/>
          <w:w w:val="110"/>
          <w:sz w:val="22"/>
        </w:rPr>
        <w:t> </w:t>
      </w:r>
      <w:r>
        <w:rPr>
          <w:rFonts w:ascii="Arial"/>
          <w:color w:val="010101"/>
          <w:w w:val="110"/>
          <w:sz w:val="22"/>
        </w:rPr>
        <w:t>303-403-5075.</w:t>
      </w:r>
    </w:p>
    <w:p>
      <w:pPr>
        <w:spacing w:after="0"/>
        <w:jc w:val="left"/>
        <w:rPr>
          <w:rFonts w:ascii="Arial"/>
          <w:sz w:val="22"/>
        </w:rPr>
        <w:sectPr>
          <w:type w:val="continuous"/>
          <w:pgSz w:w="11910" w:h="16850"/>
          <w:pgMar w:header="363" w:footer="0" w:top="1060" w:bottom="280" w:left="360" w:right="0"/>
          <w:cols w:num="2" w:equalWidth="0">
            <w:col w:w="2649" w:space="40"/>
            <w:col w:w="8861"/>
          </w:cols>
        </w:sectPr>
      </w:pPr>
    </w:p>
    <w:p>
      <w:pPr>
        <w:pStyle w:val="BodyText"/>
        <w:rPr>
          <w:rFonts w:ascii="Arial"/>
          <w:sz w:val="20"/>
        </w:rPr>
      </w:pPr>
    </w:p>
    <w:p>
      <w:pPr>
        <w:pStyle w:val="BodyText"/>
        <w:spacing w:before="85"/>
        <w:rPr>
          <w:rFonts w:ascii="Arial"/>
          <w:sz w:val="20"/>
        </w:rPr>
      </w:pPr>
    </w:p>
    <w:p>
      <w:pPr>
        <w:pStyle w:val="BodyText"/>
        <w:spacing w:after="0"/>
        <w:rPr>
          <w:rFonts w:ascii="Arial"/>
          <w:sz w:val="20"/>
        </w:rPr>
        <w:sectPr>
          <w:type w:val="continuous"/>
          <w:pgSz w:w="11910" w:h="16850"/>
          <w:pgMar w:header="363" w:footer="0" w:top="1060" w:bottom="280" w:left="360" w:right="0"/>
        </w:sectPr>
      </w:pPr>
    </w:p>
    <w:p>
      <w:pPr>
        <w:spacing w:before="89"/>
        <w:ind w:left="0" w:right="580" w:firstLine="0"/>
        <w:jc w:val="center"/>
        <w:rPr>
          <w:rFonts w:ascii="Arial"/>
          <w:b/>
          <w:sz w:val="35"/>
        </w:rPr>
      </w:pPr>
      <w:r>
        <w:rPr>
          <w:rFonts w:ascii="Arial"/>
          <w:b/>
          <w:sz w:val="35"/>
        </w:rPr>
        <mc:AlternateContent>
          <mc:Choice Requires="wps">
            <w:drawing>
              <wp:anchor distT="0" distB="0" distL="0" distR="0" allowOverlap="1" layoutInCell="1" locked="0" behindDoc="1" simplePos="0" relativeHeight="486481408">
                <wp:simplePos x="0" y="0"/>
                <wp:positionH relativeFrom="page">
                  <wp:posOffset>0</wp:posOffset>
                </wp:positionH>
                <wp:positionV relativeFrom="page">
                  <wp:posOffset>0</wp:posOffset>
                </wp:positionV>
                <wp:extent cx="7562215" cy="10686415"/>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7562215" cy="10686415"/>
                          <a:chExt cx="7562215" cy="10686415"/>
                        </a:xfrm>
                      </wpg:grpSpPr>
                      <pic:pic>
                        <pic:nvPicPr>
                          <pic:cNvPr id="32" name="Image 32"/>
                          <pic:cNvPicPr/>
                        </pic:nvPicPr>
                        <pic:blipFill>
                          <a:blip r:embed="rId48" cstate="print"/>
                          <a:stretch>
                            <a:fillRect/>
                          </a:stretch>
                        </pic:blipFill>
                        <pic:spPr>
                          <a:xfrm>
                            <a:off x="0" y="2203178"/>
                            <a:ext cx="280868" cy="8470890"/>
                          </a:xfrm>
                          <a:prstGeom prst="rect">
                            <a:avLst/>
                          </a:prstGeom>
                        </pic:spPr>
                      </pic:pic>
                      <wps:wsp>
                        <wps:cNvPr id="33" name="Graphic 33"/>
                        <wps:cNvSpPr/>
                        <wps:spPr>
                          <a:xfrm>
                            <a:off x="253391" y="0"/>
                            <a:ext cx="12700" cy="2203450"/>
                          </a:xfrm>
                          <a:custGeom>
                            <a:avLst/>
                            <a:gdLst/>
                            <a:ahLst/>
                            <a:cxnLst/>
                            <a:rect l="l" t="t" r="r" b="b"/>
                            <a:pathLst>
                              <a:path w="12700" h="2203450">
                                <a:moveTo>
                                  <a:pt x="12211" y="2203179"/>
                                </a:moveTo>
                                <a:lnTo>
                                  <a:pt x="0" y="2203179"/>
                                </a:lnTo>
                                <a:lnTo>
                                  <a:pt x="0" y="0"/>
                                </a:lnTo>
                                <a:lnTo>
                                  <a:pt x="12211" y="0"/>
                                </a:lnTo>
                                <a:lnTo>
                                  <a:pt x="12211" y="2203179"/>
                                </a:lnTo>
                                <a:close/>
                              </a:path>
                            </a:pathLst>
                          </a:custGeom>
                          <a:solidFill>
                            <a:srgbClr val="000000"/>
                          </a:solidFill>
                        </wps:spPr>
                        <wps:bodyPr wrap="square" lIns="0" tIns="0" rIns="0" bIns="0" rtlCol="0">
                          <a:prstTxWarp prst="textNoShape">
                            <a:avLst/>
                          </a:prstTxWarp>
                          <a:noAutofit/>
                        </wps:bodyPr>
                      </wps:wsp>
                      <wps:wsp>
                        <wps:cNvPr id="34" name="Graphic 34"/>
                        <wps:cNvSpPr/>
                        <wps:spPr>
                          <a:xfrm>
                            <a:off x="5305963" y="4241564"/>
                            <a:ext cx="1270" cy="6445250"/>
                          </a:xfrm>
                          <a:custGeom>
                            <a:avLst/>
                            <a:gdLst/>
                            <a:ahLst/>
                            <a:cxnLst/>
                            <a:rect l="l" t="t" r="r" b="b"/>
                            <a:pathLst>
                              <a:path w="0" h="6445250">
                                <a:moveTo>
                                  <a:pt x="0" y="6444714"/>
                                </a:moveTo>
                                <a:lnTo>
                                  <a:pt x="0" y="0"/>
                                </a:lnTo>
                              </a:path>
                            </a:pathLst>
                          </a:custGeom>
                          <a:ln w="106851">
                            <a:solidFill>
                              <a:srgbClr val="000000"/>
                            </a:solidFill>
                            <a:prstDash val="solid"/>
                          </a:ln>
                        </wps:spPr>
                        <wps:bodyPr wrap="square" lIns="0" tIns="0" rIns="0" bIns="0" rtlCol="0">
                          <a:prstTxWarp prst="textNoShape">
                            <a:avLst/>
                          </a:prstTxWarp>
                          <a:noAutofit/>
                        </wps:bodyPr>
                      </wps:wsp>
                      <wps:wsp>
                        <wps:cNvPr id="35" name="Graphic 35"/>
                        <wps:cNvSpPr/>
                        <wps:spPr>
                          <a:xfrm>
                            <a:off x="280860" y="4093578"/>
                            <a:ext cx="7281545" cy="137795"/>
                          </a:xfrm>
                          <a:custGeom>
                            <a:avLst/>
                            <a:gdLst/>
                            <a:ahLst/>
                            <a:cxnLst/>
                            <a:rect l="l" t="t" r="r" b="b"/>
                            <a:pathLst>
                              <a:path w="7281545" h="137795">
                                <a:moveTo>
                                  <a:pt x="4957927" y="0"/>
                                </a:moveTo>
                                <a:lnTo>
                                  <a:pt x="0" y="0"/>
                                </a:lnTo>
                                <a:lnTo>
                                  <a:pt x="0" y="137312"/>
                                </a:lnTo>
                                <a:lnTo>
                                  <a:pt x="4957927" y="137312"/>
                                </a:lnTo>
                                <a:lnTo>
                                  <a:pt x="4957927" y="0"/>
                                </a:lnTo>
                                <a:close/>
                              </a:path>
                              <a:path w="7281545" h="137795">
                                <a:moveTo>
                                  <a:pt x="7281227" y="1524"/>
                                </a:moveTo>
                                <a:lnTo>
                                  <a:pt x="5092255" y="1524"/>
                                </a:lnTo>
                                <a:lnTo>
                                  <a:pt x="5092255" y="135788"/>
                                </a:lnTo>
                                <a:lnTo>
                                  <a:pt x="7281227" y="135788"/>
                                </a:lnTo>
                                <a:lnTo>
                                  <a:pt x="7281227" y="1524"/>
                                </a:lnTo>
                                <a:close/>
                              </a:path>
                            </a:pathLst>
                          </a:custGeom>
                          <a:solidFill>
                            <a:srgbClr val="000000"/>
                          </a:solidFill>
                        </wps:spPr>
                        <wps:bodyPr wrap="square" lIns="0" tIns="0" rIns="0" bIns="0" rtlCol="0">
                          <a:prstTxWarp prst="textNoShape">
                            <a:avLst/>
                          </a:prstTxWarp>
                          <a:noAutofit/>
                        </wps:bodyPr>
                      </wps:wsp>
                      <wps:wsp>
                        <wps:cNvPr id="36" name="Graphic 36"/>
                        <wps:cNvSpPr/>
                        <wps:spPr>
                          <a:xfrm>
                            <a:off x="1013567" y="10448264"/>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wps:wsp>
                        <wps:cNvPr id="37" name="Graphic 37"/>
                        <wps:cNvSpPr/>
                        <wps:spPr>
                          <a:xfrm>
                            <a:off x="5676271" y="6432523"/>
                            <a:ext cx="24765" cy="1270"/>
                          </a:xfrm>
                          <a:custGeom>
                            <a:avLst/>
                            <a:gdLst/>
                            <a:ahLst/>
                            <a:cxnLst/>
                            <a:rect l="l" t="t" r="r" b="b"/>
                            <a:pathLst>
                              <a:path w="24765" h="0">
                                <a:moveTo>
                                  <a:pt x="0" y="0"/>
                                </a:moveTo>
                                <a:lnTo>
                                  <a:pt x="24423" y="0"/>
                                </a:lnTo>
                              </a:path>
                            </a:pathLst>
                          </a:custGeom>
                          <a:ln w="12714">
                            <a:solidFill>
                              <a:srgbClr val="C6B19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02pt;width:595.450pt;height:841.45pt;mso-position-horizontal-relative:page;mso-position-vertical-relative:page;z-index:-16835072" id="docshapegroup23" coordorigin="0,0" coordsize="11909,16829">
                <v:shape style="position:absolute;left:0;top:3469;width:443;height:13340" type="#_x0000_t75" id="docshape24" stroked="false">
                  <v:imagedata r:id="rId48" o:title=""/>
                </v:shape>
                <v:rect style="position:absolute;left:399;top:0;width:20;height:3470" id="docshape25" filled="true" fillcolor="#000000" stroked="false">
                  <v:fill type="solid"/>
                </v:rect>
                <v:line style="position:absolute" from="8356,16829" to="8356,6680" stroked="true" strokeweight="8.413540pt" strokecolor="#000000">
                  <v:stroke dashstyle="solid"/>
                </v:line>
                <v:shape style="position:absolute;left:442;top:6446;width:11467;height:217" id="docshape26" coordorigin="442,6447" coordsize="11467,217" path="m8250,6447l442,6447,442,6663,8250,6663,8250,6447xm11909,6449l8462,6449,8462,6660,11909,6660,11909,6449xe" filled="true" fillcolor="#000000" stroked="false">
                  <v:path arrowok="t"/>
                  <v:fill type="solid"/>
                </v:shape>
                <v:line style="position:absolute" from="1596,16454" to="5192,16454" stroked="true" strokeweight="6.967934pt" strokecolor="#000000">
                  <v:stroke dashstyle="solid"/>
                </v:line>
                <v:line style="position:absolute" from="8939,10130" to="8977,10130" stroked="true" strokeweight="1.001140pt" strokecolor="#c6b19e">
                  <v:stroke dashstyle="solid"/>
                </v:line>
                <w10:wrap type="none"/>
              </v:group>
            </w:pict>
          </mc:Fallback>
        </mc:AlternateContent>
      </w:r>
      <w:r>
        <w:rPr>
          <w:rFonts w:ascii="Arial"/>
          <w:b/>
          <w:sz w:val="35"/>
        </w:rPr>
        <mc:AlternateContent>
          <mc:Choice Requires="wps">
            <w:drawing>
              <wp:anchor distT="0" distB="0" distL="0" distR="0" allowOverlap="1" layoutInCell="1" locked="0" behindDoc="0" simplePos="0" relativeHeight="15731712">
                <wp:simplePos x="0" y="0"/>
                <wp:positionH relativeFrom="page">
                  <wp:posOffset>4551893</wp:posOffset>
                </wp:positionH>
                <wp:positionV relativeFrom="page">
                  <wp:posOffset>79352</wp:posOffset>
                </wp:positionV>
                <wp:extent cx="3007360" cy="158686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3007360" cy="1586865"/>
                          <a:chExt cx="3007360" cy="1586865"/>
                        </a:xfrm>
                      </wpg:grpSpPr>
                      <pic:pic>
                        <pic:nvPicPr>
                          <pic:cNvPr id="39" name="Image 39"/>
                          <pic:cNvPicPr/>
                        </pic:nvPicPr>
                        <pic:blipFill>
                          <a:blip r:embed="rId49" cstate="print"/>
                          <a:stretch>
                            <a:fillRect/>
                          </a:stretch>
                        </pic:blipFill>
                        <pic:spPr>
                          <a:xfrm>
                            <a:off x="467096" y="0"/>
                            <a:ext cx="2540024" cy="1586766"/>
                          </a:xfrm>
                          <a:prstGeom prst="rect">
                            <a:avLst/>
                          </a:prstGeom>
                        </pic:spPr>
                      </pic:pic>
                      <wps:wsp>
                        <wps:cNvPr id="40" name="Graphic 40"/>
                        <wps:cNvSpPr/>
                        <wps:spPr>
                          <a:xfrm>
                            <a:off x="6105" y="0"/>
                            <a:ext cx="1270" cy="1574800"/>
                          </a:xfrm>
                          <a:custGeom>
                            <a:avLst/>
                            <a:gdLst/>
                            <a:ahLst/>
                            <a:cxnLst/>
                            <a:rect l="l" t="t" r="r" b="b"/>
                            <a:pathLst>
                              <a:path w="0" h="1574800">
                                <a:moveTo>
                                  <a:pt x="0" y="1574560"/>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41" name="Graphic 41"/>
                        <wps:cNvSpPr/>
                        <wps:spPr>
                          <a:xfrm>
                            <a:off x="3052" y="12206"/>
                            <a:ext cx="745490" cy="1544320"/>
                          </a:xfrm>
                          <a:custGeom>
                            <a:avLst/>
                            <a:gdLst/>
                            <a:ahLst/>
                            <a:cxnLst/>
                            <a:rect l="l" t="t" r="r" b="b"/>
                            <a:pathLst>
                              <a:path w="745490" h="1544320">
                                <a:moveTo>
                                  <a:pt x="0" y="0"/>
                                </a:moveTo>
                                <a:lnTo>
                                  <a:pt x="744910" y="0"/>
                                </a:lnTo>
                              </a:path>
                              <a:path w="745490" h="1544320">
                                <a:moveTo>
                                  <a:pt x="0" y="1544046"/>
                                </a:moveTo>
                                <a:lnTo>
                                  <a:pt x="464042" y="1544046"/>
                                </a:lnTo>
                              </a:path>
                            </a:pathLst>
                          </a:custGeom>
                          <a:ln w="213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8.416809pt;margin-top:6.248224pt;width:236.8pt;height:124.95pt;mso-position-horizontal-relative:page;mso-position-vertical-relative:page;z-index:15731712" id="docshapegroup27" coordorigin="7168,125" coordsize="4736,2499">
                <v:shape style="position:absolute;left:7903;top:124;width:4001;height:2499" type="#_x0000_t75" id="docshape28" stroked="false">
                  <v:imagedata r:id="rId49" o:title=""/>
                </v:shape>
                <v:line style="position:absolute" from="7178,2605" to="7178,125" stroked="true" strokeweight=".961547pt" strokecolor="#000000">
                  <v:stroke dashstyle="solid"/>
                </v:line>
                <v:shape style="position:absolute;left:7173;top:144;width:1174;height:2432" id="docshape29" coordorigin="7173,144" coordsize="1174,2432" path="m7173,144l8346,144m7173,2576l7904,2576e" filled="false" stroked="true" strokeweight="1.682312pt" strokecolor="#000000">
                  <v:path arrowok="t"/>
                  <v:stroke dashstyle="solid"/>
                </v:shape>
                <w10:wrap type="none"/>
              </v:group>
            </w:pict>
          </mc:Fallback>
        </mc:AlternateContent>
      </w:r>
      <w:r>
        <w:rPr>
          <w:rFonts w:ascii="Arial"/>
          <w:b/>
          <w:color w:val="0064A5"/>
          <w:sz w:val="35"/>
        </w:rPr>
        <w:t>COMMUNITY</w:t>
      </w:r>
      <w:r>
        <w:rPr>
          <w:rFonts w:ascii="Arial"/>
          <w:b/>
          <w:color w:val="0064A5"/>
          <w:spacing w:val="67"/>
          <w:sz w:val="35"/>
        </w:rPr>
        <w:t> </w:t>
      </w:r>
      <w:r>
        <w:rPr>
          <w:rFonts w:ascii="Arial"/>
          <w:b/>
          <w:color w:val="0064A5"/>
          <w:spacing w:val="-2"/>
          <w:sz w:val="35"/>
        </w:rPr>
        <w:t>CONNECTIONS</w:t>
      </w:r>
    </w:p>
    <w:p>
      <w:pPr>
        <w:pStyle w:val="ListParagraph"/>
        <w:numPr>
          <w:ilvl w:val="0"/>
          <w:numId w:val="19"/>
        </w:numPr>
        <w:tabs>
          <w:tab w:pos="618" w:val="left" w:leader="none"/>
        </w:tabs>
        <w:spacing w:line="240" w:lineRule="auto" w:before="171" w:after="0"/>
        <w:ind w:left="618" w:right="0" w:hanging="154"/>
        <w:jc w:val="left"/>
        <w:rPr>
          <w:rFonts w:ascii="Arial" w:hAnsi="Arial"/>
          <w:sz w:val="22"/>
        </w:rPr>
      </w:pPr>
      <w:r>
        <w:rPr>
          <w:rFonts w:ascii="Arial" w:hAnsi="Arial"/>
          <w:color w:val="010101"/>
          <w:w w:val="110"/>
          <w:sz w:val="22"/>
        </w:rPr>
        <w:t>Jan.</w:t>
      </w:r>
      <w:r>
        <w:rPr>
          <w:rFonts w:ascii="Arial" w:hAnsi="Arial"/>
          <w:color w:val="010101"/>
          <w:spacing w:val="-11"/>
          <w:w w:val="110"/>
          <w:sz w:val="22"/>
        </w:rPr>
        <w:t> </w:t>
      </w:r>
      <w:r>
        <w:rPr>
          <w:rFonts w:ascii="Arial" w:hAnsi="Arial"/>
          <w:color w:val="010101"/>
          <w:w w:val="110"/>
          <w:sz w:val="22"/>
        </w:rPr>
        <w:t>16 -</w:t>
      </w:r>
      <w:r>
        <w:rPr>
          <w:rFonts w:ascii="Arial" w:hAnsi="Arial"/>
          <w:color w:val="010101"/>
          <w:spacing w:val="46"/>
          <w:w w:val="110"/>
          <w:sz w:val="22"/>
        </w:rPr>
        <w:t> </w:t>
      </w:r>
      <w:r>
        <w:rPr>
          <w:rFonts w:ascii="Arial" w:hAnsi="Arial"/>
          <w:color w:val="010101"/>
          <w:w w:val="110"/>
          <w:sz w:val="22"/>
        </w:rPr>
        <w:t>Meeting</w:t>
      </w:r>
      <w:r>
        <w:rPr>
          <w:rFonts w:ascii="Arial" w:hAnsi="Arial"/>
          <w:color w:val="010101"/>
          <w:spacing w:val="9"/>
          <w:w w:val="110"/>
          <w:sz w:val="22"/>
        </w:rPr>
        <w:t> </w:t>
      </w:r>
      <w:r>
        <w:rPr>
          <w:rFonts w:ascii="Arial" w:hAnsi="Arial"/>
          <w:color w:val="010101"/>
          <w:w w:val="110"/>
          <w:sz w:val="22"/>
        </w:rPr>
        <w:t>with</w:t>
      </w:r>
      <w:r>
        <w:rPr>
          <w:rFonts w:ascii="Arial" w:hAnsi="Arial"/>
          <w:color w:val="010101"/>
          <w:spacing w:val="9"/>
          <w:w w:val="110"/>
          <w:sz w:val="22"/>
        </w:rPr>
        <w:t> </w:t>
      </w:r>
      <w:r>
        <w:rPr>
          <w:rFonts w:ascii="Arial" w:hAnsi="Arial"/>
          <w:color w:val="010101"/>
          <w:w w:val="110"/>
          <w:sz w:val="22"/>
        </w:rPr>
        <w:t>Evergreen</w:t>
      </w:r>
      <w:r>
        <w:rPr>
          <w:rFonts w:ascii="Arial" w:hAnsi="Arial"/>
          <w:color w:val="010101"/>
          <w:spacing w:val="21"/>
          <w:w w:val="110"/>
          <w:sz w:val="22"/>
        </w:rPr>
        <w:t> </w:t>
      </w:r>
      <w:r>
        <w:rPr>
          <w:rFonts w:ascii="Arial" w:hAnsi="Arial"/>
          <w:color w:val="010101"/>
          <w:w w:val="110"/>
          <w:sz w:val="22"/>
        </w:rPr>
        <w:t>Center</w:t>
      </w:r>
      <w:r>
        <w:rPr>
          <w:rFonts w:ascii="Arial" w:hAnsi="Arial"/>
          <w:color w:val="010101"/>
          <w:spacing w:val="19"/>
          <w:w w:val="110"/>
          <w:sz w:val="22"/>
        </w:rPr>
        <w:t> </w:t>
      </w:r>
      <w:r>
        <w:rPr>
          <w:rFonts w:ascii="Arial" w:hAnsi="Arial"/>
          <w:color w:val="010101"/>
          <w:w w:val="110"/>
          <w:sz w:val="22"/>
        </w:rPr>
        <w:t>for</w:t>
      </w:r>
      <w:r>
        <w:rPr>
          <w:rFonts w:ascii="Arial" w:hAnsi="Arial"/>
          <w:color w:val="010101"/>
          <w:spacing w:val="36"/>
          <w:w w:val="110"/>
          <w:sz w:val="22"/>
        </w:rPr>
        <w:t> </w:t>
      </w:r>
      <w:r>
        <w:rPr>
          <w:rFonts w:ascii="Arial" w:hAnsi="Arial"/>
          <w:color w:val="010101"/>
          <w:w w:val="110"/>
          <w:sz w:val="22"/>
        </w:rPr>
        <w:t>the</w:t>
      </w:r>
      <w:r>
        <w:rPr>
          <w:rFonts w:ascii="Arial" w:hAnsi="Arial"/>
          <w:color w:val="010101"/>
          <w:spacing w:val="31"/>
          <w:w w:val="110"/>
          <w:sz w:val="22"/>
        </w:rPr>
        <w:t> </w:t>
      </w:r>
      <w:r>
        <w:rPr>
          <w:rFonts w:ascii="Arial" w:hAnsi="Arial"/>
          <w:color w:val="010101"/>
          <w:spacing w:val="-4"/>
          <w:w w:val="110"/>
          <w:sz w:val="22"/>
        </w:rPr>
        <w:t>Arts</w:t>
      </w:r>
    </w:p>
    <w:p>
      <w:pPr>
        <w:pStyle w:val="ListParagraph"/>
        <w:numPr>
          <w:ilvl w:val="0"/>
          <w:numId w:val="19"/>
        </w:numPr>
        <w:tabs>
          <w:tab w:pos="617" w:val="left" w:leader="none"/>
        </w:tabs>
        <w:spacing w:line="240" w:lineRule="auto" w:before="108" w:after="0"/>
        <w:ind w:left="617" w:right="0" w:hanging="153"/>
        <w:jc w:val="left"/>
        <w:rPr>
          <w:rFonts w:ascii="Arial" w:hAnsi="Arial"/>
          <w:sz w:val="22"/>
        </w:rPr>
      </w:pPr>
      <w:r>
        <w:rPr>
          <w:rFonts w:ascii="Arial" w:hAnsi="Arial"/>
          <w:color w:val="010101"/>
          <w:w w:val="110"/>
          <w:sz w:val="22"/>
        </w:rPr>
        <w:t>Jan.</w:t>
      </w:r>
      <w:r>
        <w:rPr>
          <w:rFonts w:ascii="Arial" w:hAnsi="Arial"/>
          <w:color w:val="010101"/>
          <w:spacing w:val="-7"/>
          <w:w w:val="110"/>
          <w:sz w:val="22"/>
        </w:rPr>
        <w:t> </w:t>
      </w:r>
      <w:r>
        <w:rPr>
          <w:rFonts w:ascii="Arial" w:hAnsi="Arial"/>
          <w:color w:val="010101"/>
          <w:w w:val="110"/>
          <w:sz w:val="22"/>
        </w:rPr>
        <w:t>16</w:t>
      </w:r>
      <w:r>
        <w:rPr>
          <w:rFonts w:ascii="Arial" w:hAnsi="Arial"/>
          <w:color w:val="010101"/>
          <w:spacing w:val="5"/>
          <w:w w:val="110"/>
          <w:sz w:val="22"/>
        </w:rPr>
        <w:t> </w:t>
      </w:r>
      <w:r>
        <w:rPr>
          <w:rFonts w:ascii="Arial" w:hAnsi="Arial"/>
          <w:color w:val="010101"/>
          <w:w w:val="110"/>
          <w:sz w:val="22"/>
        </w:rPr>
        <w:t>-</w:t>
      </w:r>
      <w:r>
        <w:rPr>
          <w:rFonts w:ascii="Arial" w:hAnsi="Arial"/>
          <w:color w:val="010101"/>
          <w:spacing w:val="54"/>
          <w:w w:val="110"/>
          <w:sz w:val="22"/>
        </w:rPr>
        <w:t> </w:t>
      </w:r>
      <w:r>
        <w:rPr>
          <w:rFonts w:ascii="Arial" w:hAnsi="Arial"/>
          <w:color w:val="010101"/>
          <w:w w:val="110"/>
          <w:sz w:val="22"/>
        </w:rPr>
        <w:t>Lunch</w:t>
      </w:r>
      <w:r>
        <w:rPr>
          <w:rFonts w:ascii="Arial" w:hAnsi="Arial"/>
          <w:color w:val="010101"/>
          <w:spacing w:val="21"/>
          <w:w w:val="110"/>
          <w:sz w:val="22"/>
        </w:rPr>
        <w:t> </w:t>
      </w:r>
      <w:r>
        <w:rPr>
          <w:rFonts w:ascii="Arial" w:hAnsi="Arial"/>
          <w:color w:val="010101"/>
          <w:w w:val="110"/>
          <w:sz w:val="22"/>
        </w:rPr>
        <w:t>with</w:t>
      </w:r>
      <w:r>
        <w:rPr>
          <w:rFonts w:ascii="Arial" w:hAnsi="Arial"/>
          <w:color w:val="010101"/>
          <w:spacing w:val="16"/>
          <w:w w:val="110"/>
          <w:sz w:val="22"/>
        </w:rPr>
        <w:t> </w:t>
      </w:r>
      <w:r>
        <w:rPr>
          <w:rFonts w:ascii="Arial" w:hAnsi="Arial"/>
          <w:color w:val="010101"/>
          <w:w w:val="110"/>
          <w:sz w:val="22"/>
        </w:rPr>
        <w:t>Board</w:t>
      </w:r>
      <w:r>
        <w:rPr>
          <w:rFonts w:ascii="Arial" w:hAnsi="Arial"/>
          <w:color w:val="010101"/>
          <w:spacing w:val="14"/>
          <w:w w:val="110"/>
          <w:sz w:val="22"/>
        </w:rPr>
        <w:t> </w:t>
      </w:r>
      <w:r>
        <w:rPr>
          <w:rFonts w:ascii="Arial" w:hAnsi="Arial"/>
          <w:color w:val="010101"/>
          <w:w w:val="110"/>
          <w:sz w:val="22"/>
        </w:rPr>
        <w:t>member</w:t>
      </w:r>
      <w:r>
        <w:rPr>
          <w:rFonts w:ascii="Arial" w:hAnsi="Arial"/>
          <w:color w:val="010101"/>
          <w:spacing w:val="24"/>
          <w:w w:val="110"/>
          <w:sz w:val="22"/>
        </w:rPr>
        <w:t> </w:t>
      </w:r>
      <w:r>
        <w:rPr>
          <w:rFonts w:ascii="Arial" w:hAnsi="Arial"/>
          <w:color w:val="010101"/>
          <w:w w:val="110"/>
          <w:sz w:val="22"/>
        </w:rPr>
        <w:t>Jeannie</w:t>
      </w:r>
      <w:r>
        <w:rPr>
          <w:rFonts w:ascii="Arial" w:hAnsi="Arial"/>
          <w:color w:val="010101"/>
          <w:spacing w:val="17"/>
          <w:w w:val="110"/>
          <w:sz w:val="22"/>
        </w:rPr>
        <w:t> </w:t>
      </w:r>
      <w:r>
        <w:rPr>
          <w:rFonts w:ascii="Arial" w:hAnsi="Arial"/>
          <w:color w:val="010101"/>
          <w:spacing w:val="-4"/>
          <w:w w:val="110"/>
          <w:sz w:val="22"/>
        </w:rPr>
        <w:t>Mann</w:t>
      </w:r>
    </w:p>
    <w:p>
      <w:pPr>
        <w:pStyle w:val="ListParagraph"/>
        <w:numPr>
          <w:ilvl w:val="0"/>
          <w:numId w:val="19"/>
        </w:numPr>
        <w:tabs>
          <w:tab w:pos="617" w:val="left" w:leader="none"/>
        </w:tabs>
        <w:spacing w:line="240" w:lineRule="auto" w:before="107" w:after="0"/>
        <w:ind w:left="617" w:right="0" w:hanging="153"/>
        <w:jc w:val="left"/>
        <w:rPr>
          <w:rFonts w:ascii="Arial" w:hAnsi="Arial"/>
          <w:sz w:val="22"/>
        </w:rPr>
      </w:pPr>
      <w:r>
        <w:rPr>
          <w:rFonts w:ascii="Arial" w:hAnsi="Arial"/>
          <w:color w:val="010101"/>
          <w:w w:val="110"/>
          <w:sz w:val="22"/>
        </w:rPr>
        <w:t>Jan.</w:t>
      </w:r>
      <w:r>
        <w:rPr>
          <w:rFonts w:ascii="Arial" w:hAnsi="Arial"/>
          <w:color w:val="010101"/>
          <w:spacing w:val="-17"/>
          <w:w w:val="110"/>
          <w:sz w:val="22"/>
        </w:rPr>
        <w:t> </w:t>
      </w:r>
      <w:r>
        <w:rPr>
          <w:rFonts w:ascii="Arial" w:hAnsi="Arial"/>
          <w:color w:val="010101"/>
          <w:w w:val="110"/>
          <w:sz w:val="22"/>
        </w:rPr>
        <w:t>16</w:t>
      </w:r>
      <w:r>
        <w:rPr>
          <w:rFonts w:ascii="Arial" w:hAnsi="Arial"/>
          <w:color w:val="010101"/>
          <w:spacing w:val="-14"/>
          <w:w w:val="110"/>
          <w:sz w:val="22"/>
        </w:rPr>
        <w:t> </w:t>
      </w:r>
      <w:r>
        <w:rPr>
          <w:rFonts w:ascii="Arial" w:hAnsi="Arial"/>
          <w:color w:val="010101"/>
          <w:w w:val="110"/>
          <w:sz w:val="22"/>
        </w:rPr>
        <w:t>-</w:t>
      </w:r>
      <w:r>
        <w:rPr>
          <w:rFonts w:ascii="Arial" w:hAnsi="Arial"/>
          <w:color w:val="010101"/>
          <w:spacing w:val="27"/>
          <w:w w:val="110"/>
          <w:sz w:val="22"/>
        </w:rPr>
        <w:t> </w:t>
      </w:r>
      <w:r>
        <w:rPr>
          <w:rFonts w:ascii="Arial" w:hAnsi="Arial"/>
          <w:color w:val="010101"/>
          <w:w w:val="110"/>
          <w:sz w:val="22"/>
        </w:rPr>
        <w:t>JCLF New</w:t>
      </w:r>
      <w:r>
        <w:rPr>
          <w:rFonts w:ascii="Arial" w:hAnsi="Arial"/>
          <w:color w:val="010101"/>
          <w:spacing w:val="4"/>
          <w:w w:val="110"/>
          <w:sz w:val="22"/>
        </w:rPr>
        <w:t> </w:t>
      </w:r>
      <w:r>
        <w:rPr>
          <w:rFonts w:ascii="Arial" w:hAnsi="Arial"/>
          <w:color w:val="010101"/>
          <w:w w:val="110"/>
          <w:sz w:val="22"/>
        </w:rPr>
        <w:t>Board</w:t>
      </w:r>
      <w:r>
        <w:rPr>
          <w:rFonts w:ascii="Arial" w:hAnsi="Arial"/>
          <w:color w:val="010101"/>
          <w:spacing w:val="-3"/>
          <w:w w:val="110"/>
          <w:sz w:val="22"/>
        </w:rPr>
        <w:t> </w:t>
      </w:r>
      <w:r>
        <w:rPr>
          <w:rFonts w:ascii="Arial" w:hAnsi="Arial"/>
          <w:color w:val="010101"/>
          <w:w w:val="110"/>
          <w:sz w:val="22"/>
        </w:rPr>
        <w:t>member</w:t>
      </w:r>
      <w:r>
        <w:rPr>
          <w:rFonts w:ascii="Arial" w:hAnsi="Arial"/>
          <w:color w:val="010101"/>
          <w:spacing w:val="8"/>
          <w:w w:val="110"/>
          <w:sz w:val="22"/>
        </w:rPr>
        <w:t> </w:t>
      </w:r>
      <w:r>
        <w:rPr>
          <w:rFonts w:ascii="Arial" w:hAnsi="Arial"/>
          <w:color w:val="010101"/>
          <w:spacing w:val="-2"/>
          <w:w w:val="110"/>
          <w:sz w:val="22"/>
        </w:rPr>
        <w:t>orientation</w:t>
      </w:r>
    </w:p>
    <w:p>
      <w:pPr>
        <w:pStyle w:val="ListParagraph"/>
        <w:numPr>
          <w:ilvl w:val="0"/>
          <w:numId w:val="19"/>
        </w:numPr>
        <w:tabs>
          <w:tab w:pos="617" w:val="left" w:leader="none"/>
        </w:tabs>
        <w:spacing w:line="240" w:lineRule="auto" w:before="108" w:after="0"/>
        <w:ind w:left="617" w:right="0" w:hanging="153"/>
        <w:jc w:val="left"/>
        <w:rPr>
          <w:rFonts w:ascii="Arial" w:hAnsi="Arial"/>
          <w:sz w:val="22"/>
        </w:rPr>
      </w:pPr>
      <w:r>
        <w:rPr>
          <w:rFonts w:ascii="Arial" w:hAnsi="Arial"/>
          <w:color w:val="010101"/>
          <w:w w:val="110"/>
          <w:sz w:val="22"/>
        </w:rPr>
        <w:t>Jan.</w:t>
      </w:r>
      <w:r>
        <w:rPr>
          <w:rFonts w:ascii="Arial" w:hAnsi="Arial"/>
          <w:color w:val="010101"/>
          <w:spacing w:val="-10"/>
          <w:w w:val="110"/>
          <w:sz w:val="22"/>
        </w:rPr>
        <w:t> </w:t>
      </w:r>
      <w:r>
        <w:rPr>
          <w:rFonts w:ascii="Arial" w:hAnsi="Arial"/>
          <w:color w:val="010101"/>
          <w:w w:val="110"/>
          <w:sz w:val="22"/>
        </w:rPr>
        <w:t>21</w:t>
      </w:r>
      <w:r>
        <w:rPr>
          <w:rFonts w:ascii="Arial" w:hAnsi="Arial"/>
          <w:color w:val="010101"/>
          <w:spacing w:val="-26"/>
          <w:w w:val="110"/>
          <w:sz w:val="22"/>
        </w:rPr>
        <w:t> </w:t>
      </w:r>
      <w:r>
        <w:rPr>
          <w:rFonts w:ascii="Arial" w:hAnsi="Arial"/>
          <w:color w:val="010101"/>
          <w:w w:val="110"/>
          <w:sz w:val="22"/>
        </w:rPr>
        <w:t>-</w:t>
      </w:r>
      <w:r>
        <w:rPr>
          <w:rFonts w:ascii="Arial" w:hAnsi="Arial"/>
          <w:color w:val="010101"/>
          <w:spacing w:val="32"/>
          <w:w w:val="110"/>
          <w:sz w:val="22"/>
        </w:rPr>
        <w:t> </w:t>
      </w:r>
      <w:r>
        <w:rPr>
          <w:rFonts w:ascii="Arial" w:hAnsi="Arial"/>
          <w:color w:val="010101"/>
          <w:w w:val="110"/>
          <w:sz w:val="22"/>
        </w:rPr>
        <w:t>CSU</w:t>
      </w:r>
      <w:r>
        <w:rPr>
          <w:rFonts w:ascii="Arial" w:hAnsi="Arial"/>
          <w:color w:val="010101"/>
          <w:spacing w:val="4"/>
          <w:w w:val="110"/>
          <w:sz w:val="22"/>
        </w:rPr>
        <w:t> </w:t>
      </w:r>
      <w:r>
        <w:rPr>
          <w:rFonts w:ascii="Arial" w:hAnsi="Arial"/>
          <w:color w:val="010101"/>
          <w:w w:val="110"/>
          <w:sz w:val="22"/>
        </w:rPr>
        <w:t>Extension</w:t>
      </w:r>
      <w:r>
        <w:rPr>
          <w:rFonts w:ascii="Arial" w:hAnsi="Arial"/>
          <w:color w:val="010101"/>
          <w:spacing w:val="7"/>
          <w:w w:val="110"/>
          <w:sz w:val="22"/>
        </w:rPr>
        <w:t> </w:t>
      </w:r>
      <w:r>
        <w:rPr>
          <w:rFonts w:ascii="Arial" w:hAnsi="Arial"/>
          <w:color w:val="010101"/>
          <w:w w:val="110"/>
          <w:sz w:val="22"/>
        </w:rPr>
        <w:t>Advisory</w:t>
      </w:r>
      <w:r>
        <w:rPr>
          <w:rFonts w:ascii="Arial" w:hAnsi="Arial"/>
          <w:color w:val="010101"/>
          <w:spacing w:val="13"/>
          <w:w w:val="110"/>
          <w:sz w:val="22"/>
        </w:rPr>
        <w:t> </w:t>
      </w:r>
      <w:r>
        <w:rPr>
          <w:rFonts w:ascii="Arial" w:hAnsi="Arial"/>
          <w:color w:val="010101"/>
          <w:w w:val="110"/>
          <w:sz w:val="22"/>
        </w:rPr>
        <w:t>Board</w:t>
      </w:r>
      <w:r>
        <w:rPr>
          <w:rFonts w:ascii="Arial" w:hAnsi="Arial"/>
          <w:color w:val="010101"/>
          <w:spacing w:val="5"/>
          <w:w w:val="110"/>
          <w:sz w:val="22"/>
        </w:rPr>
        <w:t> </w:t>
      </w:r>
      <w:r>
        <w:rPr>
          <w:rFonts w:ascii="Arial" w:hAnsi="Arial"/>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rFonts w:ascii="Arial" w:hAnsi="Arial"/>
          <w:sz w:val="22"/>
        </w:rPr>
      </w:pPr>
      <w:r>
        <w:rPr>
          <w:rFonts w:ascii="Arial" w:hAnsi="Arial"/>
          <w:color w:val="010101"/>
          <w:w w:val="110"/>
          <w:sz w:val="22"/>
        </w:rPr>
        <w:t>Jan.</w:t>
      </w:r>
      <w:r>
        <w:rPr>
          <w:rFonts w:ascii="Arial" w:hAnsi="Arial"/>
          <w:color w:val="010101"/>
          <w:spacing w:val="10"/>
          <w:w w:val="110"/>
          <w:sz w:val="22"/>
        </w:rPr>
        <w:t> </w:t>
      </w:r>
      <w:r>
        <w:rPr>
          <w:rFonts w:ascii="Arial" w:hAnsi="Arial"/>
          <w:color w:val="010101"/>
          <w:w w:val="110"/>
          <w:sz w:val="22"/>
        </w:rPr>
        <w:t>21</w:t>
      </w:r>
      <w:r>
        <w:rPr>
          <w:rFonts w:ascii="Arial" w:hAnsi="Arial"/>
          <w:color w:val="010101"/>
          <w:spacing w:val="-20"/>
          <w:w w:val="110"/>
          <w:sz w:val="22"/>
        </w:rPr>
        <w:t> </w:t>
      </w:r>
      <w:r>
        <w:rPr>
          <w:rFonts w:ascii="Arial" w:hAnsi="Arial"/>
          <w:color w:val="010101"/>
          <w:w w:val="110"/>
          <w:sz w:val="22"/>
        </w:rPr>
        <w:t>-</w:t>
      </w:r>
      <w:r>
        <w:rPr>
          <w:rFonts w:ascii="Arial" w:hAnsi="Arial"/>
          <w:color w:val="010101"/>
          <w:spacing w:val="56"/>
          <w:w w:val="110"/>
          <w:sz w:val="22"/>
        </w:rPr>
        <w:t> </w:t>
      </w:r>
      <w:r>
        <w:rPr>
          <w:rFonts w:ascii="Arial" w:hAnsi="Arial"/>
          <w:color w:val="010101"/>
          <w:w w:val="110"/>
          <w:sz w:val="22"/>
        </w:rPr>
        <w:t>Lakewood</w:t>
      </w:r>
      <w:r>
        <w:rPr>
          <w:rFonts w:ascii="Arial" w:hAnsi="Arial"/>
          <w:color w:val="010101"/>
          <w:spacing w:val="30"/>
          <w:w w:val="110"/>
          <w:sz w:val="22"/>
        </w:rPr>
        <w:t> </w:t>
      </w:r>
      <w:r>
        <w:rPr>
          <w:rFonts w:ascii="Arial" w:hAnsi="Arial"/>
          <w:color w:val="010101"/>
          <w:w w:val="110"/>
          <w:sz w:val="22"/>
        </w:rPr>
        <w:t>Foothills</w:t>
      </w:r>
      <w:r>
        <w:rPr>
          <w:rFonts w:ascii="Arial" w:hAnsi="Arial"/>
          <w:color w:val="010101"/>
          <w:spacing w:val="24"/>
          <w:w w:val="110"/>
          <w:sz w:val="22"/>
        </w:rPr>
        <w:t> </w:t>
      </w:r>
      <w:r>
        <w:rPr>
          <w:rFonts w:ascii="Arial" w:hAnsi="Arial"/>
          <w:color w:val="010101"/>
          <w:w w:val="110"/>
          <w:sz w:val="22"/>
        </w:rPr>
        <w:t>Rotary</w:t>
      </w:r>
      <w:r>
        <w:rPr>
          <w:rFonts w:ascii="Arial" w:hAnsi="Arial"/>
          <w:color w:val="010101"/>
          <w:spacing w:val="23"/>
          <w:w w:val="110"/>
          <w:sz w:val="22"/>
        </w:rPr>
        <w:t> </w:t>
      </w:r>
      <w:r>
        <w:rPr>
          <w:rFonts w:ascii="Arial" w:hAnsi="Arial"/>
          <w:color w:val="010101"/>
          <w:w w:val="110"/>
          <w:sz w:val="22"/>
        </w:rPr>
        <w:t>Club</w:t>
      </w:r>
      <w:r>
        <w:rPr>
          <w:rFonts w:ascii="Arial" w:hAnsi="Arial"/>
          <w:color w:val="010101"/>
          <w:spacing w:val="20"/>
          <w:w w:val="110"/>
          <w:sz w:val="22"/>
        </w:rPr>
        <w:t> </w:t>
      </w:r>
      <w:r>
        <w:rPr>
          <w:rFonts w:ascii="Arial" w:hAnsi="Arial"/>
          <w:color w:val="010101"/>
          <w:w w:val="110"/>
          <w:sz w:val="22"/>
        </w:rPr>
        <w:t>Board</w:t>
      </w:r>
      <w:r>
        <w:rPr>
          <w:rFonts w:ascii="Arial" w:hAnsi="Arial"/>
          <w:color w:val="010101"/>
          <w:spacing w:val="17"/>
          <w:w w:val="110"/>
          <w:sz w:val="22"/>
        </w:rPr>
        <w:t> </w:t>
      </w:r>
      <w:r>
        <w:rPr>
          <w:rFonts w:ascii="Arial" w:hAnsi="Arial"/>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rFonts w:ascii="Arial" w:hAnsi="Arial"/>
          <w:sz w:val="22"/>
        </w:rPr>
      </w:pPr>
      <w:r>
        <w:rPr>
          <w:rFonts w:ascii="Arial" w:hAnsi="Arial"/>
          <w:color w:val="010101"/>
          <w:w w:val="115"/>
          <w:sz w:val="22"/>
        </w:rPr>
        <w:t>Jan.</w:t>
      </w:r>
      <w:r>
        <w:rPr>
          <w:rFonts w:ascii="Arial" w:hAnsi="Arial"/>
          <w:color w:val="010101"/>
          <w:spacing w:val="-17"/>
          <w:w w:val="115"/>
          <w:sz w:val="22"/>
        </w:rPr>
        <w:t> </w:t>
      </w:r>
      <w:r>
        <w:rPr>
          <w:rFonts w:ascii="Arial" w:hAnsi="Arial"/>
          <w:color w:val="010101"/>
          <w:w w:val="115"/>
          <w:sz w:val="22"/>
        </w:rPr>
        <w:t>22</w:t>
      </w:r>
      <w:r>
        <w:rPr>
          <w:rFonts w:ascii="Arial" w:hAnsi="Arial"/>
          <w:color w:val="010101"/>
          <w:spacing w:val="-18"/>
          <w:w w:val="115"/>
          <w:sz w:val="22"/>
        </w:rPr>
        <w:t> </w:t>
      </w:r>
      <w:r>
        <w:rPr>
          <w:rFonts w:ascii="Arial" w:hAnsi="Arial"/>
          <w:color w:val="010101"/>
          <w:w w:val="115"/>
          <w:sz w:val="22"/>
        </w:rPr>
        <w:t>-</w:t>
      </w:r>
      <w:r>
        <w:rPr>
          <w:rFonts w:ascii="Arial" w:hAnsi="Arial"/>
          <w:color w:val="010101"/>
          <w:spacing w:val="21"/>
          <w:w w:val="115"/>
          <w:sz w:val="22"/>
        </w:rPr>
        <w:t> </w:t>
      </w:r>
      <w:r>
        <w:rPr>
          <w:rFonts w:ascii="Arial" w:hAnsi="Arial"/>
          <w:color w:val="010101"/>
          <w:w w:val="115"/>
          <w:sz w:val="22"/>
        </w:rPr>
        <w:t>Meeting</w:t>
      </w:r>
      <w:r>
        <w:rPr>
          <w:rFonts w:ascii="Arial" w:hAnsi="Arial"/>
          <w:color w:val="010101"/>
          <w:spacing w:val="-11"/>
          <w:w w:val="115"/>
          <w:sz w:val="22"/>
        </w:rPr>
        <w:t> </w:t>
      </w:r>
      <w:r>
        <w:rPr>
          <w:rFonts w:ascii="Arial" w:hAnsi="Arial"/>
          <w:color w:val="010101"/>
          <w:w w:val="115"/>
          <w:sz w:val="22"/>
        </w:rPr>
        <w:t>with</w:t>
      </w:r>
      <w:r>
        <w:rPr>
          <w:rFonts w:ascii="Arial" w:hAnsi="Arial"/>
          <w:color w:val="010101"/>
          <w:spacing w:val="-9"/>
          <w:w w:val="115"/>
          <w:sz w:val="22"/>
        </w:rPr>
        <w:t> </w:t>
      </w:r>
      <w:r>
        <w:rPr>
          <w:rFonts w:ascii="Arial" w:hAnsi="Arial"/>
          <w:color w:val="010101"/>
          <w:w w:val="115"/>
          <w:sz w:val="22"/>
        </w:rPr>
        <w:t>Board</w:t>
      </w:r>
      <w:r>
        <w:rPr>
          <w:rFonts w:ascii="Arial" w:hAnsi="Arial"/>
          <w:color w:val="010101"/>
          <w:spacing w:val="-11"/>
          <w:w w:val="115"/>
          <w:sz w:val="22"/>
        </w:rPr>
        <w:t> </w:t>
      </w:r>
      <w:r>
        <w:rPr>
          <w:rFonts w:ascii="Arial" w:hAnsi="Arial"/>
          <w:color w:val="010101"/>
          <w:w w:val="115"/>
          <w:sz w:val="22"/>
        </w:rPr>
        <w:t>member</w:t>
      </w:r>
      <w:r>
        <w:rPr>
          <w:rFonts w:ascii="Arial" w:hAnsi="Arial"/>
          <w:color w:val="010101"/>
          <w:spacing w:val="-1"/>
          <w:w w:val="115"/>
          <w:sz w:val="22"/>
        </w:rPr>
        <w:t> </w:t>
      </w:r>
      <w:r>
        <w:rPr>
          <w:rFonts w:ascii="Arial" w:hAnsi="Arial"/>
          <w:color w:val="010101"/>
          <w:w w:val="115"/>
          <w:sz w:val="22"/>
        </w:rPr>
        <w:t>candidate</w:t>
      </w:r>
      <w:r>
        <w:rPr>
          <w:rFonts w:ascii="Arial" w:hAnsi="Arial"/>
          <w:color w:val="010101"/>
          <w:spacing w:val="-2"/>
          <w:w w:val="115"/>
          <w:sz w:val="22"/>
        </w:rPr>
        <w:t> </w:t>
      </w:r>
      <w:r>
        <w:rPr>
          <w:rFonts w:ascii="Arial" w:hAnsi="Arial"/>
          <w:color w:val="010101"/>
          <w:w w:val="115"/>
          <w:sz w:val="22"/>
        </w:rPr>
        <w:t>Scott</w:t>
      </w:r>
      <w:r>
        <w:rPr>
          <w:rFonts w:ascii="Arial" w:hAnsi="Arial"/>
          <w:color w:val="010101"/>
          <w:spacing w:val="-6"/>
          <w:w w:val="115"/>
          <w:sz w:val="22"/>
        </w:rPr>
        <w:t> </w:t>
      </w:r>
      <w:r>
        <w:rPr>
          <w:rFonts w:ascii="Arial" w:hAnsi="Arial"/>
          <w:color w:val="010101"/>
          <w:spacing w:val="-2"/>
          <w:w w:val="115"/>
          <w:sz w:val="22"/>
        </w:rPr>
        <w:t>Moore</w:t>
      </w:r>
    </w:p>
    <w:p>
      <w:pPr>
        <w:pStyle w:val="ListParagraph"/>
        <w:numPr>
          <w:ilvl w:val="0"/>
          <w:numId w:val="19"/>
        </w:numPr>
        <w:tabs>
          <w:tab w:pos="618" w:val="left" w:leader="none"/>
        </w:tabs>
        <w:spacing w:line="240" w:lineRule="auto" w:before="108" w:after="0"/>
        <w:ind w:left="618" w:right="0" w:hanging="154"/>
        <w:jc w:val="left"/>
        <w:rPr>
          <w:rFonts w:ascii="Arial" w:hAnsi="Arial"/>
          <w:sz w:val="22"/>
        </w:rPr>
      </w:pPr>
      <w:r>
        <w:rPr>
          <w:rFonts w:ascii="Arial" w:hAnsi="Arial"/>
          <w:color w:val="010101"/>
          <w:w w:val="110"/>
          <w:sz w:val="22"/>
        </w:rPr>
        <w:t>Jan.</w:t>
      </w:r>
      <w:r>
        <w:rPr>
          <w:rFonts w:ascii="Arial" w:hAnsi="Arial"/>
          <w:color w:val="010101"/>
          <w:spacing w:val="6"/>
          <w:w w:val="110"/>
          <w:sz w:val="22"/>
        </w:rPr>
        <w:t> </w:t>
      </w:r>
      <w:r>
        <w:rPr>
          <w:rFonts w:ascii="Arial" w:hAnsi="Arial"/>
          <w:color w:val="010101"/>
          <w:w w:val="110"/>
          <w:sz w:val="22"/>
        </w:rPr>
        <w:t>26</w:t>
      </w:r>
      <w:r>
        <w:rPr>
          <w:rFonts w:ascii="Arial" w:hAnsi="Arial"/>
          <w:color w:val="010101"/>
          <w:spacing w:val="8"/>
          <w:w w:val="110"/>
          <w:sz w:val="22"/>
        </w:rPr>
        <w:t> </w:t>
      </w:r>
      <w:r>
        <w:rPr>
          <w:rFonts w:ascii="Arial" w:hAnsi="Arial"/>
          <w:color w:val="010101"/>
          <w:w w:val="110"/>
          <w:sz w:val="22"/>
        </w:rPr>
        <w:t>-</w:t>
      </w:r>
      <w:r>
        <w:rPr>
          <w:rFonts w:ascii="Arial" w:hAnsi="Arial"/>
          <w:color w:val="010101"/>
          <w:spacing w:val="59"/>
          <w:w w:val="110"/>
          <w:sz w:val="22"/>
        </w:rPr>
        <w:t> </w:t>
      </w:r>
      <w:r>
        <w:rPr>
          <w:rFonts w:ascii="Arial" w:hAnsi="Arial"/>
          <w:color w:val="010101"/>
          <w:w w:val="110"/>
          <w:sz w:val="22"/>
        </w:rPr>
        <w:t>Meeting</w:t>
      </w:r>
      <w:r>
        <w:rPr>
          <w:rFonts w:ascii="Arial" w:hAnsi="Arial"/>
          <w:color w:val="010101"/>
          <w:spacing w:val="14"/>
          <w:w w:val="110"/>
          <w:sz w:val="22"/>
        </w:rPr>
        <w:t> </w:t>
      </w:r>
      <w:r>
        <w:rPr>
          <w:rFonts w:ascii="Arial" w:hAnsi="Arial"/>
          <w:color w:val="010101"/>
          <w:w w:val="110"/>
          <w:sz w:val="22"/>
        </w:rPr>
        <w:t>with</w:t>
      </w:r>
      <w:r>
        <w:rPr>
          <w:rFonts w:ascii="Arial" w:hAnsi="Arial"/>
          <w:color w:val="010101"/>
          <w:spacing w:val="18"/>
          <w:w w:val="110"/>
          <w:sz w:val="22"/>
        </w:rPr>
        <w:t> </w:t>
      </w:r>
      <w:r>
        <w:rPr>
          <w:rFonts w:ascii="Arial" w:hAnsi="Arial"/>
          <w:color w:val="010101"/>
          <w:w w:val="110"/>
          <w:sz w:val="22"/>
        </w:rPr>
        <w:t>JCPL</w:t>
      </w:r>
      <w:r>
        <w:rPr>
          <w:rFonts w:ascii="Arial" w:hAnsi="Arial"/>
          <w:color w:val="010101"/>
          <w:spacing w:val="12"/>
          <w:w w:val="110"/>
          <w:sz w:val="22"/>
        </w:rPr>
        <w:t> </w:t>
      </w:r>
      <w:r>
        <w:rPr>
          <w:rFonts w:ascii="Arial" w:hAnsi="Arial"/>
          <w:color w:val="010101"/>
          <w:w w:val="110"/>
          <w:sz w:val="22"/>
        </w:rPr>
        <w:t>liaison</w:t>
      </w:r>
      <w:r>
        <w:rPr>
          <w:rFonts w:ascii="Arial" w:hAnsi="Arial"/>
          <w:color w:val="010101"/>
          <w:spacing w:val="16"/>
          <w:w w:val="110"/>
          <w:sz w:val="22"/>
        </w:rPr>
        <w:t> </w:t>
      </w:r>
      <w:r>
        <w:rPr>
          <w:rFonts w:ascii="Arial" w:hAnsi="Arial"/>
          <w:color w:val="010101"/>
          <w:w w:val="110"/>
          <w:sz w:val="22"/>
        </w:rPr>
        <w:t>Bridget</w:t>
      </w:r>
      <w:r>
        <w:rPr>
          <w:rFonts w:ascii="Arial" w:hAnsi="Arial"/>
          <w:color w:val="010101"/>
          <w:spacing w:val="25"/>
          <w:w w:val="110"/>
          <w:sz w:val="22"/>
        </w:rPr>
        <w:t> </w:t>
      </w:r>
      <w:r>
        <w:rPr>
          <w:rFonts w:ascii="Arial" w:hAnsi="Arial"/>
          <w:color w:val="010101"/>
          <w:spacing w:val="-2"/>
          <w:w w:val="110"/>
          <w:sz w:val="22"/>
        </w:rPr>
        <w:t>Beatty</w:t>
      </w:r>
    </w:p>
    <w:p>
      <w:pPr>
        <w:pStyle w:val="ListParagraph"/>
        <w:numPr>
          <w:ilvl w:val="0"/>
          <w:numId w:val="19"/>
        </w:numPr>
        <w:tabs>
          <w:tab w:pos="618" w:val="left" w:leader="none"/>
        </w:tabs>
        <w:spacing w:line="240" w:lineRule="auto" w:before="107" w:after="0"/>
        <w:ind w:left="618" w:right="0" w:hanging="154"/>
        <w:jc w:val="left"/>
        <w:rPr>
          <w:rFonts w:ascii="Arial" w:hAnsi="Arial"/>
          <w:sz w:val="22"/>
        </w:rPr>
      </w:pPr>
      <w:r>
        <w:rPr>
          <w:rFonts w:ascii="Arial" w:hAnsi="Arial"/>
          <w:color w:val="010101"/>
          <w:w w:val="110"/>
          <w:sz w:val="22"/>
        </w:rPr>
        <w:t>Jan.</w:t>
      </w:r>
      <w:r>
        <w:rPr>
          <w:rFonts w:ascii="Arial" w:hAnsi="Arial"/>
          <w:color w:val="010101"/>
          <w:spacing w:val="2"/>
          <w:w w:val="110"/>
          <w:sz w:val="22"/>
        </w:rPr>
        <w:t> </w:t>
      </w:r>
      <w:r>
        <w:rPr>
          <w:rFonts w:ascii="Arial" w:hAnsi="Arial"/>
          <w:color w:val="010101"/>
          <w:w w:val="110"/>
          <w:sz w:val="22"/>
        </w:rPr>
        <w:t>27</w:t>
      </w:r>
      <w:r>
        <w:rPr>
          <w:rFonts w:ascii="Arial" w:hAnsi="Arial"/>
          <w:color w:val="010101"/>
          <w:spacing w:val="4"/>
          <w:w w:val="110"/>
          <w:sz w:val="22"/>
        </w:rPr>
        <w:t> </w:t>
      </w:r>
      <w:r>
        <w:rPr>
          <w:rFonts w:ascii="Arial" w:hAnsi="Arial"/>
          <w:color w:val="010101"/>
          <w:w w:val="110"/>
          <w:sz w:val="22"/>
        </w:rPr>
        <w:t>-</w:t>
      </w:r>
      <w:r>
        <w:rPr>
          <w:rFonts w:ascii="Arial" w:hAnsi="Arial"/>
          <w:color w:val="010101"/>
          <w:spacing w:val="50"/>
          <w:w w:val="110"/>
          <w:sz w:val="22"/>
        </w:rPr>
        <w:t> </w:t>
      </w:r>
      <w:r>
        <w:rPr>
          <w:rFonts w:ascii="Arial" w:hAnsi="Arial"/>
          <w:color w:val="010101"/>
          <w:w w:val="110"/>
          <w:sz w:val="22"/>
        </w:rPr>
        <w:t>Presentation</w:t>
      </w:r>
      <w:r>
        <w:rPr>
          <w:rFonts w:ascii="Arial" w:hAnsi="Arial"/>
          <w:color w:val="010101"/>
          <w:spacing w:val="24"/>
          <w:w w:val="110"/>
          <w:sz w:val="22"/>
        </w:rPr>
        <w:t> </w:t>
      </w:r>
      <w:r>
        <w:rPr>
          <w:rFonts w:ascii="Arial" w:hAnsi="Arial"/>
          <w:color w:val="010101"/>
          <w:w w:val="110"/>
          <w:sz w:val="22"/>
        </w:rPr>
        <w:t>to</w:t>
      </w:r>
      <w:r>
        <w:rPr>
          <w:rFonts w:ascii="Arial" w:hAnsi="Arial"/>
          <w:color w:val="010101"/>
          <w:spacing w:val="22"/>
          <w:w w:val="110"/>
          <w:sz w:val="22"/>
        </w:rPr>
        <w:t> </w:t>
      </w:r>
      <w:r>
        <w:rPr>
          <w:rFonts w:ascii="Arial" w:hAnsi="Arial"/>
          <w:color w:val="010101"/>
          <w:w w:val="110"/>
          <w:sz w:val="22"/>
        </w:rPr>
        <w:t>Arvada</w:t>
      </w:r>
      <w:r>
        <w:rPr>
          <w:rFonts w:ascii="Arial" w:hAnsi="Arial"/>
          <w:color w:val="010101"/>
          <w:spacing w:val="21"/>
          <w:w w:val="110"/>
          <w:sz w:val="22"/>
        </w:rPr>
        <w:t> </w:t>
      </w:r>
      <w:r>
        <w:rPr>
          <w:rFonts w:ascii="Arial" w:hAnsi="Arial"/>
          <w:color w:val="010101"/>
          <w:w w:val="110"/>
          <w:sz w:val="22"/>
        </w:rPr>
        <w:t>Sunrise</w:t>
      </w:r>
      <w:r>
        <w:rPr>
          <w:rFonts w:ascii="Arial" w:hAnsi="Arial"/>
          <w:color w:val="010101"/>
          <w:spacing w:val="13"/>
          <w:w w:val="110"/>
          <w:sz w:val="22"/>
        </w:rPr>
        <w:t> </w:t>
      </w:r>
      <w:r>
        <w:rPr>
          <w:rFonts w:ascii="Arial" w:hAnsi="Arial"/>
          <w:color w:val="010101"/>
          <w:w w:val="110"/>
          <w:sz w:val="22"/>
        </w:rPr>
        <w:t>Rotary</w:t>
      </w:r>
      <w:r>
        <w:rPr>
          <w:rFonts w:ascii="Arial" w:hAnsi="Arial"/>
          <w:color w:val="010101"/>
          <w:spacing w:val="14"/>
          <w:w w:val="110"/>
          <w:sz w:val="22"/>
        </w:rPr>
        <w:t> </w:t>
      </w:r>
      <w:r>
        <w:rPr>
          <w:rFonts w:ascii="Arial" w:hAnsi="Arial"/>
          <w:color w:val="010101"/>
          <w:spacing w:val="-4"/>
          <w:w w:val="110"/>
          <w:sz w:val="22"/>
        </w:rPr>
        <w:t>Club</w:t>
      </w:r>
    </w:p>
    <w:p>
      <w:pPr>
        <w:pStyle w:val="ListParagraph"/>
        <w:numPr>
          <w:ilvl w:val="0"/>
          <w:numId w:val="19"/>
        </w:numPr>
        <w:tabs>
          <w:tab w:pos="618" w:val="left" w:leader="none"/>
        </w:tabs>
        <w:spacing w:line="240" w:lineRule="auto" w:before="108" w:after="0"/>
        <w:ind w:left="618" w:right="0" w:hanging="154"/>
        <w:jc w:val="left"/>
        <w:rPr>
          <w:rFonts w:ascii="Arial" w:hAnsi="Arial"/>
          <w:sz w:val="22"/>
        </w:rPr>
      </w:pPr>
      <w:r>
        <w:rPr>
          <w:rFonts w:ascii="Arial" w:hAnsi="Arial"/>
          <w:color w:val="010101"/>
          <w:w w:val="110"/>
          <w:sz w:val="22"/>
        </w:rPr>
        <w:t>Jan.</w:t>
      </w:r>
      <w:r>
        <w:rPr>
          <w:rFonts w:ascii="Arial" w:hAnsi="Arial"/>
          <w:color w:val="010101"/>
          <w:spacing w:val="-8"/>
          <w:w w:val="110"/>
          <w:sz w:val="22"/>
        </w:rPr>
        <w:t> </w:t>
      </w:r>
      <w:r>
        <w:rPr>
          <w:rFonts w:ascii="Arial" w:hAnsi="Arial"/>
          <w:color w:val="010101"/>
          <w:w w:val="110"/>
          <w:sz w:val="22"/>
        </w:rPr>
        <w:t>27</w:t>
      </w:r>
      <w:r>
        <w:rPr>
          <w:rFonts w:ascii="Arial" w:hAnsi="Arial"/>
          <w:color w:val="010101"/>
          <w:spacing w:val="-7"/>
          <w:w w:val="110"/>
          <w:sz w:val="22"/>
        </w:rPr>
        <w:t> </w:t>
      </w:r>
      <w:r>
        <w:rPr>
          <w:rFonts w:ascii="Arial" w:hAnsi="Arial"/>
          <w:color w:val="010101"/>
          <w:w w:val="110"/>
          <w:sz w:val="22"/>
        </w:rPr>
        <w:t>-</w:t>
      </w:r>
      <w:r>
        <w:rPr>
          <w:rFonts w:ascii="Arial" w:hAnsi="Arial"/>
          <w:color w:val="010101"/>
          <w:spacing w:val="36"/>
          <w:w w:val="110"/>
          <w:sz w:val="22"/>
        </w:rPr>
        <w:t> </w:t>
      </w:r>
      <w:r>
        <w:rPr>
          <w:rFonts w:ascii="Arial" w:hAnsi="Arial"/>
          <w:color w:val="010101"/>
          <w:w w:val="110"/>
          <w:sz w:val="22"/>
        </w:rPr>
        <w:t>JCLF Finance</w:t>
      </w:r>
      <w:r>
        <w:rPr>
          <w:rFonts w:ascii="Arial" w:hAnsi="Arial"/>
          <w:color w:val="010101"/>
          <w:spacing w:val="-1"/>
          <w:w w:val="110"/>
          <w:sz w:val="22"/>
        </w:rPr>
        <w:t> </w:t>
      </w:r>
      <w:r>
        <w:rPr>
          <w:rFonts w:ascii="Arial" w:hAnsi="Arial"/>
          <w:color w:val="010101"/>
          <w:w w:val="110"/>
          <w:sz w:val="22"/>
        </w:rPr>
        <w:t>Committee</w:t>
      </w:r>
      <w:r>
        <w:rPr>
          <w:rFonts w:ascii="Arial" w:hAnsi="Arial"/>
          <w:color w:val="010101"/>
          <w:spacing w:val="8"/>
          <w:w w:val="110"/>
          <w:sz w:val="22"/>
        </w:rPr>
        <w:t> </w:t>
      </w:r>
      <w:r>
        <w:rPr>
          <w:rFonts w:ascii="Arial" w:hAnsi="Arial"/>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rFonts w:ascii="Arial" w:hAnsi="Arial"/>
          <w:sz w:val="22"/>
        </w:rPr>
      </w:pPr>
      <w:r>
        <w:rPr>
          <w:rFonts w:ascii="Arial" w:hAnsi="Arial"/>
          <w:color w:val="010101"/>
          <w:w w:val="110"/>
          <w:sz w:val="22"/>
        </w:rPr>
        <w:t>Jan.</w:t>
      </w:r>
      <w:r>
        <w:rPr>
          <w:rFonts w:ascii="Arial" w:hAnsi="Arial"/>
          <w:color w:val="010101"/>
          <w:spacing w:val="11"/>
          <w:w w:val="110"/>
          <w:sz w:val="22"/>
        </w:rPr>
        <w:t> </w:t>
      </w:r>
      <w:r>
        <w:rPr>
          <w:rFonts w:ascii="Arial" w:hAnsi="Arial"/>
          <w:color w:val="010101"/>
          <w:w w:val="110"/>
          <w:sz w:val="22"/>
        </w:rPr>
        <w:t>27</w:t>
      </w:r>
      <w:r>
        <w:rPr>
          <w:rFonts w:ascii="Arial" w:hAnsi="Arial"/>
          <w:color w:val="010101"/>
          <w:spacing w:val="13"/>
          <w:w w:val="110"/>
          <w:sz w:val="22"/>
        </w:rPr>
        <w:t> </w:t>
      </w:r>
      <w:r>
        <w:rPr>
          <w:rFonts w:ascii="Arial" w:hAnsi="Arial"/>
          <w:color w:val="010101"/>
          <w:w w:val="110"/>
          <w:sz w:val="22"/>
        </w:rPr>
        <w:t>-</w:t>
      </w:r>
      <w:r>
        <w:rPr>
          <w:rFonts w:ascii="Arial" w:hAnsi="Arial"/>
          <w:color w:val="010101"/>
          <w:spacing w:val="63"/>
          <w:w w:val="110"/>
          <w:sz w:val="22"/>
        </w:rPr>
        <w:t> </w:t>
      </w:r>
      <w:r>
        <w:rPr>
          <w:rFonts w:ascii="Arial" w:hAnsi="Arial"/>
          <w:color w:val="010101"/>
          <w:w w:val="110"/>
          <w:sz w:val="22"/>
        </w:rPr>
        <w:t>Volunteer</w:t>
      </w:r>
      <w:r>
        <w:rPr>
          <w:rFonts w:ascii="Arial" w:hAnsi="Arial"/>
          <w:color w:val="010101"/>
          <w:spacing w:val="40"/>
          <w:w w:val="110"/>
          <w:sz w:val="22"/>
        </w:rPr>
        <w:t> </w:t>
      </w:r>
      <w:r>
        <w:rPr>
          <w:rFonts w:ascii="Arial" w:hAnsi="Arial"/>
          <w:color w:val="010101"/>
          <w:w w:val="110"/>
          <w:sz w:val="22"/>
        </w:rPr>
        <w:t>recruitment</w:t>
      </w:r>
      <w:r>
        <w:rPr>
          <w:rFonts w:ascii="Arial" w:hAnsi="Arial"/>
          <w:color w:val="010101"/>
          <w:spacing w:val="43"/>
          <w:w w:val="110"/>
          <w:sz w:val="22"/>
        </w:rPr>
        <w:t> </w:t>
      </w:r>
      <w:r>
        <w:rPr>
          <w:rFonts w:ascii="Arial" w:hAnsi="Arial"/>
          <w:color w:val="010101"/>
          <w:w w:val="110"/>
          <w:sz w:val="22"/>
        </w:rPr>
        <w:t>meeting</w:t>
      </w:r>
      <w:r>
        <w:rPr>
          <w:rFonts w:ascii="Arial" w:hAnsi="Arial"/>
          <w:color w:val="010101"/>
          <w:spacing w:val="13"/>
          <w:w w:val="110"/>
          <w:sz w:val="22"/>
        </w:rPr>
        <w:t> </w:t>
      </w:r>
      <w:r>
        <w:rPr>
          <w:rFonts w:ascii="Arial" w:hAnsi="Arial"/>
          <w:color w:val="010101"/>
          <w:w w:val="110"/>
          <w:sz w:val="22"/>
        </w:rPr>
        <w:t>with</w:t>
      </w:r>
      <w:r>
        <w:rPr>
          <w:rFonts w:ascii="Arial" w:hAnsi="Arial"/>
          <w:color w:val="010101"/>
          <w:spacing w:val="19"/>
          <w:w w:val="110"/>
          <w:sz w:val="22"/>
        </w:rPr>
        <w:t> </w:t>
      </w:r>
      <w:r>
        <w:rPr>
          <w:rFonts w:ascii="Arial" w:hAnsi="Arial"/>
          <w:color w:val="010101"/>
          <w:w w:val="110"/>
          <w:sz w:val="22"/>
        </w:rPr>
        <w:t>JCLF</w:t>
      </w:r>
      <w:r>
        <w:rPr>
          <w:rFonts w:ascii="Arial" w:hAnsi="Arial"/>
          <w:color w:val="010101"/>
          <w:spacing w:val="18"/>
          <w:w w:val="110"/>
          <w:sz w:val="22"/>
        </w:rPr>
        <w:t> </w:t>
      </w:r>
      <w:r>
        <w:rPr>
          <w:rFonts w:ascii="Arial" w:hAnsi="Arial"/>
          <w:color w:val="010101"/>
          <w:spacing w:val="-2"/>
          <w:w w:val="110"/>
          <w:sz w:val="22"/>
        </w:rPr>
        <w:t>staff</w:t>
      </w:r>
    </w:p>
    <w:p>
      <w:pPr>
        <w:pStyle w:val="ListParagraph"/>
        <w:numPr>
          <w:ilvl w:val="0"/>
          <w:numId w:val="19"/>
        </w:numPr>
        <w:tabs>
          <w:tab w:pos="618" w:val="left" w:leader="none"/>
        </w:tabs>
        <w:spacing w:line="240" w:lineRule="auto" w:before="108" w:after="0"/>
        <w:ind w:left="618" w:right="0" w:hanging="154"/>
        <w:jc w:val="left"/>
        <w:rPr>
          <w:rFonts w:ascii="Arial" w:hAnsi="Arial"/>
          <w:sz w:val="22"/>
        </w:rPr>
      </w:pPr>
      <w:r>
        <w:rPr>
          <w:rFonts w:ascii="Arial" w:hAnsi="Arial"/>
          <w:color w:val="010101"/>
          <w:w w:val="110"/>
          <w:sz w:val="22"/>
        </w:rPr>
        <w:t>Jan.</w:t>
      </w:r>
      <w:r>
        <w:rPr>
          <w:rFonts w:ascii="Arial" w:hAnsi="Arial"/>
          <w:color w:val="010101"/>
          <w:spacing w:val="-5"/>
          <w:w w:val="110"/>
          <w:sz w:val="22"/>
        </w:rPr>
        <w:t> </w:t>
      </w:r>
      <w:r>
        <w:rPr>
          <w:rFonts w:ascii="Arial" w:hAnsi="Arial"/>
          <w:color w:val="010101"/>
          <w:w w:val="110"/>
          <w:sz w:val="22"/>
        </w:rPr>
        <w:t>28</w:t>
      </w:r>
      <w:r>
        <w:rPr>
          <w:rFonts w:ascii="Arial" w:hAnsi="Arial"/>
          <w:color w:val="010101"/>
          <w:spacing w:val="-4"/>
          <w:w w:val="110"/>
          <w:sz w:val="22"/>
        </w:rPr>
        <w:t> </w:t>
      </w:r>
      <w:r>
        <w:rPr>
          <w:rFonts w:ascii="Arial" w:hAnsi="Arial"/>
          <w:color w:val="010101"/>
          <w:w w:val="110"/>
          <w:sz w:val="22"/>
        </w:rPr>
        <w:t>-</w:t>
      </w:r>
      <w:r>
        <w:rPr>
          <w:rFonts w:ascii="Arial" w:hAnsi="Arial"/>
          <w:color w:val="010101"/>
          <w:spacing w:val="40"/>
          <w:w w:val="110"/>
          <w:sz w:val="22"/>
        </w:rPr>
        <w:t> </w:t>
      </w:r>
      <w:r>
        <w:rPr>
          <w:rFonts w:ascii="Arial" w:hAnsi="Arial"/>
          <w:color w:val="010101"/>
          <w:w w:val="110"/>
          <w:sz w:val="22"/>
        </w:rPr>
        <w:t>JCLF</w:t>
      </w:r>
      <w:r>
        <w:rPr>
          <w:rFonts w:ascii="Arial" w:hAnsi="Arial"/>
          <w:color w:val="010101"/>
          <w:spacing w:val="5"/>
          <w:w w:val="110"/>
          <w:sz w:val="22"/>
        </w:rPr>
        <w:t> </w:t>
      </w:r>
      <w:r>
        <w:rPr>
          <w:rFonts w:ascii="Arial" w:hAnsi="Arial"/>
          <w:color w:val="010101"/>
          <w:w w:val="110"/>
          <w:sz w:val="22"/>
        </w:rPr>
        <w:t>Board of</w:t>
      </w:r>
      <w:r>
        <w:rPr>
          <w:rFonts w:ascii="Arial" w:hAnsi="Arial"/>
          <w:color w:val="010101"/>
          <w:spacing w:val="16"/>
          <w:w w:val="110"/>
          <w:sz w:val="22"/>
        </w:rPr>
        <w:t> </w:t>
      </w:r>
      <w:r>
        <w:rPr>
          <w:rFonts w:ascii="Arial" w:hAnsi="Arial"/>
          <w:color w:val="010101"/>
          <w:w w:val="110"/>
          <w:sz w:val="22"/>
        </w:rPr>
        <w:t>Directors</w:t>
      </w:r>
      <w:r>
        <w:rPr>
          <w:rFonts w:ascii="Arial" w:hAnsi="Arial"/>
          <w:color w:val="010101"/>
          <w:spacing w:val="9"/>
          <w:w w:val="110"/>
          <w:sz w:val="22"/>
        </w:rPr>
        <w:t> </w:t>
      </w:r>
      <w:r>
        <w:rPr>
          <w:rFonts w:ascii="Arial" w:hAnsi="Arial"/>
          <w:color w:val="010101"/>
          <w:spacing w:val="-2"/>
          <w:w w:val="110"/>
          <w:sz w:val="22"/>
        </w:rPr>
        <w:t>meeting</w:t>
      </w:r>
    </w:p>
    <w:p>
      <w:pPr>
        <w:pStyle w:val="ListParagraph"/>
        <w:numPr>
          <w:ilvl w:val="0"/>
          <w:numId w:val="19"/>
        </w:numPr>
        <w:tabs>
          <w:tab w:pos="617" w:val="left" w:leader="none"/>
        </w:tabs>
        <w:spacing w:line="240" w:lineRule="auto" w:before="107" w:after="0"/>
        <w:ind w:left="617" w:right="0" w:hanging="153"/>
        <w:jc w:val="left"/>
        <w:rPr>
          <w:rFonts w:ascii="Arial" w:hAnsi="Arial"/>
          <w:sz w:val="22"/>
        </w:rPr>
      </w:pPr>
      <w:r>
        <w:rPr>
          <w:rFonts w:ascii="Arial" w:hAnsi="Arial"/>
          <w:color w:val="010101"/>
          <w:w w:val="110"/>
          <w:sz w:val="22"/>
        </w:rPr>
        <w:t>Jan. 29</w:t>
      </w:r>
      <w:r>
        <w:rPr>
          <w:rFonts w:ascii="Arial" w:hAnsi="Arial"/>
          <w:color w:val="010101"/>
          <w:spacing w:val="2"/>
          <w:w w:val="110"/>
          <w:sz w:val="22"/>
        </w:rPr>
        <w:t> </w:t>
      </w:r>
      <w:r>
        <w:rPr>
          <w:rFonts w:ascii="Arial" w:hAnsi="Arial"/>
          <w:color w:val="010101"/>
          <w:w w:val="110"/>
          <w:sz w:val="22"/>
        </w:rPr>
        <w:t>-</w:t>
      </w:r>
      <w:r>
        <w:rPr>
          <w:rFonts w:ascii="Arial" w:hAnsi="Arial"/>
          <w:color w:val="010101"/>
          <w:spacing w:val="47"/>
          <w:w w:val="110"/>
          <w:sz w:val="22"/>
        </w:rPr>
        <w:t> </w:t>
      </w:r>
      <w:r>
        <w:rPr>
          <w:rFonts w:ascii="Arial" w:hAnsi="Arial"/>
          <w:color w:val="010101"/>
          <w:w w:val="110"/>
          <w:sz w:val="22"/>
        </w:rPr>
        <w:t>PEO</w:t>
      </w:r>
      <w:r>
        <w:rPr>
          <w:rFonts w:ascii="Arial" w:hAnsi="Arial"/>
          <w:color w:val="010101"/>
          <w:spacing w:val="6"/>
          <w:w w:val="110"/>
          <w:sz w:val="22"/>
        </w:rPr>
        <w:t> </w:t>
      </w:r>
      <w:r>
        <w:rPr>
          <w:rFonts w:ascii="Arial" w:hAnsi="Arial"/>
          <w:color w:val="010101"/>
          <w:w w:val="110"/>
          <w:sz w:val="22"/>
        </w:rPr>
        <w:t>Chapter</w:t>
      </w:r>
      <w:r>
        <w:rPr>
          <w:rFonts w:ascii="Arial" w:hAnsi="Arial"/>
          <w:color w:val="010101"/>
          <w:spacing w:val="17"/>
          <w:w w:val="110"/>
          <w:sz w:val="22"/>
        </w:rPr>
        <w:t> </w:t>
      </w:r>
      <w:r>
        <w:rPr>
          <w:rFonts w:ascii="Arial" w:hAnsi="Arial"/>
          <w:color w:val="010101"/>
          <w:w w:val="110"/>
          <w:sz w:val="22"/>
        </w:rPr>
        <w:t>FP</w:t>
      </w:r>
      <w:r>
        <w:rPr>
          <w:rFonts w:ascii="Arial" w:hAnsi="Arial"/>
          <w:color w:val="010101"/>
          <w:spacing w:val="6"/>
          <w:w w:val="110"/>
          <w:sz w:val="22"/>
        </w:rPr>
        <w:t> </w:t>
      </w:r>
      <w:r>
        <w:rPr>
          <w:rFonts w:ascii="Arial" w:hAnsi="Arial"/>
          <w:color w:val="010101"/>
          <w:w w:val="110"/>
          <w:sz w:val="22"/>
        </w:rPr>
        <w:t>tour</w:t>
      </w:r>
      <w:r>
        <w:rPr>
          <w:rFonts w:ascii="Arial" w:hAnsi="Arial"/>
          <w:color w:val="010101"/>
          <w:spacing w:val="12"/>
          <w:w w:val="110"/>
          <w:sz w:val="22"/>
        </w:rPr>
        <w:t> </w:t>
      </w:r>
      <w:r>
        <w:rPr>
          <w:rFonts w:ascii="Arial" w:hAnsi="Arial"/>
          <w:color w:val="010101"/>
          <w:w w:val="110"/>
          <w:sz w:val="22"/>
        </w:rPr>
        <w:t>of</w:t>
      </w:r>
      <w:r>
        <w:rPr>
          <w:rFonts w:ascii="Arial" w:hAnsi="Arial"/>
          <w:color w:val="010101"/>
          <w:spacing w:val="-4"/>
          <w:w w:val="110"/>
          <w:sz w:val="22"/>
        </w:rPr>
        <w:t> </w:t>
      </w:r>
      <w:r>
        <w:rPr>
          <w:rFonts w:ascii="Arial" w:hAnsi="Arial"/>
          <w:color w:val="010101"/>
          <w:w w:val="110"/>
          <w:sz w:val="22"/>
        </w:rPr>
        <w:t>Amazon</w:t>
      </w:r>
      <w:r>
        <w:rPr>
          <w:rFonts w:ascii="Arial" w:hAnsi="Arial"/>
          <w:color w:val="010101"/>
          <w:spacing w:val="14"/>
          <w:w w:val="110"/>
          <w:sz w:val="22"/>
        </w:rPr>
        <w:t> </w:t>
      </w:r>
      <w:r>
        <w:rPr>
          <w:rFonts w:ascii="Arial" w:hAnsi="Arial"/>
          <w:color w:val="010101"/>
          <w:w w:val="110"/>
          <w:sz w:val="22"/>
        </w:rPr>
        <w:t>Fulfillment</w:t>
      </w:r>
      <w:r>
        <w:rPr>
          <w:rFonts w:ascii="Arial" w:hAnsi="Arial"/>
          <w:color w:val="010101"/>
          <w:spacing w:val="20"/>
          <w:w w:val="110"/>
          <w:sz w:val="22"/>
        </w:rPr>
        <w:t> </w:t>
      </w:r>
      <w:r>
        <w:rPr>
          <w:rFonts w:ascii="Arial" w:hAnsi="Arial"/>
          <w:color w:val="010101"/>
          <w:spacing w:val="-2"/>
          <w:w w:val="110"/>
          <w:sz w:val="22"/>
        </w:rPr>
        <w:t>Center</w:t>
      </w:r>
    </w:p>
    <w:p>
      <w:pPr>
        <w:pStyle w:val="ListParagraph"/>
        <w:numPr>
          <w:ilvl w:val="0"/>
          <w:numId w:val="19"/>
        </w:numPr>
        <w:tabs>
          <w:tab w:pos="616" w:val="left" w:leader="none"/>
        </w:tabs>
        <w:spacing w:line="240" w:lineRule="auto" w:before="107" w:after="0"/>
        <w:ind w:left="616" w:right="0" w:hanging="152"/>
        <w:jc w:val="left"/>
        <w:rPr>
          <w:rFonts w:ascii="Arial" w:hAnsi="Arial"/>
          <w:sz w:val="22"/>
        </w:rPr>
      </w:pPr>
      <w:r>
        <w:rPr>
          <w:rFonts w:ascii="Arial" w:hAnsi="Arial"/>
          <w:color w:val="010101"/>
          <w:w w:val="105"/>
          <w:sz w:val="22"/>
        </w:rPr>
        <w:t>Feb.</w:t>
      </w:r>
      <w:r>
        <w:rPr>
          <w:rFonts w:ascii="Arial" w:hAnsi="Arial"/>
          <w:color w:val="010101"/>
          <w:spacing w:val="11"/>
          <w:w w:val="105"/>
          <w:sz w:val="22"/>
        </w:rPr>
        <w:t> </w:t>
      </w:r>
      <w:r>
        <w:rPr>
          <w:rFonts w:ascii="Arial" w:hAnsi="Arial"/>
          <w:color w:val="010101"/>
          <w:w w:val="105"/>
          <w:sz w:val="22"/>
        </w:rPr>
        <w:t>2</w:t>
      </w:r>
      <w:r>
        <w:rPr>
          <w:rFonts w:ascii="Arial" w:hAnsi="Arial"/>
          <w:color w:val="010101"/>
          <w:spacing w:val="6"/>
          <w:w w:val="105"/>
          <w:sz w:val="22"/>
        </w:rPr>
        <w:t> </w:t>
      </w:r>
      <w:r>
        <w:rPr>
          <w:rFonts w:ascii="Arial" w:hAnsi="Arial"/>
          <w:color w:val="010101"/>
          <w:w w:val="105"/>
          <w:sz w:val="22"/>
        </w:rPr>
        <w:t>-</w:t>
      </w:r>
      <w:r>
        <w:rPr>
          <w:rFonts w:ascii="Arial" w:hAnsi="Arial"/>
          <w:color w:val="010101"/>
          <w:spacing w:val="46"/>
          <w:w w:val="105"/>
          <w:sz w:val="22"/>
        </w:rPr>
        <w:t> </w:t>
      </w:r>
      <w:r>
        <w:rPr>
          <w:rFonts w:ascii="Arial" w:hAnsi="Arial"/>
          <w:color w:val="010101"/>
          <w:w w:val="105"/>
          <w:sz w:val="22"/>
        </w:rPr>
        <w:t>Tour</w:t>
      </w:r>
      <w:r>
        <w:rPr>
          <w:rFonts w:ascii="Arial" w:hAnsi="Arial"/>
          <w:color w:val="010101"/>
          <w:spacing w:val="22"/>
          <w:w w:val="105"/>
          <w:sz w:val="22"/>
        </w:rPr>
        <w:t> </w:t>
      </w:r>
      <w:r>
        <w:rPr>
          <w:rFonts w:ascii="Arial" w:hAnsi="Arial"/>
          <w:color w:val="010101"/>
          <w:w w:val="105"/>
          <w:sz w:val="22"/>
        </w:rPr>
        <w:t>at</w:t>
      </w:r>
      <w:r>
        <w:rPr>
          <w:rFonts w:ascii="Arial" w:hAnsi="Arial"/>
          <w:color w:val="010101"/>
          <w:spacing w:val="29"/>
          <w:w w:val="105"/>
          <w:sz w:val="22"/>
        </w:rPr>
        <w:t> </w:t>
      </w:r>
      <w:r>
        <w:rPr>
          <w:rFonts w:ascii="Arial" w:hAnsi="Arial"/>
          <w:color w:val="010101"/>
          <w:w w:val="105"/>
          <w:sz w:val="22"/>
        </w:rPr>
        <w:t>Deer</w:t>
      </w:r>
      <w:r>
        <w:rPr>
          <w:rFonts w:ascii="Arial" w:hAnsi="Arial"/>
          <w:color w:val="010101"/>
          <w:spacing w:val="14"/>
          <w:w w:val="105"/>
          <w:sz w:val="22"/>
        </w:rPr>
        <w:t> </w:t>
      </w:r>
      <w:r>
        <w:rPr>
          <w:rFonts w:ascii="Arial" w:hAnsi="Arial"/>
          <w:color w:val="010101"/>
          <w:w w:val="105"/>
          <w:sz w:val="22"/>
        </w:rPr>
        <w:t>Creek</w:t>
      </w:r>
      <w:r>
        <w:rPr>
          <w:rFonts w:ascii="Arial" w:hAnsi="Arial"/>
          <w:color w:val="010101"/>
          <w:spacing w:val="23"/>
          <w:w w:val="105"/>
          <w:sz w:val="22"/>
        </w:rPr>
        <w:t> </w:t>
      </w:r>
      <w:r>
        <w:rPr>
          <w:rFonts w:ascii="Arial" w:hAnsi="Arial"/>
          <w:color w:val="010101"/>
          <w:spacing w:val="-2"/>
          <w:w w:val="105"/>
          <w:sz w:val="22"/>
        </w:rPr>
        <w:t>Library</w:t>
      </w:r>
    </w:p>
    <w:p>
      <w:pPr>
        <w:pStyle w:val="ListParagraph"/>
        <w:numPr>
          <w:ilvl w:val="0"/>
          <w:numId w:val="19"/>
        </w:numPr>
        <w:tabs>
          <w:tab w:pos="615" w:val="left" w:leader="none"/>
        </w:tabs>
        <w:spacing w:line="240" w:lineRule="auto" w:before="108" w:after="0"/>
        <w:ind w:left="615" w:right="0" w:hanging="151"/>
        <w:jc w:val="left"/>
        <w:rPr>
          <w:rFonts w:ascii="Arial" w:hAnsi="Arial"/>
          <w:sz w:val="22"/>
        </w:rPr>
      </w:pPr>
      <w:r>
        <w:rPr>
          <w:rFonts w:ascii="Arial" w:hAnsi="Arial"/>
          <w:color w:val="010101"/>
          <w:w w:val="110"/>
          <w:sz w:val="22"/>
        </w:rPr>
        <w:t>Feb.</w:t>
      </w:r>
      <w:r>
        <w:rPr>
          <w:rFonts w:ascii="Arial" w:hAnsi="Arial"/>
          <w:color w:val="010101"/>
          <w:spacing w:val="-16"/>
          <w:w w:val="110"/>
          <w:sz w:val="22"/>
        </w:rPr>
        <w:t> </w:t>
      </w:r>
      <w:r>
        <w:rPr>
          <w:rFonts w:ascii="Arial" w:hAnsi="Arial"/>
          <w:color w:val="010101"/>
          <w:w w:val="110"/>
          <w:sz w:val="22"/>
        </w:rPr>
        <w:t>5</w:t>
      </w:r>
      <w:r>
        <w:rPr>
          <w:rFonts w:ascii="Arial" w:hAnsi="Arial"/>
          <w:color w:val="010101"/>
          <w:spacing w:val="-8"/>
          <w:w w:val="110"/>
          <w:sz w:val="22"/>
        </w:rPr>
        <w:t> </w:t>
      </w:r>
      <w:r>
        <w:rPr>
          <w:rFonts w:ascii="Arial" w:hAnsi="Arial"/>
          <w:color w:val="010101"/>
          <w:w w:val="110"/>
          <w:sz w:val="22"/>
        </w:rPr>
        <w:t>-</w:t>
      </w:r>
      <w:r>
        <w:rPr>
          <w:rFonts w:ascii="Arial" w:hAnsi="Arial"/>
          <w:color w:val="010101"/>
          <w:spacing w:val="20"/>
          <w:w w:val="110"/>
          <w:sz w:val="22"/>
        </w:rPr>
        <w:t> </w:t>
      </w:r>
      <w:r>
        <w:rPr>
          <w:rFonts w:ascii="Arial" w:hAnsi="Arial"/>
          <w:color w:val="010101"/>
          <w:w w:val="110"/>
          <w:sz w:val="22"/>
        </w:rPr>
        <w:t>PEO</w:t>
      </w:r>
      <w:r>
        <w:rPr>
          <w:rFonts w:ascii="Arial" w:hAnsi="Arial"/>
          <w:color w:val="010101"/>
          <w:spacing w:val="-6"/>
          <w:w w:val="110"/>
          <w:sz w:val="22"/>
        </w:rPr>
        <w:t> </w:t>
      </w:r>
      <w:r>
        <w:rPr>
          <w:rFonts w:ascii="Arial" w:hAnsi="Arial"/>
          <w:color w:val="010101"/>
          <w:w w:val="110"/>
          <w:sz w:val="22"/>
        </w:rPr>
        <w:t>Chapter</w:t>
      </w:r>
      <w:r>
        <w:rPr>
          <w:rFonts w:ascii="Arial" w:hAnsi="Arial"/>
          <w:color w:val="010101"/>
          <w:spacing w:val="2"/>
          <w:w w:val="110"/>
          <w:sz w:val="22"/>
        </w:rPr>
        <w:t> </w:t>
      </w:r>
      <w:r>
        <w:rPr>
          <w:rFonts w:ascii="Arial" w:hAnsi="Arial"/>
          <w:color w:val="010101"/>
          <w:w w:val="110"/>
          <w:sz w:val="22"/>
        </w:rPr>
        <w:t>FP</w:t>
      </w:r>
      <w:r>
        <w:rPr>
          <w:rFonts w:ascii="Arial" w:hAnsi="Arial"/>
          <w:color w:val="010101"/>
          <w:spacing w:val="-7"/>
          <w:w w:val="110"/>
          <w:sz w:val="22"/>
        </w:rPr>
        <w:t> </w:t>
      </w:r>
      <w:r>
        <w:rPr>
          <w:rFonts w:ascii="Arial" w:hAnsi="Arial"/>
          <w:color w:val="010101"/>
          <w:w w:val="110"/>
          <w:sz w:val="22"/>
        </w:rPr>
        <w:t>lunch</w:t>
      </w:r>
      <w:r>
        <w:rPr>
          <w:rFonts w:ascii="Arial" w:hAnsi="Arial"/>
          <w:color w:val="010101"/>
          <w:spacing w:val="-11"/>
          <w:w w:val="110"/>
          <w:sz w:val="22"/>
        </w:rPr>
        <w:t> </w:t>
      </w:r>
      <w:r>
        <w:rPr>
          <w:rFonts w:ascii="Arial" w:hAnsi="Arial"/>
          <w:color w:val="010101"/>
          <w:spacing w:val="-2"/>
          <w:w w:val="110"/>
          <w:sz w:val="22"/>
        </w:rPr>
        <w:t>meeting</w:t>
      </w:r>
    </w:p>
    <w:p>
      <w:pPr>
        <w:pStyle w:val="ListParagraph"/>
        <w:numPr>
          <w:ilvl w:val="0"/>
          <w:numId w:val="19"/>
        </w:numPr>
        <w:tabs>
          <w:tab w:pos="615" w:val="left" w:leader="none"/>
        </w:tabs>
        <w:spacing w:line="240" w:lineRule="auto" w:before="107" w:after="0"/>
        <w:ind w:left="615" w:right="0" w:hanging="151"/>
        <w:jc w:val="left"/>
        <w:rPr>
          <w:rFonts w:ascii="Arial" w:hAnsi="Arial"/>
          <w:sz w:val="22"/>
        </w:rPr>
      </w:pPr>
      <w:r>
        <w:rPr>
          <w:rFonts w:ascii="Arial" w:hAnsi="Arial"/>
          <w:color w:val="010101"/>
          <w:w w:val="110"/>
          <w:sz w:val="22"/>
        </w:rPr>
        <w:t>Feb.</w:t>
      </w:r>
      <w:r>
        <w:rPr>
          <w:rFonts w:ascii="Arial" w:hAnsi="Arial"/>
          <w:color w:val="010101"/>
          <w:spacing w:val="11"/>
          <w:w w:val="110"/>
          <w:sz w:val="22"/>
        </w:rPr>
        <w:t> </w:t>
      </w:r>
      <w:r>
        <w:rPr>
          <w:rFonts w:ascii="Arial" w:hAnsi="Arial"/>
          <w:color w:val="010101"/>
          <w:w w:val="110"/>
          <w:sz w:val="22"/>
        </w:rPr>
        <w:t>9</w:t>
      </w:r>
      <w:r>
        <w:rPr>
          <w:rFonts w:ascii="Arial" w:hAnsi="Arial"/>
          <w:color w:val="010101"/>
          <w:spacing w:val="19"/>
          <w:w w:val="110"/>
          <w:sz w:val="22"/>
        </w:rPr>
        <w:t> </w:t>
      </w:r>
      <w:r>
        <w:rPr>
          <w:rFonts w:ascii="Arial" w:hAnsi="Arial"/>
          <w:color w:val="010101"/>
          <w:w w:val="110"/>
          <w:sz w:val="22"/>
        </w:rPr>
        <w:t>-</w:t>
      </w:r>
      <w:r>
        <w:rPr>
          <w:rFonts w:ascii="Arial" w:hAnsi="Arial"/>
          <w:color w:val="010101"/>
          <w:spacing w:val="56"/>
          <w:w w:val="110"/>
          <w:sz w:val="22"/>
        </w:rPr>
        <w:t> </w:t>
      </w:r>
      <w:r>
        <w:rPr>
          <w:rFonts w:ascii="Arial" w:hAnsi="Arial"/>
          <w:color w:val="010101"/>
          <w:w w:val="110"/>
          <w:sz w:val="22"/>
        </w:rPr>
        <w:t>Virtual</w:t>
      </w:r>
      <w:r>
        <w:rPr>
          <w:rFonts w:ascii="Arial" w:hAnsi="Arial"/>
          <w:color w:val="010101"/>
          <w:spacing w:val="10"/>
          <w:w w:val="110"/>
          <w:sz w:val="22"/>
        </w:rPr>
        <w:t> </w:t>
      </w:r>
      <w:r>
        <w:rPr>
          <w:rFonts w:ascii="Arial" w:hAnsi="Arial"/>
          <w:color w:val="010101"/>
          <w:w w:val="110"/>
          <w:sz w:val="22"/>
        </w:rPr>
        <w:t>meeting</w:t>
      </w:r>
      <w:r>
        <w:rPr>
          <w:rFonts w:ascii="Arial" w:hAnsi="Arial"/>
          <w:color w:val="010101"/>
          <w:spacing w:val="16"/>
          <w:w w:val="110"/>
          <w:sz w:val="22"/>
        </w:rPr>
        <w:t> </w:t>
      </w:r>
      <w:r>
        <w:rPr>
          <w:rFonts w:ascii="Arial" w:hAnsi="Arial"/>
          <w:color w:val="010101"/>
          <w:w w:val="110"/>
          <w:sz w:val="22"/>
        </w:rPr>
        <w:t>with</w:t>
      </w:r>
      <w:r>
        <w:rPr>
          <w:rFonts w:ascii="Arial" w:hAnsi="Arial"/>
          <w:color w:val="010101"/>
          <w:spacing w:val="14"/>
          <w:w w:val="110"/>
          <w:sz w:val="22"/>
        </w:rPr>
        <w:t> </w:t>
      </w:r>
      <w:r>
        <w:rPr>
          <w:rFonts w:ascii="Arial" w:hAnsi="Arial"/>
          <w:color w:val="010101"/>
          <w:w w:val="110"/>
          <w:sz w:val="22"/>
        </w:rPr>
        <w:t>Donna</w:t>
      </w:r>
      <w:r>
        <w:rPr>
          <w:rFonts w:ascii="Arial" w:hAnsi="Arial"/>
          <w:color w:val="010101"/>
          <w:spacing w:val="27"/>
          <w:w w:val="110"/>
          <w:sz w:val="22"/>
        </w:rPr>
        <w:t> </w:t>
      </w:r>
      <w:r>
        <w:rPr>
          <w:rFonts w:ascii="Arial" w:hAnsi="Arial"/>
          <w:color w:val="010101"/>
          <w:spacing w:val="-2"/>
          <w:w w:val="110"/>
          <w:sz w:val="22"/>
        </w:rPr>
        <w:t>Walker</w:t>
      </w:r>
    </w:p>
    <w:p>
      <w:pPr>
        <w:pStyle w:val="ListParagraph"/>
        <w:numPr>
          <w:ilvl w:val="0"/>
          <w:numId w:val="19"/>
        </w:numPr>
        <w:tabs>
          <w:tab w:pos="615" w:val="left" w:leader="none"/>
        </w:tabs>
        <w:spacing w:line="240" w:lineRule="auto" w:before="108" w:after="0"/>
        <w:ind w:left="615" w:right="0" w:hanging="151"/>
        <w:jc w:val="left"/>
        <w:rPr>
          <w:rFonts w:ascii="Arial" w:hAnsi="Arial"/>
          <w:sz w:val="22"/>
        </w:rPr>
      </w:pPr>
      <w:r>
        <w:rPr>
          <w:rFonts w:ascii="Arial" w:hAnsi="Arial"/>
          <w:color w:val="010101"/>
          <w:w w:val="110"/>
          <w:sz w:val="22"/>
        </w:rPr>
        <w:t>Feb.</w:t>
      </w:r>
      <w:r>
        <w:rPr>
          <w:rFonts w:ascii="Arial" w:hAnsi="Arial"/>
          <w:color w:val="010101"/>
          <w:spacing w:val="-15"/>
          <w:w w:val="110"/>
          <w:sz w:val="22"/>
        </w:rPr>
        <w:t> </w:t>
      </w:r>
      <w:r>
        <w:rPr>
          <w:rFonts w:ascii="Arial" w:hAnsi="Arial"/>
          <w:color w:val="010101"/>
          <w:w w:val="110"/>
          <w:sz w:val="22"/>
        </w:rPr>
        <w:t>10</w:t>
      </w:r>
      <w:r>
        <w:rPr>
          <w:rFonts w:ascii="Arial" w:hAnsi="Arial"/>
          <w:color w:val="010101"/>
          <w:spacing w:val="-11"/>
          <w:w w:val="110"/>
          <w:sz w:val="22"/>
        </w:rPr>
        <w:t> </w:t>
      </w:r>
      <w:r>
        <w:rPr>
          <w:rFonts w:ascii="Arial" w:hAnsi="Arial"/>
          <w:color w:val="010101"/>
          <w:w w:val="110"/>
          <w:sz w:val="22"/>
        </w:rPr>
        <w:t>-</w:t>
      </w:r>
      <w:r>
        <w:rPr>
          <w:rFonts w:ascii="Arial" w:hAnsi="Arial"/>
          <w:color w:val="010101"/>
          <w:spacing w:val="25"/>
          <w:w w:val="110"/>
          <w:sz w:val="22"/>
        </w:rPr>
        <w:t> </w:t>
      </w:r>
      <w:r>
        <w:rPr>
          <w:rFonts w:ascii="Arial" w:hAnsi="Arial"/>
          <w:color w:val="010101"/>
          <w:w w:val="110"/>
          <w:sz w:val="22"/>
        </w:rPr>
        <w:t>Wheat</w:t>
      </w:r>
      <w:r>
        <w:rPr>
          <w:rFonts w:ascii="Arial" w:hAnsi="Arial"/>
          <w:color w:val="010101"/>
          <w:spacing w:val="3"/>
          <w:w w:val="110"/>
          <w:sz w:val="22"/>
        </w:rPr>
        <w:t> </w:t>
      </w:r>
      <w:r>
        <w:rPr>
          <w:rFonts w:ascii="Arial" w:hAnsi="Arial"/>
          <w:color w:val="010101"/>
          <w:w w:val="110"/>
          <w:sz w:val="22"/>
        </w:rPr>
        <w:t>Ridge</w:t>
      </w:r>
      <w:r>
        <w:rPr>
          <w:rFonts w:ascii="Arial" w:hAnsi="Arial"/>
          <w:color w:val="010101"/>
          <w:spacing w:val="-5"/>
          <w:w w:val="110"/>
          <w:sz w:val="22"/>
        </w:rPr>
        <w:t> </w:t>
      </w:r>
      <w:r>
        <w:rPr>
          <w:rFonts w:ascii="Arial" w:hAnsi="Arial"/>
          <w:color w:val="010101"/>
          <w:w w:val="110"/>
          <w:sz w:val="22"/>
        </w:rPr>
        <w:t>Business</w:t>
      </w:r>
      <w:r>
        <w:rPr>
          <w:rFonts w:ascii="Arial" w:hAnsi="Arial"/>
          <w:color w:val="010101"/>
          <w:spacing w:val="1"/>
          <w:w w:val="110"/>
          <w:sz w:val="22"/>
        </w:rPr>
        <w:t> </w:t>
      </w:r>
      <w:r>
        <w:rPr>
          <w:rFonts w:ascii="Arial" w:hAnsi="Arial"/>
          <w:color w:val="010101"/>
          <w:w w:val="110"/>
          <w:sz w:val="22"/>
        </w:rPr>
        <w:t>Assn.</w:t>
      </w:r>
      <w:r>
        <w:rPr>
          <w:rFonts w:ascii="Arial" w:hAnsi="Arial"/>
          <w:color w:val="010101"/>
          <w:spacing w:val="-6"/>
          <w:w w:val="110"/>
          <w:sz w:val="22"/>
        </w:rPr>
        <w:t> </w:t>
      </w:r>
      <w:r>
        <w:rPr>
          <w:rFonts w:ascii="Arial" w:hAnsi="Arial"/>
          <w:color w:val="010101"/>
          <w:w w:val="110"/>
          <w:sz w:val="22"/>
        </w:rPr>
        <w:t>breakfast</w:t>
      </w:r>
      <w:r>
        <w:rPr>
          <w:rFonts w:ascii="Arial" w:hAnsi="Arial"/>
          <w:color w:val="010101"/>
          <w:spacing w:val="1"/>
          <w:w w:val="110"/>
          <w:sz w:val="22"/>
        </w:rPr>
        <w:t> </w:t>
      </w:r>
      <w:r>
        <w:rPr>
          <w:rFonts w:ascii="Arial" w:hAnsi="Arial"/>
          <w:color w:val="010101"/>
          <w:spacing w:val="-2"/>
          <w:w w:val="110"/>
          <w:sz w:val="22"/>
        </w:rPr>
        <w:t>meeting</w:t>
      </w:r>
    </w:p>
    <w:p>
      <w:pPr>
        <w:pStyle w:val="ListParagraph"/>
        <w:numPr>
          <w:ilvl w:val="0"/>
          <w:numId w:val="19"/>
        </w:numPr>
        <w:tabs>
          <w:tab w:pos="616" w:val="left" w:leader="none"/>
        </w:tabs>
        <w:spacing w:line="240" w:lineRule="auto" w:before="107" w:after="0"/>
        <w:ind w:left="616" w:right="0" w:hanging="156"/>
        <w:jc w:val="left"/>
        <w:rPr>
          <w:rFonts w:ascii="Arial" w:hAnsi="Arial"/>
          <w:sz w:val="22"/>
        </w:rPr>
      </w:pPr>
      <w:r>
        <w:rPr>
          <w:rFonts w:ascii="Arial" w:hAnsi="Arial"/>
          <w:color w:val="010101"/>
          <w:w w:val="110"/>
          <w:sz w:val="22"/>
        </w:rPr>
        <w:t>Feb. 10</w:t>
      </w:r>
      <w:r>
        <w:rPr>
          <w:rFonts w:ascii="Arial" w:hAnsi="Arial"/>
          <w:color w:val="010101"/>
          <w:spacing w:val="5"/>
          <w:w w:val="110"/>
          <w:sz w:val="22"/>
        </w:rPr>
        <w:t> </w:t>
      </w:r>
      <w:r>
        <w:rPr>
          <w:rFonts w:ascii="Arial" w:hAnsi="Arial"/>
          <w:color w:val="010101"/>
          <w:w w:val="110"/>
          <w:sz w:val="22"/>
        </w:rPr>
        <w:t>-</w:t>
      </w:r>
      <w:r>
        <w:rPr>
          <w:rFonts w:ascii="Arial" w:hAnsi="Arial"/>
          <w:color w:val="010101"/>
          <w:spacing w:val="51"/>
          <w:w w:val="110"/>
          <w:sz w:val="22"/>
        </w:rPr>
        <w:t> </w:t>
      </w:r>
      <w:r>
        <w:rPr>
          <w:rFonts w:ascii="Arial" w:hAnsi="Arial"/>
          <w:color w:val="010101"/>
          <w:w w:val="110"/>
          <w:sz w:val="22"/>
        </w:rPr>
        <w:t>Lakewood</w:t>
      </w:r>
      <w:r>
        <w:rPr>
          <w:rFonts w:ascii="Arial" w:hAnsi="Arial"/>
          <w:color w:val="010101"/>
          <w:spacing w:val="26"/>
          <w:w w:val="110"/>
          <w:sz w:val="22"/>
        </w:rPr>
        <w:t> </w:t>
      </w:r>
      <w:r>
        <w:rPr>
          <w:rFonts w:ascii="Arial" w:hAnsi="Arial"/>
          <w:color w:val="010101"/>
          <w:w w:val="110"/>
          <w:sz w:val="22"/>
        </w:rPr>
        <w:t>Foothills</w:t>
      </w:r>
      <w:r>
        <w:rPr>
          <w:rFonts w:ascii="Arial" w:hAnsi="Arial"/>
          <w:color w:val="010101"/>
          <w:spacing w:val="16"/>
          <w:w w:val="110"/>
          <w:sz w:val="22"/>
        </w:rPr>
        <w:t> </w:t>
      </w:r>
      <w:r>
        <w:rPr>
          <w:rFonts w:ascii="Arial" w:hAnsi="Arial"/>
          <w:color w:val="010101"/>
          <w:w w:val="110"/>
          <w:sz w:val="22"/>
        </w:rPr>
        <w:t>Rotary</w:t>
      </w:r>
      <w:r>
        <w:rPr>
          <w:rFonts w:ascii="Arial" w:hAnsi="Arial"/>
          <w:color w:val="010101"/>
          <w:spacing w:val="16"/>
          <w:w w:val="110"/>
          <w:sz w:val="22"/>
        </w:rPr>
        <w:t> </w:t>
      </w:r>
      <w:r>
        <w:rPr>
          <w:rFonts w:ascii="Arial" w:hAnsi="Arial"/>
          <w:color w:val="010101"/>
          <w:w w:val="110"/>
          <w:sz w:val="22"/>
        </w:rPr>
        <w:t>Club</w:t>
      </w:r>
      <w:r>
        <w:rPr>
          <w:rFonts w:ascii="Arial" w:hAnsi="Arial"/>
          <w:color w:val="010101"/>
          <w:spacing w:val="13"/>
          <w:w w:val="110"/>
          <w:sz w:val="22"/>
        </w:rPr>
        <w:t> </w:t>
      </w:r>
      <w:r>
        <w:rPr>
          <w:rFonts w:ascii="Arial" w:hAnsi="Arial"/>
          <w:color w:val="010101"/>
          <w:spacing w:val="-2"/>
          <w:w w:val="110"/>
          <w:sz w:val="22"/>
        </w:rPr>
        <w:t>dinner</w:t>
      </w:r>
    </w:p>
    <w:p>
      <w:pPr>
        <w:pStyle w:val="ListParagraph"/>
        <w:numPr>
          <w:ilvl w:val="0"/>
          <w:numId w:val="19"/>
        </w:numPr>
        <w:tabs>
          <w:tab w:pos="615" w:val="left" w:leader="none"/>
        </w:tabs>
        <w:spacing w:line="240" w:lineRule="auto" w:before="108" w:after="0"/>
        <w:ind w:left="615" w:right="0" w:hanging="151"/>
        <w:jc w:val="left"/>
        <w:rPr>
          <w:rFonts w:ascii="Arial" w:hAnsi="Arial"/>
          <w:sz w:val="22"/>
        </w:rPr>
      </w:pPr>
      <w:r>
        <w:rPr>
          <w:rFonts w:ascii="Arial" w:hAnsi="Arial"/>
          <w:color w:val="010101"/>
          <w:w w:val="110"/>
          <w:sz w:val="22"/>
        </w:rPr>
        <w:t>Feb.</w:t>
      </w:r>
      <w:r>
        <w:rPr>
          <w:rFonts w:ascii="Arial" w:hAnsi="Arial"/>
          <w:color w:val="010101"/>
          <w:spacing w:val="-1"/>
          <w:w w:val="110"/>
          <w:sz w:val="22"/>
        </w:rPr>
        <w:t> </w:t>
      </w:r>
      <w:r>
        <w:rPr>
          <w:rFonts w:ascii="Arial" w:hAnsi="Arial"/>
          <w:color w:val="010101"/>
          <w:w w:val="110"/>
          <w:sz w:val="22"/>
        </w:rPr>
        <w:t>11</w:t>
      </w:r>
      <w:r>
        <w:rPr>
          <w:rFonts w:ascii="Arial" w:hAnsi="Arial"/>
          <w:color w:val="010101"/>
          <w:spacing w:val="8"/>
          <w:w w:val="110"/>
          <w:sz w:val="22"/>
        </w:rPr>
        <w:t> </w:t>
      </w:r>
      <w:r>
        <w:rPr>
          <w:rFonts w:ascii="Arial" w:hAnsi="Arial"/>
          <w:color w:val="010101"/>
          <w:w w:val="110"/>
          <w:sz w:val="22"/>
        </w:rPr>
        <w:t>-</w:t>
      </w:r>
      <w:r>
        <w:rPr>
          <w:rFonts w:ascii="Arial" w:hAnsi="Arial"/>
          <w:color w:val="010101"/>
          <w:spacing w:val="49"/>
          <w:w w:val="110"/>
          <w:sz w:val="22"/>
        </w:rPr>
        <w:t> </w:t>
      </w:r>
      <w:r>
        <w:rPr>
          <w:rFonts w:ascii="Arial" w:hAnsi="Arial"/>
          <w:color w:val="010101"/>
          <w:w w:val="110"/>
          <w:sz w:val="22"/>
        </w:rPr>
        <w:t>Lakewood</w:t>
      </w:r>
      <w:r>
        <w:rPr>
          <w:rFonts w:ascii="Arial" w:hAnsi="Arial"/>
          <w:color w:val="010101"/>
          <w:spacing w:val="25"/>
          <w:w w:val="110"/>
          <w:sz w:val="22"/>
        </w:rPr>
        <w:t> </w:t>
      </w:r>
      <w:r>
        <w:rPr>
          <w:rFonts w:ascii="Arial" w:hAnsi="Arial"/>
          <w:color w:val="010101"/>
          <w:w w:val="110"/>
          <w:sz w:val="22"/>
        </w:rPr>
        <w:t>Foothills</w:t>
      </w:r>
      <w:r>
        <w:rPr>
          <w:rFonts w:ascii="Arial" w:hAnsi="Arial"/>
          <w:color w:val="010101"/>
          <w:spacing w:val="15"/>
          <w:w w:val="110"/>
          <w:sz w:val="22"/>
        </w:rPr>
        <w:t> </w:t>
      </w:r>
      <w:r>
        <w:rPr>
          <w:rFonts w:ascii="Arial" w:hAnsi="Arial"/>
          <w:color w:val="010101"/>
          <w:w w:val="110"/>
          <w:sz w:val="22"/>
        </w:rPr>
        <w:t>Rotary</w:t>
      </w:r>
      <w:r>
        <w:rPr>
          <w:rFonts w:ascii="Arial" w:hAnsi="Arial"/>
          <w:color w:val="010101"/>
          <w:spacing w:val="13"/>
          <w:w w:val="110"/>
          <w:sz w:val="22"/>
        </w:rPr>
        <w:t> </w:t>
      </w:r>
      <w:r>
        <w:rPr>
          <w:rFonts w:ascii="Arial" w:hAnsi="Arial"/>
          <w:color w:val="010101"/>
          <w:w w:val="110"/>
          <w:sz w:val="22"/>
        </w:rPr>
        <w:t>Club</w:t>
      </w:r>
      <w:r>
        <w:rPr>
          <w:rFonts w:ascii="Arial" w:hAnsi="Arial"/>
          <w:color w:val="010101"/>
          <w:spacing w:val="13"/>
          <w:w w:val="110"/>
          <w:sz w:val="22"/>
        </w:rPr>
        <w:t> </w:t>
      </w:r>
      <w:r>
        <w:rPr>
          <w:rFonts w:ascii="Arial" w:hAnsi="Arial"/>
          <w:color w:val="010101"/>
          <w:w w:val="110"/>
          <w:sz w:val="22"/>
        </w:rPr>
        <w:t>Board</w:t>
      </w:r>
      <w:r>
        <w:rPr>
          <w:rFonts w:ascii="Arial" w:hAnsi="Arial"/>
          <w:color w:val="010101"/>
          <w:spacing w:val="9"/>
          <w:w w:val="110"/>
          <w:sz w:val="22"/>
        </w:rPr>
        <w:t> </w:t>
      </w:r>
      <w:r>
        <w:rPr>
          <w:rFonts w:ascii="Arial" w:hAnsi="Arial"/>
          <w:color w:val="010101"/>
          <w:spacing w:val="-2"/>
          <w:w w:val="110"/>
          <w:sz w:val="22"/>
        </w:rPr>
        <w:t>meeting</w:t>
      </w:r>
    </w:p>
    <w:p>
      <w:pPr>
        <w:pStyle w:val="ListParagraph"/>
        <w:numPr>
          <w:ilvl w:val="0"/>
          <w:numId w:val="19"/>
        </w:numPr>
        <w:tabs>
          <w:tab w:pos="615" w:val="left" w:leader="none"/>
        </w:tabs>
        <w:spacing w:line="240" w:lineRule="auto" w:before="97" w:after="0"/>
        <w:ind w:left="615" w:right="0" w:hanging="151"/>
        <w:jc w:val="left"/>
        <w:rPr>
          <w:rFonts w:ascii="Arial" w:hAnsi="Arial"/>
          <w:sz w:val="22"/>
        </w:rPr>
      </w:pPr>
      <w:r>
        <w:rPr>
          <w:rFonts w:ascii="Arial" w:hAnsi="Arial"/>
          <w:color w:val="010101"/>
          <w:w w:val="110"/>
          <w:sz w:val="22"/>
        </w:rPr>
        <w:t>Feb.</w:t>
      </w:r>
      <w:r>
        <w:rPr>
          <w:rFonts w:ascii="Arial" w:hAnsi="Arial"/>
          <w:color w:val="010101"/>
          <w:spacing w:val="-14"/>
          <w:w w:val="110"/>
          <w:sz w:val="22"/>
        </w:rPr>
        <w:t> </w:t>
      </w:r>
      <w:r>
        <w:rPr>
          <w:rFonts w:ascii="Arial" w:hAnsi="Arial"/>
          <w:color w:val="010101"/>
          <w:w w:val="110"/>
          <w:sz w:val="22"/>
        </w:rPr>
        <w:t>12</w:t>
      </w:r>
      <w:r>
        <w:rPr>
          <w:rFonts w:ascii="Arial" w:hAnsi="Arial"/>
          <w:color w:val="010101"/>
          <w:spacing w:val="-9"/>
          <w:w w:val="110"/>
          <w:sz w:val="22"/>
        </w:rPr>
        <w:t> </w:t>
      </w:r>
      <w:r>
        <w:rPr>
          <w:rFonts w:ascii="Arial" w:hAnsi="Arial"/>
          <w:color w:val="010101"/>
          <w:w w:val="110"/>
          <w:sz w:val="22"/>
        </w:rPr>
        <w:t>-</w:t>
      </w:r>
      <w:r>
        <w:rPr>
          <w:rFonts w:ascii="Arial" w:hAnsi="Arial"/>
          <w:color w:val="010101"/>
          <w:spacing w:val="24"/>
          <w:w w:val="110"/>
          <w:sz w:val="22"/>
        </w:rPr>
        <w:t> </w:t>
      </w:r>
      <w:r>
        <w:rPr>
          <w:rFonts w:ascii="Arial" w:hAnsi="Arial"/>
          <w:color w:val="010101"/>
          <w:w w:val="110"/>
          <w:sz w:val="22"/>
        </w:rPr>
        <w:t>Applewood</w:t>
      </w:r>
      <w:r>
        <w:rPr>
          <w:rFonts w:ascii="Arial" w:hAnsi="Arial"/>
          <w:color w:val="010101"/>
          <w:spacing w:val="12"/>
          <w:w w:val="110"/>
          <w:sz w:val="22"/>
        </w:rPr>
        <w:t> </w:t>
      </w:r>
      <w:r>
        <w:rPr>
          <w:rFonts w:ascii="Arial" w:hAnsi="Arial"/>
          <w:color w:val="010101"/>
          <w:w w:val="110"/>
          <w:sz w:val="22"/>
        </w:rPr>
        <w:t>Business</w:t>
      </w:r>
      <w:r>
        <w:rPr>
          <w:rFonts w:ascii="Arial" w:hAnsi="Arial"/>
          <w:color w:val="010101"/>
          <w:spacing w:val="2"/>
          <w:w w:val="110"/>
          <w:sz w:val="22"/>
        </w:rPr>
        <w:t> </w:t>
      </w:r>
      <w:r>
        <w:rPr>
          <w:rFonts w:ascii="Arial" w:hAnsi="Arial"/>
          <w:color w:val="010101"/>
          <w:w w:val="110"/>
          <w:sz w:val="22"/>
        </w:rPr>
        <w:t>Assn.</w:t>
      </w:r>
      <w:r>
        <w:rPr>
          <w:rFonts w:ascii="Arial" w:hAnsi="Arial"/>
          <w:color w:val="010101"/>
          <w:spacing w:val="-9"/>
          <w:w w:val="110"/>
          <w:sz w:val="22"/>
        </w:rPr>
        <w:t> </w:t>
      </w:r>
      <w:r>
        <w:rPr>
          <w:rFonts w:ascii="Arial" w:hAnsi="Arial"/>
          <w:color w:val="010101"/>
          <w:spacing w:val="-2"/>
          <w:w w:val="110"/>
          <w:sz w:val="22"/>
        </w:rPr>
        <w:t>luncheon</w:t>
      </w:r>
    </w:p>
    <w:p>
      <w:pPr>
        <w:pStyle w:val="ListParagraph"/>
        <w:numPr>
          <w:ilvl w:val="0"/>
          <w:numId w:val="19"/>
        </w:numPr>
        <w:tabs>
          <w:tab w:pos="616" w:val="left" w:leader="none"/>
        </w:tabs>
        <w:spacing w:line="240" w:lineRule="auto" w:before="108" w:after="0"/>
        <w:ind w:left="616" w:right="0" w:hanging="152"/>
        <w:jc w:val="left"/>
        <w:rPr>
          <w:rFonts w:ascii="Arial" w:hAnsi="Arial"/>
          <w:sz w:val="22"/>
        </w:rPr>
      </w:pPr>
      <w:r>
        <w:rPr>
          <w:rFonts w:ascii="Arial" w:hAnsi="Arial"/>
          <w:color w:val="010101"/>
          <w:w w:val="110"/>
          <w:sz w:val="22"/>
        </w:rPr>
        <w:t>Feb.</w:t>
      </w:r>
      <w:r>
        <w:rPr>
          <w:rFonts w:ascii="Arial" w:hAnsi="Arial"/>
          <w:color w:val="010101"/>
          <w:spacing w:val="-7"/>
          <w:w w:val="110"/>
          <w:sz w:val="22"/>
        </w:rPr>
        <w:t> </w:t>
      </w:r>
      <w:r>
        <w:rPr>
          <w:rFonts w:ascii="Arial" w:hAnsi="Arial"/>
          <w:color w:val="010101"/>
          <w:w w:val="110"/>
          <w:sz w:val="22"/>
        </w:rPr>
        <w:t>13</w:t>
      </w:r>
      <w:r>
        <w:rPr>
          <w:rFonts w:ascii="Arial" w:hAnsi="Arial"/>
          <w:color w:val="010101"/>
          <w:spacing w:val="3"/>
          <w:w w:val="110"/>
          <w:sz w:val="22"/>
        </w:rPr>
        <w:t> </w:t>
      </w:r>
      <w:r>
        <w:rPr>
          <w:rFonts w:ascii="Arial" w:hAnsi="Arial"/>
          <w:color w:val="010101"/>
          <w:w w:val="110"/>
          <w:sz w:val="22"/>
        </w:rPr>
        <w:t>-</w:t>
      </w:r>
      <w:r>
        <w:rPr>
          <w:rFonts w:ascii="Arial" w:hAnsi="Arial"/>
          <w:color w:val="010101"/>
          <w:spacing w:val="39"/>
          <w:w w:val="110"/>
          <w:sz w:val="22"/>
        </w:rPr>
        <w:t> </w:t>
      </w:r>
      <w:r>
        <w:rPr>
          <w:rFonts w:ascii="Arial" w:hAnsi="Arial"/>
          <w:color w:val="010101"/>
          <w:w w:val="110"/>
          <w:sz w:val="22"/>
        </w:rPr>
        <w:t>Meeting</w:t>
      </w:r>
      <w:r>
        <w:rPr>
          <w:rFonts w:ascii="Arial" w:hAnsi="Arial"/>
          <w:color w:val="010101"/>
          <w:spacing w:val="-2"/>
          <w:w w:val="110"/>
          <w:sz w:val="22"/>
        </w:rPr>
        <w:t> </w:t>
      </w:r>
      <w:r>
        <w:rPr>
          <w:rFonts w:ascii="Arial" w:hAnsi="Arial"/>
          <w:color w:val="010101"/>
          <w:w w:val="110"/>
          <w:sz w:val="22"/>
        </w:rPr>
        <w:t>with</w:t>
      </w:r>
      <w:r>
        <w:rPr>
          <w:rFonts w:ascii="Arial" w:hAnsi="Arial"/>
          <w:color w:val="010101"/>
          <w:spacing w:val="-3"/>
          <w:w w:val="110"/>
          <w:sz w:val="22"/>
        </w:rPr>
        <w:t> </w:t>
      </w:r>
      <w:r>
        <w:rPr>
          <w:rFonts w:ascii="Arial" w:hAnsi="Arial"/>
          <w:color w:val="010101"/>
          <w:w w:val="110"/>
          <w:sz w:val="22"/>
        </w:rPr>
        <w:t>JCLF</w:t>
      </w:r>
      <w:r>
        <w:rPr>
          <w:rFonts w:ascii="Arial" w:hAnsi="Arial"/>
          <w:color w:val="010101"/>
          <w:spacing w:val="-3"/>
          <w:w w:val="110"/>
          <w:sz w:val="22"/>
        </w:rPr>
        <w:t> </w:t>
      </w:r>
      <w:r>
        <w:rPr>
          <w:rFonts w:ascii="Arial" w:hAnsi="Arial"/>
          <w:color w:val="010101"/>
          <w:w w:val="110"/>
          <w:sz w:val="22"/>
        </w:rPr>
        <w:t>staff</w:t>
      </w:r>
      <w:r>
        <w:rPr>
          <w:rFonts w:ascii="Arial" w:hAnsi="Arial"/>
          <w:color w:val="010101"/>
          <w:spacing w:val="6"/>
          <w:w w:val="110"/>
          <w:sz w:val="22"/>
        </w:rPr>
        <w:t> </w:t>
      </w:r>
      <w:r>
        <w:rPr>
          <w:rFonts w:ascii="Arial" w:hAnsi="Arial"/>
          <w:color w:val="010101"/>
          <w:w w:val="110"/>
          <w:sz w:val="22"/>
        </w:rPr>
        <w:t>member</w:t>
      </w:r>
      <w:r>
        <w:rPr>
          <w:rFonts w:ascii="Arial" w:hAnsi="Arial"/>
          <w:color w:val="010101"/>
          <w:spacing w:val="11"/>
          <w:w w:val="110"/>
          <w:sz w:val="22"/>
        </w:rPr>
        <w:t> </w:t>
      </w:r>
      <w:r>
        <w:rPr>
          <w:rFonts w:ascii="Arial" w:hAnsi="Arial"/>
          <w:color w:val="010101"/>
          <w:w w:val="110"/>
          <w:sz w:val="22"/>
        </w:rPr>
        <w:t>Megan</w:t>
      </w:r>
      <w:r>
        <w:rPr>
          <w:rFonts w:ascii="Arial" w:hAnsi="Arial"/>
          <w:color w:val="010101"/>
          <w:spacing w:val="8"/>
          <w:w w:val="110"/>
          <w:sz w:val="22"/>
        </w:rPr>
        <w:t> </w:t>
      </w:r>
      <w:r>
        <w:rPr>
          <w:rFonts w:ascii="Arial" w:hAnsi="Arial"/>
          <w:color w:val="010101"/>
          <w:spacing w:val="-2"/>
          <w:w w:val="110"/>
          <w:sz w:val="22"/>
        </w:rPr>
        <w:t>Fessenden</w:t>
      </w:r>
    </w:p>
    <w:p>
      <w:pPr>
        <w:pStyle w:val="ListParagraph"/>
        <w:numPr>
          <w:ilvl w:val="0"/>
          <w:numId w:val="19"/>
        </w:numPr>
        <w:tabs>
          <w:tab w:pos="616" w:val="left" w:leader="none"/>
        </w:tabs>
        <w:spacing w:line="240" w:lineRule="auto" w:before="107" w:after="0"/>
        <w:ind w:left="616" w:right="0" w:hanging="152"/>
        <w:jc w:val="left"/>
        <w:rPr>
          <w:rFonts w:ascii="Arial" w:hAnsi="Arial"/>
          <w:sz w:val="22"/>
        </w:rPr>
      </w:pPr>
      <w:r>
        <w:rPr>
          <w:rFonts w:ascii="Arial" w:hAnsi="Arial"/>
          <w:color w:val="010101"/>
          <w:w w:val="110"/>
          <w:sz w:val="22"/>
        </w:rPr>
        <w:t>Feb.</w:t>
      </w:r>
      <w:r>
        <w:rPr>
          <w:rFonts w:ascii="Arial" w:hAnsi="Arial"/>
          <w:color w:val="010101"/>
          <w:spacing w:val="-14"/>
          <w:w w:val="110"/>
          <w:sz w:val="22"/>
        </w:rPr>
        <w:t> </w:t>
      </w:r>
      <w:r>
        <w:rPr>
          <w:rFonts w:ascii="Arial" w:hAnsi="Arial"/>
          <w:color w:val="010101"/>
          <w:w w:val="110"/>
          <w:sz w:val="22"/>
        </w:rPr>
        <w:t>17</w:t>
      </w:r>
      <w:r>
        <w:rPr>
          <w:rFonts w:ascii="Arial" w:hAnsi="Arial"/>
          <w:color w:val="010101"/>
          <w:spacing w:val="-8"/>
          <w:w w:val="110"/>
          <w:sz w:val="22"/>
        </w:rPr>
        <w:t> </w:t>
      </w:r>
      <w:r>
        <w:rPr>
          <w:rFonts w:ascii="Arial" w:hAnsi="Arial"/>
          <w:color w:val="010101"/>
          <w:w w:val="110"/>
          <w:sz w:val="22"/>
        </w:rPr>
        <w:t>-</w:t>
      </w:r>
      <w:r>
        <w:rPr>
          <w:rFonts w:ascii="Arial" w:hAnsi="Arial"/>
          <w:color w:val="010101"/>
          <w:spacing w:val="24"/>
          <w:w w:val="110"/>
          <w:sz w:val="22"/>
        </w:rPr>
        <w:t> </w:t>
      </w:r>
      <w:r>
        <w:rPr>
          <w:rFonts w:ascii="Arial" w:hAnsi="Arial"/>
          <w:color w:val="010101"/>
          <w:w w:val="110"/>
          <w:sz w:val="22"/>
        </w:rPr>
        <w:t>JCLF</w:t>
      </w:r>
      <w:r>
        <w:rPr>
          <w:rFonts w:ascii="Arial" w:hAnsi="Arial"/>
          <w:color w:val="010101"/>
          <w:spacing w:val="-7"/>
          <w:w w:val="110"/>
          <w:sz w:val="22"/>
        </w:rPr>
        <w:t> </w:t>
      </w:r>
      <w:r>
        <w:rPr>
          <w:rFonts w:ascii="Arial" w:hAnsi="Arial"/>
          <w:color w:val="010101"/>
          <w:w w:val="110"/>
          <w:sz w:val="22"/>
        </w:rPr>
        <w:t>Finance Committee</w:t>
      </w:r>
      <w:r>
        <w:rPr>
          <w:rFonts w:ascii="Arial" w:hAnsi="Arial"/>
          <w:color w:val="010101"/>
          <w:spacing w:val="4"/>
          <w:w w:val="110"/>
          <w:sz w:val="22"/>
        </w:rPr>
        <w:t> </w:t>
      </w:r>
      <w:r>
        <w:rPr>
          <w:rFonts w:ascii="Arial" w:hAnsi="Arial"/>
          <w:color w:val="010101"/>
          <w:spacing w:val="-2"/>
          <w:w w:val="110"/>
          <w:sz w:val="22"/>
        </w:rPr>
        <w:t>meeting</w:t>
      </w:r>
    </w:p>
    <w:p>
      <w:pPr>
        <w:pStyle w:val="ListParagraph"/>
        <w:numPr>
          <w:ilvl w:val="0"/>
          <w:numId w:val="19"/>
        </w:numPr>
        <w:tabs>
          <w:tab w:pos="615" w:val="left" w:leader="none"/>
        </w:tabs>
        <w:spacing w:line="240" w:lineRule="auto" w:before="108" w:after="0"/>
        <w:ind w:left="615" w:right="0" w:hanging="151"/>
        <w:jc w:val="left"/>
        <w:rPr>
          <w:rFonts w:ascii="Arial" w:hAnsi="Arial"/>
          <w:sz w:val="22"/>
        </w:rPr>
      </w:pPr>
      <w:r>
        <w:rPr>
          <w:rFonts w:ascii="Arial" w:hAnsi="Arial"/>
          <w:color w:val="010101"/>
          <w:w w:val="105"/>
          <w:sz w:val="22"/>
        </w:rPr>
        <w:t>Feb.</w:t>
      </w:r>
      <w:r>
        <w:rPr>
          <w:rFonts w:ascii="Arial" w:hAnsi="Arial"/>
          <w:color w:val="010101"/>
          <w:spacing w:val="1"/>
          <w:w w:val="105"/>
          <w:sz w:val="22"/>
        </w:rPr>
        <w:t> </w:t>
      </w:r>
      <w:r>
        <w:rPr>
          <w:rFonts w:ascii="Arial" w:hAnsi="Arial"/>
          <w:color w:val="010101"/>
          <w:w w:val="105"/>
          <w:sz w:val="22"/>
        </w:rPr>
        <w:t>18</w:t>
      </w:r>
      <w:r>
        <w:rPr>
          <w:rFonts w:ascii="Arial" w:hAnsi="Arial"/>
          <w:color w:val="010101"/>
          <w:spacing w:val="8"/>
          <w:w w:val="105"/>
          <w:sz w:val="22"/>
        </w:rPr>
        <w:t> </w:t>
      </w:r>
      <w:r>
        <w:rPr>
          <w:rFonts w:ascii="Arial" w:hAnsi="Arial"/>
          <w:color w:val="010101"/>
          <w:w w:val="105"/>
          <w:sz w:val="22"/>
        </w:rPr>
        <w:t>-</w:t>
      </w:r>
      <w:r>
        <w:rPr>
          <w:rFonts w:ascii="Arial" w:hAnsi="Arial"/>
          <w:color w:val="010101"/>
          <w:spacing w:val="50"/>
          <w:w w:val="105"/>
          <w:sz w:val="22"/>
        </w:rPr>
        <w:t> </w:t>
      </w:r>
      <w:r>
        <w:rPr>
          <w:rFonts w:ascii="Arial" w:hAnsi="Arial"/>
          <w:color w:val="010101"/>
          <w:w w:val="105"/>
          <w:sz w:val="22"/>
        </w:rPr>
        <w:t>Whale</w:t>
      </w:r>
      <w:r>
        <w:rPr>
          <w:rFonts w:ascii="Arial" w:hAnsi="Arial"/>
          <w:color w:val="010101"/>
          <w:spacing w:val="15"/>
          <w:w w:val="105"/>
          <w:sz w:val="22"/>
        </w:rPr>
        <w:t> </w:t>
      </w:r>
      <w:r>
        <w:rPr>
          <w:rFonts w:ascii="Arial" w:hAnsi="Arial"/>
          <w:color w:val="010101"/>
          <w:w w:val="105"/>
          <w:sz w:val="22"/>
        </w:rPr>
        <w:t>of</w:t>
      </w:r>
      <w:r>
        <w:rPr>
          <w:rFonts w:ascii="Arial" w:hAnsi="Arial"/>
          <w:color w:val="010101"/>
          <w:spacing w:val="34"/>
          <w:w w:val="105"/>
          <w:sz w:val="22"/>
        </w:rPr>
        <w:t> </w:t>
      </w:r>
      <w:r>
        <w:rPr>
          <w:rFonts w:ascii="Arial" w:hAnsi="Arial"/>
          <w:color w:val="010101"/>
          <w:w w:val="105"/>
          <w:sz w:val="22"/>
        </w:rPr>
        <w:t>a</w:t>
      </w:r>
      <w:r>
        <w:rPr>
          <w:rFonts w:ascii="Arial" w:hAnsi="Arial"/>
          <w:color w:val="010101"/>
          <w:spacing w:val="14"/>
          <w:w w:val="105"/>
          <w:sz w:val="22"/>
        </w:rPr>
        <w:t> </w:t>
      </w:r>
      <w:r>
        <w:rPr>
          <w:rFonts w:ascii="Arial" w:hAnsi="Arial"/>
          <w:color w:val="010101"/>
          <w:w w:val="105"/>
          <w:sz w:val="22"/>
        </w:rPr>
        <w:t>Used</w:t>
      </w:r>
      <w:r>
        <w:rPr>
          <w:rFonts w:ascii="Arial" w:hAnsi="Arial"/>
          <w:color w:val="010101"/>
          <w:spacing w:val="18"/>
          <w:w w:val="105"/>
          <w:sz w:val="22"/>
        </w:rPr>
        <w:t> </w:t>
      </w:r>
      <w:r>
        <w:rPr>
          <w:rFonts w:ascii="Arial" w:hAnsi="Arial"/>
          <w:color w:val="010101"/>
          <w:w w:val="105"/>
          <w:sz w:val="22"/>
        </w:rPr>
        <w:t>Book</w:t>
      </w:r>
      <w:r>
        <w:rPr>
          <w:rFonts w:ascii="Arial" w:hAnsi="Arial"/>
          <w:color w:val="010101"/>
          <w:spacing w:val="15"/>
          <w:w w:val="105"/>
          <w:sz w:val="22"/>
        </w:rPr>
        <w:t> </w:t>
      </w:r>
      <w:r>
        <w:rPr>
          <w:rFonts w:ascii="Arial" w:hAnsi="Arial"/>
          <w:color w:val="010101"/>
          <w:w w:val="105"/>
          <w:sz w:val="22"/>
        </w:rPr>
        <w:t>Sale</w:t>
      </w:r>
      <w:r>
        <w:rPr>
          <w:rFonts w:ascii="Arial" w:hAnsi="Arial"/>
          <w:color w:val="010101"/>
          <w:spacing w:val="13"/>
          <w:w w:val="105"/>
          <w:sz w:val="22"/>
        </w:rPr>
        <w:t> </w:t>
      </w:r>
      <w:r>
        <w:rPr>
          <w:rFonts w:ascii="Arial" w:hAnsi="Arial"/>
          <w:color w:val="010101"/>
          <w:spacing w:val="-2"/>
          <w:w w:val="105"/>
          <w:sz w:val="22"/>
        </w:rPr>
        <w:t>meeting</w:t>
      </w:r>
    </w:p>
    <w:p>
      <w:pPr>
        <w:pStyle w:val="ListParagraph"/>
        <w:numPr>
          <w:ilvl w:val="0"/>
          <w:numId w:val="19"/>
        </w:numPr>
        <w:tabs>
          <w:tab w:pos="615" w:val="left" w:leader="none"/>
        </w:tabs>
        <w:spacing w:line="240" w:lineRule="auto" w:before="107" w:after="0"/>
        <w:ind w:left="615" w:right="0" w:hanging="151"/>
        <w:jc w:val="left"/>
        <w:rPr>
          <w:rFonts w:ascii="Arial" w:hAnsi="Arial"/>
          <w:sz w:val="22"/>
        </w:rPr>
      </w:pPr>
      <w:r>
        <w:rPr>
          <w:rFonts w:ascii="Arial" w:hAnsi="Arial"/>
          <w:color w:val="010101"/>
          <w:w w:val="115"/>
          <w:sz w:val="22"/>
        </w:rPr>
        <w:t>Feb.</w:t>
      </w:r>
      <w:r>
        <w:rPr>
          <w:rFonts w:ascii="Arial" w:hAnsi="Arial"/>
          <w:color w:val="010101"/>
          <w:spacing w:val="-18"/>
          <w:w w:val="115"/>
          <w:sz w:val="22"/>
        </w:rPr>
        <w:t> </w:t>
      </w:r>
      <w:r>
        <w:rPr>
          <w:rFonts w:ascii="Arial" w:hAnsi="Arial"/>
          <w:color w:val="010101"/>
          <w:w w:val="115"/>
          <w:sz w:val="22"/>
        </w:rPr>
        <w:t>18</w:t>
      </w:r>
      <w:r>
        <w:rPr>
          <w:rFonts w:ascii="Arial" w:hAnsi="Arial"/>
          <w:color w:val="010101"/>
          <w:spacing w:val="-18"/>
          <w:w w:val="115"/>
          <w:sz w:val="22"/>
        </w:rPr>
        <w:t> </w:t>
      </w:r>
      <w:r>
        <w:rPr>
          <w:rFonts w:ascii="Arial" w:hAnsi="Arial"/>
          <w:color w:val="010101"/>
          <w:w w:val="115"/>
          <w:sz w:val="22"/>
        </w:rPr>
        <w:t>-</w:t>
      </w:r>
      <w:r>
        <w:rPr>
          <w:rFonts w:ascii="Arial" w:hAnsi="Arial"/>
          <w:color w:val="010101"/>
          <w:spacing w:val="5"/>
          <w:w w:val="115"/>
          <w:sz w:val="22"/>
        </w:rPr>
        <w:t> </w:t>
      </w:r>
      <w:r>
        <w:rPr>
          <w:rFonts w:ascii="Arial" w:hAnsi="Arial"/>
          <w:color w:val="010101"/>
          <w:w w:val="115"/>
          <w:sz w:val="22"/>
        </w:rPr>
        <w:t>Lakewood</w:t>
      </w:r>
      <w:r>
        <w:rPr>
          <w:rFonts w:ascii="Arial" w:hAnsi="Arial"/>
          <w:color w:val="010101"/>
          <w:spacing w:val="-5"/>
          <w:w w:val="115"/>
          <w:sz w:val="22"/>
        </w:rPr>
        <w:t> </w:t>
      </w:r>
      <w:r>
        <w:rPr>
          <w:rFonts w:ascii="Arial" w:hAnsi="Arial"/>
          <w:color w:val="010101"/>
          <w:w w:val="115"/>
          <w:sz w:val="22"/>
        </w:rPr>
        <w:t>Foothills</w:t>
      </w:r>
      <w:r>
        <w:rPr>
          <w:rFonts w:ascii="Arial" w:hAnsi="Arial"/>
          <w:color w:val="010101"/>
          <w:spacing w:val="-12"/>
          <w:w w:val="115"/>
          <w:sz w:val="22"/>
        </w:rPr>
        <w:t> </w:t>
      </w:r>
      <w:r>
        <w:rPr>
          <w:rFonts w:ascii="Arial" w:hAnsi="Arial"/>
          <w:color w:val="010101"/>
          <w:w w:val="115"/>
          <w:sz w:val="22"/>
        </w:rPr>
        <w:t>Rotary</w:t>
      </w:r>
      <w:r>
        <w:rPr>
          <w:rFonts w:ascii="Arial" w:hAnsi="Arial"/>
          <w:color w:val="010101"/>
          <w:spacing w:val="-13"/>
          <w:w w:val="115"/>
          <w:sz w:val="22"/>
        </w:rPr>
        <w:t> </w:t>
      </w:r>
      <w:r>
        <w:rPr>
          <w:rFonts w:ascii="Arial" w:hAnsi="Arial"/>
          <w:color w:val="010101"/>
          <w:w w:val="115"/>
          <w:sz w:val="22"/>
        </w:rPr>
        <w:t>Club</w:t>
      </w:r>
      <w:r>
        <w:rPr>
          <w:rFonts w:ascii="Arial" w:hAnsi="Arial"/>
          <w:color w:val="010101"/>
          <w:spacing w:val="-16"/>
          <w:w w:val="115"/>
          <w:sz w:val="22"/>
        </w:rPr>
        <w:t> </w:t>
      </w:r>
      <w:r>
        <w:rPr>
          <w:rFonts w:ascii="Arial" w:hAnsi="Arial"/>
          <w:color w:val="010101"/>
          <w:w w:val="115"/>
          <w:sz w:val="22"/>
        </w:rPr>
        <w:t>Foundation</w:t>
      </w:r>
      <w:r>
        <w:rPr>
          <w:rFonts w:ascii="Arial" w:hAnsi="Arial"/>
          <w:color w:val="010101"/>
          <w:spacing w:val="-6"/>
          <w:w w:val="115"/>
          <w:sz w:val="22"/>
        </w:rPr>
        <w:t> </w:t>
      </w:r>
      <w:r>
        <w:rPr>
          <w:rFonts w:ascii="Arial" w:hAnsi="Arial"/>
          <w:color w:val="010101"/>
          <w:spacing w:val="-2"/>
          <w:w w:val="115"/>
          <w:sz w:val="22"/>
        </w:rPr>
        <w:t>meeting</w:t>
      </w:r>
    </w:p>
    <w:p>
      <w:pPr>
        <w:pStyle w:val="ListParagraph"/>
        <w:numPr>
          <w:ilvl w:val="0"/>
          <w:numId w:val="19"/>
        </w:numPr>
        <w:tabs>
          <w:tab w:pos="615" w:val="left" w:leader="none"/>
        </w:tabs>
        <w:spacing w:line="240" w:lineRule="auto" w:before="108" w:after="0"/>
        <w:ind w:left="615" w:right="0" w:hanging="151"/>
        <w:jc w:val="left"/>
        <w:rPr>
          <w:rFonts w:ascii="Arial" w:hAnsi="Arial"/>
          <w:sz w:val="22"/>
        </w:rPr>
      </w:pPr>
      <w:r>
        <w:rPr>
          <w:rFonts w:ascii="Arial" w:hAnsi="Arial"/>
          <w:color w:val="010101"/>
          <w:w w:val="110"/>
          <w:sz w:val="22"/>
        </w:rPr>
        <w:t>Feb.</w:t>
      </w:r>
      <w:r>
        <w:rPr>
          <w:rFonts w:ascii="Arial" w:hAnsi="Arial"/>
          <w:color w:val="010101"/>
          <w:spacing w:val="-17"/>
          <w:w w:val="110"/>
          <w:sz w:val="22"/>
        </w:rPr>
        <w:t> </w:t>
      </w:r>
      <w:r>
        <w:rPr>
          <w:rFonts w:ascii="Arial" w:hAnsi="Arial"/>
          <w:color w:val="010101"/>
          <w:w w:val="110"/>
          <w:sz w:val="22"/>
        </w:rPr>
        <w:t>19</w:t>
      </w:r>
      <w:r>
        <w:rPr>
          <w:rFonts w:ascii="Arial" w:hAnsi="Arial"/>
          <w:color w:val="010101"/>
          <w:spacing w:val="-9"/>
          <w:w w:val="110"/>
          <w:sz w:val="22"/>
        </w:rPr>
        <w:t> </w:t>
      </w:r>
      <w:r>
        <w:rPr>
          <w:rFonts w:ascii="Arial" w:hAnsi="Arial"/>
          <w:color w:val="010101"/>
          <w:w w:val="110"/>
          <w:sz w:val="22"/>
        </w:rPr>
        <w:t>-</w:t>
      </w:r>
      <w:r>
        <w:rPr>
          <w:rFonts w:ascii="Arial" w:hAnsi="Arial"/>
          <w:color w:val="010101"/>
          <w:spacing w:val="20"/>
          <w:w w:val="110"/>
          <w:sz w:val="22"/>
        </w:rPr>
        <w:t> </w:t>
      </w:r>
      <w:r>
        <w:rPr>
          <w:rFonts w:ascii="Arial" w:hAnsi="Arial"/>
          <w:color w:val="010101"/>
          <w:w w:val="110"/>
          <w:sz w:val="22"/>
        </w:rPr>
        <w:t>PEO</w:t>
      </w:r>
      <w:r>
        <w:rPr>
          <w:rFonts w:ascii="Arial" w:hAnsi="Arial"/>
          <w:color w:val="010101"/>
          <w:spacing w:val="-3"/>
          <w:w w:val="110"/>
          <w:sz w:val="22"/>
        </w:rPr>
        <w:t> </w:t>
      </w:r>
      <w:r>
        <w:rPr>
          <w:rFonts w:ascii="Arial" w:hAnsi="Arial"/>
          <w:color w:val="010101"/>
          <w:w w:val="110"/>
          <w:sz w:val="22"/>
        </w:rPr>
        <w:t>Chapter</w:t>
      </w:r>
      <w:r>
        <w:rPr>
          <w:rFonts w:ascii="Arial" w:hAnsi="Arial"/>
          <w:color w:val="010101"/>
          <w:spacing w:val="-1"/>
          <w:w w:val="110"/>
          <w:sz w:val="22"/>
        </w:rPr>
        <w:t> </w:t>
      </w:r>
      <w:r>
        <w:rPr>
          <w:rFonts w:ascii="Arial" w:hAnsi="Arial"/>
          <w:color w:val="010101"/>
          <w:w w:val="110"/>
          <w:sz w:val="22"/>
        </w:rPr>
        <w:t>FP</w:t>
      </w:r>
      <w:r>
        <w:rPr>
          <w:rFonts w:ascii="Arial" w:hAnsi="Arial"/>
          <w:color w:val="010101"/>
          <w:spacing w:val="-8"/>
          <w:w w:val="110"/>
          <w:sz w:val="22"/>
        </w:rPr>
        <w:t> </w:t>
      </w:r>
      <w:r>
        <w:rPr>
          <w:rFonts w:ascii="Arial" w:hAnsi="Arial"/>
          <w:color w:val="010101"/>
          <w:w w:val="110"/>
          <w:sz w:val="22"/>
        </w:rPr>
        <w:t>lunch</w:t>
      </w:r>
      <w:r>
        <w:rPr>
          <w:rFonts w:ascii="Arial" w:hAnsi="Arial"/>
          <w:color w:val="010101"/>
          <w:spacing w:val="-8"/>
          <w:w w:val="110"/>
          <w:sz w:val="22"/>
        </w:rPr>
        <w:t> </w:t>
      </w:r>
      <w:r>
        <w:rPr>
          <w:rFonts w:ascii="Arial" w:hAnsi="Arial"/>
          <w:color w:val="010101"/>
          <w:spacing w:val="-2"/>
          <w:w w:val="110"/>
          <w:sz w:val="22"/>
        </w:rPr>
        <w:t>meeting</w:t>
      </w:r>
    </w:p>
    <w:p>
      <w:pPr>
        <w:pStyle w:val="Heading7"/>
        <w:spacing w:line="213" w:lineRule="auto" w:before="196"/>
        <w:ind w:left="499" w:firstLine="299"/>
      </w:pPr>
      <w:r>
        <w:rPr>
          <w:b w:val="0"/>
        </w:rPr>
        <w:br w:type="column"/>
      </w:r>
      <w:r>
        <w:rPr>
          <w:color w:val="010101"/>
          <w:spacing w:val="-2"/>
        </w:rPr>
        <w:t>EVENTS </w:t>
      </w:r>
      <w:r>
        <w:rPr>
          <w:color w:val="010101"/>
          <w:spacing w:val="-2"/>
          <w:w w:val="90"/>
        </w:rPr>
        <w:t>CALENDAR</w:t>
      </w:r>
    </w:p>
    <w:p>
      <w:pPr>
        <w:spacing w:before="452"/>
        <w:ind w:left="851" w:right="0" w:firstLine="0"/>
        <w:jc w:val="left"/>
        <w:rPr>
          <w:rFonts w:ascii="Arial"/>
          <w:sz w:val="14"/>
        </w:rPr>
      </w:pPr>
      <w:r>
        <w:rPr>
          <w:rFonts w:ascii="Arial"/>
          <w:sz w:val="14"/>
        </w:rPr>
        <mc:AlternateContent>
          <mc:Choice Requires="wps">
            <w:drawing>
              <wp:anchor distT="0" distB="0" distL="0" distR="0" allowOverlap="1" layoutInCell="1" locked="0" behindDoc="0" simplePos="0" relativeHeight="15732736">
                <wp:simplePos x="0" y="0"/>
                <wp:positionH relativeFrom="page">
                  <wp:posOffset>5739538</wp:posOffset>
                </wp:positionH>
                <wp:positionV relativeFrom="paragraph">
                  <wp:posOffset>410199</wp:posOffset>
                </wp:positionV>
                <wp:extent cx="1336040" cy="103822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336040" cy="1038225"/>
                        </a:xfrm>
                        <a:prstGeom prst="rect">
                          <a:avLst/>
                        </a:prstGeom>
                      </wps:spPr>
                      <wps:txbx>
                        <w:txbxContent>
                          <w:tbl>
                            <w:tblPr>
                              <w:tblW w:w="0" w:type="auto"/>
                              <w:jc w:val="left"/>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6"/>
                              <w:gridCol w:w="540"/>
                              <w:gridCol w:w="271"/>
                              <w:gridCol w:w="546"/>
                              <w:gridCol w:w="299"/>
                            </w:tblGrid>
                            <w:tr>
                              <w:trPr>
                                <w:trHeight w:val="434" w:hRule="atLeast"/>
                              </w:trPr>
                              <w:tc>
                                <w:tcPr>
                                  <w:tcW w:w="1972" w:type="dxa"/>
                                  <w:gridSpan w:val="5"/>
                                  <w:tcBorders>
                                    <w:left w:val="single" w:sz="8" w:space="0" w:color="000000"/>
                                    <w:right w:val="single" w:sz="2" w:space="0" w:color="000000"/>
                                  </w:tcBorders>
                                </w:tcPr>
                                <w:p>
                                  <w:pPr>
                                    <w:pStyle w:val="TableParagraph"/>
                                    <w:spacing w:before="48"/>
                                    <w:ind w:left="0"/>
                                    <w:rPr>
                                      <w:rFonts w:ascii="Arial"/>
                                      <w:sz w:val="14"/>
                                    </w:rPr>
                                  </w:pPr>
                                </w:p>
                                <w:p>
                                  <w:pPr>
                                    <w:pStyle w:val="TableParagraph"/>
                                    <w:tabs>
                                      <w:tab w:pos="949" w:val="left" w:leader="none"/>
                                    </w:tabs>
                                    <w:spacing w:before="1"/>
                                    <w:ind w:left="685"/>
                                    <w:rPr>
                                      <w:rFonts w:ascii="Arial"/>
                                      <w:sz w:val="14"/>
                                    </w:rPr>
                                  </w:pPr>
                                  <w:r>
                                    <w:rPr>
                                      <w:rFonts w:ascii="Arial"/>
                                      <w:color w:val="010101"/>
                                      <w:spacing w:val="-10"/>
                                      <w:w w:val="110"/>
                                      <w:sz w:val="14"/>
                                    </w:rPr>
                                    <w:t>l</w:t>
                                  </w:r>
                                  <w:r>
                                    <w:rPr>
                                      <w:rFonts w:ascii="Arial"/>
                                      <w:color w:val="010101"/>
                                      <w:sz w:val="14"/>
                                    </w:rPr>
                                    <w:tab/>
                                  </w:r>
                                  <w:r>
                                    <w:rPr>
                                      <w:rFonts w:ascii="Arial"/>
                                      <w:color w:val="010101"/>
                                      <w:w w:val="110"/>
                                      <w:sz w:val="14"/>
                                    </w:rPr>
                                    <w:t>2</w:t>
                                  </w:r>
                                  <w:r>
                                    <w:rPr>
                                      <w:rFonts w:ascii="Arial"/>
                                      <w:color w:val="010101"/>
                                      <w:spacing w:val="49"/>
                                      <w:w w:val="110"/>
                                      <w:sz w:val="14"/>
                                    </w:rPr>
                                    <w:t>  </w:t>
                                  </w:r>
                                  <w:r>
                                    <w:rPr>
                                      <w:rFonts w:ascii="Arial"/>
                                      <w:color w:val="010101"/>
                                      <w:w w:val="110"/>
                                      <w:sz w:val="14"/>
                                    </w:rPr>
                                    <w:t>3</w:t>
                                  </w:r>
                                  <w:r>
                                    <w:rPr>
                                      <w:rFonts w:ascii="Arial"/>
                                      <w:color w:val="010101"/>
                                      <w:spacing w:val="46"/>
                                      <w:w w:val="110"/>
                                      <w:sz w:val="14"/>
                                    </w:rPr>
                                    <w:t>  </w:t>
                                  </w:r>
                                  <w:r>
                                    <w:rPr>
                                      <w:rFonts w:ascii="Arial"/>
                                      <w:color w:val="010101"/>
                                      <w:w w:val="110"/>
                                      <w:sz w:val="14"/>
                                    </w:rPr>
                                    <w:t>4</w:t>
                                  </w:r>
                                  <w:r>
                                    <w:rPr>
                                      <w:rFonts w:ascii="Arial"/>
                                      <w:color w:val="010101"/>
                                      <w:spacing w:val="54"/>
                                      <w:w w:val="110"/>
                                      <w:sz w:val="14"/>
                                    </w:rPr>
                                    <w:t>  </w:t>
                                  </w:r>
                                  <w:r>
                                    <w:rPr>
                                      <w:rFonts w:ascii="Arial"/>
                                      <w:color w:val="F40807"/>
                                      <w:spacing w:val="-12"/>
                                      <w:w w:val="110"/>
                                      <w:sz w:val="14"/>
                                    </w:rPr>
                                    <w:t>5</w:t>
                                  </w:r>
                                </w:p>
                              </w:tc>
                            </w:tr>
                            <w:tr>
                              <w:trPr>
                                <w:trHeight w:val="220" w:hRule="atLeast"/>
                              </w:trPr>
                              <w:tc>
                                <w:tcPr>
                                  <w:tcW w:w="316" w:type="dxa"/>
                                  <w:tcBorders>
                                    <w:left w:val="single" w:sz="8" w:space="0" w:color="000000"/>
                                  </w:tcBorders>
                                </w:tcPr>
                                <w:p>
                                  <w:pPr>
                                    <w:pStyle w:val="TableParagraph"/>
                                    <w:spacing w:line="141" w:lineRule="exact" w:before="59"/>
                                    <w:ind w:left="58"/>
                                    <w:jc w:val="center"/>
                                    <w:rPr>
                                      <w:rFonts w:ascii="Arial"/>
                                      <w:b/>
                                      <w:sz w:val="14"/>
                                    </w:rPr>
                                  </w:pPr>
                                  <w:r>
                                    <w:rPr>
                                      <w:rFonts w:ascii="Arial"/>
                                      <w:b/>
                                      <w:color w:val="F40807"/>
                                      <w:spacing w:val="-10"/>
                                      <w:w w:val="110"/>
                                      <w:sz w:val="14"/>
                                    </w:rPr>
                                    <w:t>6</w:t>
                                  </w:r>
                                </w:p>
                              </w:tc>
                              <w:tc>
                                <w:tcPr>
                                  <w:tcW w:w="540" w:type="dxa"/>
                                </w:tcPr>
                                <w:p>
                                  <w:pPr>
                                    <w:pStyle w:val="TableParagraph"/>
                                    <w:spacing w:line="141" w:lineRule="exact" w:before="59"/>
                                    <w:ind w:left="112"/>
                                    <w:rPr>
                                      <w:rFonts w:ascii="Arial"/>
                                      <w:sz w:val="14"/>
                                    </w:rPr>
                                  </w:pPr>
                                  <w:r>
                                    <w:rPr>
                                      <w:rFonts w:ascii="Arial"/>
                                      <w:color w:val="010101"/>
                                      <w:sz w:val="14"/>
                                    </w:rPr>
                                    <w:t>7</w:t>
                                  </w:r>
                                  <w:r>
                                    <w:rPr>
                                      <w:rFonts w:ascii="Arial"/>
                                      <w:color w:val="010101"/>
                                      <w:spacing w:val="51"/>
                                      <w:sz w:val="14"/>
                                    </w:rPr>
                                    <w:t>  </w:t>
                                  </w:r>
                                  <w:r>
                                    <w:rPr>
                                      <w:rFonts w:ascii="Arial"/>
                                      <w:color w:val="010101"/>
                                      <w:spacing w:val="-10"/>
                                      <w:sz w:val="14"/>
                                    </w:rPr>
                                    <w:t>8</w:t>
                                  </w:r>
                                </w:p>
                              </w:tc>
                              <w:tc>
                                <w:tcPr>
                                  <w:tcW w:w="271" w:type="dxa"/>
                                </w:tcPr>
                                <w:p>
                                  <w:pPr>
                                    <w:pStyle w:val="TableParagraph"/>
                                    <w:spacing w:line="141" w:lineRule="exact" w:before="59"/>
                                    <w:ind w:left="6" w:right="3"/>
                                    <w:jc w:val="center"/>
                                    <w:rPr>
                                      <w:rFonts w:ascii="Arial"/>
                                      <w:sz w:val="14"/>
                                    </w:rPr>
                                  </w:pPr>
                                  <w:r>
                                    <w:rPr>
                                      <w:rFonts w:ascii="Arial"/>
                                      <w:color w:val="010101"/>
                                      <w:spacing w:val="-10"/>
                                      <w:sz w:val="14"/>
                                    </w:rPr>
                                    <w:t>9</w:t>
                                  </w:r>
                                </w:p>
                              </w:tc>
                              <w:tc>
                                <w:tcPr>
                                  <w:tcW w:w="546" w:type="dxa"/>
                                </w:tcPr>
                                <w:p>
                                  <w:pPr>
                                    <w:pStyle w:val="TableParagraph"/>
                                    <w:spacing w:line="141" w:lineRule="exact" w:before="59"/>
                                    <w:ind w:left="57"/>
                                    <w:rPr>
                                      <w:rFonts w:ascii="Arial"/>
                                      <w:sz w:val="14"/>
                                    </w:rPr>
                                  </w:pPr>
                                  <w:r>
                                    <w:rPr>
                                      <w:rFonts w:ascii="Arial"/>
                                      <w:color w:val="010101"/>
                                      <w:sz w:val="14"/>
                                    </w:rPr>
                                    <w:t>10</w:t>
                                  </w:r>
                                  <w:r>
                                    <w:rPr>
                                      <w:rFonts w:ascii="Arial"/>
                                      <w:color w:val="010101"/>
                                      <w:spacing w:val="72"/>
                                      <w:sz w:val="14"/>
                                    </w:rPr>
                                    <w:t> </w:t>
                                  </w:r>
                                  <w:r>
                                    <w:rPr>
                                      <w:rFonts w:ascii="Arial"/>
                                      <w:color w:val="010101"/>
                                      <w:spacing w:val="-5"/>
                                      <w:sz w:val="14"/>
                                    </w:rPr>
                                    <w:t>11</w:t>
                                  </w:r>
                                </w:p>
                              </w:tc>
                              <w:tc>
                                <w:tcPr>
                                  <w:tcW w:w="299" w:type="dxa"/>
                                  <w:tcBorders>
                                    <w:right w:val="single" w:sz="2" w:space="0" w:color="000000"/>
                                  </w:tcBorders>
                                </w:tcPr>
                                <w:p>
                                  <w:pPr>
                                    <w:pStyle w:val="TableParagraph"/>
                                    <w:spacing w:line="141" w:lineRule="exact" w:before="59"/>
                                    <w:ind w:left="59"/>
                                    <w:rPr>
                                      <w:rFonts w:ascii="Arial"/>
                                      <w:sz w:val="14"/>
                                    </w:rPr>
                                  </w:pPr>
                                  <w:r>
                                    <w:rPr>
                                      <w:rFonts w:ascii="Arial"/>
                                      <w:color w:val="F40807"/>
                                      <w:spacing w:val="-5"/>
                                      <w:sz w:val="14"/>
                                    </w:rPr>
                                    <w:t>12</w:t>
                                  </w:r>
                                </w:p>
                              </w:tc>
                            </w:tr>
                            <w:tr>
                              <w:trPr>
                                <w:trHeight w:val="320" w:hRule="atLeast"/>
                              </w:trPr>
                              <w:tc>
                                <w:tcPr>
                                  <w:tcW w:w="316" w:type="dxa"/>
                                  <w:tcBorders>
                                    <w:left w:val="single" w:sz="8" w:space="0" w:color="000000"/>
                                  </w:tcBorders>
                                </w:tcPr>
                                <w:p>
                                  <w:pPr>
                                    <w:pStyle w:val="TableParagraph"/>
                                    <w:spacing w:before="117"/>
                                    <w:ind w:left="58" w:right="11"/>
                                    <w:jc w:val="center"/>
                                    <w:rPr>
                                      <w:rFonts w:ascii="Arial"/>
                                      <w:sz w:val="14"/>
                                    </w:rPr>
                                  </w:pPr>
                                  <w:r>
                                    <w:rPr>
                                      <w:rFonts w:ascii="Arial"/>
                                      <w:color w:val="F40807"/>
                                      <w:spacing w:val="-5"/>
                                      <w:sz w:val="14"/>
                                    </w:rPr>
                                    <w:t>13</w:t>
                                  </w:r>
                                </w:p>
                              </w:tc>
                              <w:tc>
                                <w:tcPr>
                                  <w:tcW w:w="540" w:type="dxa"/>
                                </w:tcPr>
                                <w:p>
                                  <w:pPr>
                                    <w:pStyle w:val="TableParagraph"/>
                                    <w:spacing w:before="117"/>
                                    <w:ind w:left="65"/>
                                    <w:rPr>
                                      <w:rFonts w:ascii="Arial"/>
                                      <w:sz w:val="14"/>
                                    </w:rPr>
                                  </w:pPr>
                                  <w:r>
                                    <w:rPr>
                                      <w:rFonts w:ascii="Arial"/>
                                      <w:color w:val="010101"/>
                                      <w:sz w:val="14"/>
                                    </w:rPr>
                                    <w:t>14</w:t>
                                  </w:r>
                                  <w:r>
                                    <w:rPr>
                                      <w:rFonts w:ascii="Arial"/>
                                      <w:color w:val="010101"/>
                                      <w:spacing w:val="67"/>
                                      <w:sz w:val="14"/>
                                    </w:rPr>
                                    <w:t> </w:t>
                                  </w:r>
                                  <w:r>
                                    <w:rPr>
                                      <w:rFonts w:ascii="Arial"/>
                                      <w:color w:val="010101"/>
                                      <w:spacing w:val="-5"/>
                                      <w:sz w:val="14"/>
                                    </w:rPr>
                                    <w:t>15</w:t>
                                  </w:r>
                                </w:p>
                              </w:tc>
                              <w:tc>
                                <w:tcPr>
                                  <w:tcW w:w="271" w:type="dxa"/>
                                </w:tcPr>
                                <w:p>
                                  <w:pPr>
                                    <w:pStyle w:val="TableParagraph"/>
                                    <w:spacing w:before="117"/>
                                    <w:ind w:left="6"/>
                                    <w:jc w:val="center"/>
                                    <w:rPr>
                                      <w:rFonts w:ascii="Arial"/>
                                      <w:sz w:val="14"/>
                                    </w:rPr>
                                  </w:pPr>
                                  <w:r>
                                    <w:rPr>
                                      <w:rFonts w:ascii="Arial"/>
                                      <w:color w:val="010101"/>
                                      <w:spacing w:val="-5"/>
                                      <w:sz w:val="14"/>
                                    </w:rPr>
                                    <w:t>16</w:t>
                                  </w:r>
                                </w:p>
                              </w:tc>
                              <w:tc>
                                <w:tcPr>
                                  <w:tcW w:w="546" w:type="dxa"/>
                                </w:tcPr>
                                <w:p>
                                  <w:pPr>
                                    <w:pStyle w:val="TableParagraph"/>
                                    <w:spacing w:before="117"/>
                                    <w:ind w:left="62"/>
                                    <w:rPr>
                                      <w:rFonts w:ascii="Arial"/>
                                      <w:sz w:val="14"/>
                                    </w:rPr>
                                  </w:pPr>
                                  <w:r>
                                    <w:rPr>
                                      <w:rFonts w:ascii="Arial"/>
                                      <w:color w:val="010101"/>
                                      <w:w w:val="110"/>
                                      <w:sz w:val="14"/>
                                    </w:rPr>
                                    <w:t>17</w:t>
                                  </w:r>
                                  <w:r>
                                    <w:rPr>
                                      <w:rFonts w:ascii="Arial"/>
                                      <w:color w:val="010101"/>
                                      <w:spacing w:val="47"/>
                                      <w:w w:val="110"/>
                                      <w:sz w:val="14"/>
                                    </w:rPr>
                                    <w:t> </w:t>
                                  </w:r>
                                  <w:r>
                                    <w:rPr>
                                      <w:rFonts w:ascii="Arial"/>
                                      <w:color w:val="010101"/>
                                      <w:spacing w:val="-5"/>
                                      <w:w w:val="110"/>
                                      <w:sz w:val="14"/>
                                    </w:rPr>
                                    <w:t>18</w:t>
                                  </w:r>
                                </w:p>
                              </w:tc>
                              <w:tc>
                                <w:tcPr>
                                  <w:tcW w:w="299" w:type="dxa"/>
                                </w:tcPr>
                                <w:p>
                                  <w:pPr>
                                    <w:pStyle w:val="TableParagraph"/>
                                    <w:spacing w:before="117"/>
                                    <w:ind w:left="63"/>
                                    <w:rPr>
                                      <w:rFonts w:ascii="Arial"/>
                                      <w:b/>
                                      <w:sz w:val="14"/>
                                    </w:rPr>
                                  </w:pPr>
                                  <w:r>
                                    <w:rPr>
                                      <w:rFonts w:ascii="Arial"/>
                                      <w:b/>
                                      <w:color w:val="F40807"/>
                                      <w:spacing w:val="-5"/>
                                      <w:w w:val="110"/>
                                      <w:sz w:val="14"/>
                                    </w:rPr>
                                    <w:t>19</w:t>
                                  </w:r>
                                </w:p>
                              </w:tc>
                            </w:tr>
                            <w:tr>
                              <w:trPr>
                                <w:trHeight w:val="646" w:hRule="atLeast"/>
                              </w:trPr>
                              <w:tc>
                                <w:tcPr>
                                  <w:tcW w:w="856" w:type="dxa"/>
                                  <w:gridSpan w:val="2"/>
                                  <w:tcBorders>
                                    <w:left w:val="single" w:sz="8" w:space="0" w:color="000000"/>
                                    <w:bottom w:val="single" w:sz="6" w:space="0" w:color="000000"/>
                                  </w:tcBorders>
                                </w:tcPr>
                                <w:p>
                                  <w:pPr>
                                    <w:pStyle w:val="TableParagraph"/>
                                    <w:spacing w:before="28"/>
                                    <w:ind w:left="64"/>
                                    <w:rPr>
                                      <w:rFonts w:ascii="Arial" w:hAnsi="Arial" w:cs="Arial" w:eastAsia="Arial"/>
                                      <w:sz w:val="14"/>
                                      <w:szCs w:val="14"/>
                                    </w:rPr>
                                  </w:pPr>
                                  <w:r>
                                    <w:rPr>
                                      <w:rFonts w:ascii="Arial" w:hAnsi="Arial" w:cs="Arial" w:eastAsia="Arial"/>
                                      <w:color w:val="F40807"/>
                                      <w:spacing w:val="-91"/>
                                      <w:w w:val="44"/>
                                      <w:position w:val="-28"/>
                                      <w:sz w:val="50"/>
                                      <w:szCs w:val="50"/>
                                    </w:rPr>
                                    <w:t>�</w:t>
                                  </w:r>
                                  <w:r>
                                    <w:rPr>
                                      <w:rFonts w:ascii="Arial" w:hAnsi="Arial" w:cs="Arial" w:eastAsia="Arial"/>
                                      <w:b/>
                                      <w:bCs/>
                                      <w:color w:val="F40807"/>
                                      <w:spacing w:val="16"/>
                                      <w:w w:val="115"/>
                                      <w:sz w:val="14"/>
                                      <w:szCs w:val="14"/>
                                    </w:rPr>
                                    <w:t>2</w:t>
                                  </w:r>
                                  <w:r>
                                    <w:rPr>
                                      <w:rFonts w:ascii="Arial" w:hAnsi="Arial" w:cs="Arial" w:eastAsia="Arial"/>
                                      <w:b/>
                                      <w:bCs/>
                                      <w:color w:val="F40807"/>
                                      <w:spacing w:val="-46"/>
                                      <w:w w:val="115"/>
                                      <w:sz w:val="14"/>
                                      <w:szCs w:val="14"/>
                                    </w:rPr>
                                    <w:t>0</w:t>
                                  </w:r>
                                  <w:r>
                                    <w:rPr>
                                      <w:rFonts w:ascii="Arial" w:hAnsi="Arial" w:cs="Arial" w:eastAsia="Arial"/>
                                      <w:color w:val="F40807"/>
                                      <w:spacing w:val="17"/>
                                      <w:w w:val="44"/>
                                      <w:position w:val="-28"/>
                                      <w:sz w:val="50"/>
                                      <w:szCs w:val="50"/>
                                    </w:rPr>
                                    <w:t>,</w:t>
                                  </w:r>
                                  <w:r>
                                    <w:rPr>
                                      <w:rFonts w:ascii="Arial" w:hAnsi="Arial" w:cs="Arial" w:eastAsia="Arial"/>
                                      <w:color w:val="F40807"/>
                                      <w:spacing w:val="-26"/>
                                      <w:position w:val="-28"/>
                                      <w:sz w:val="50"/>
                                      <w:szCs w:val="50"/>
                                    </w:rPr>
                                    <w:t> </w:t>
                                  </w:r>
                                  <w:r>
                                    <w:rPr>
                                      <w:rFonts w:ascii="Arial" w:hAnsi="Arial" w:cs="Arial" w:eastAsia="Arial"/>
                                      <w:color w:val="010101"/>
                                      <w:spacing w:val="-26"/>
                                      <w:w w:val="80"/>
                                      <w:sz w:val="14"/>
                                      <w:szCs w:val="14"/>
                                    </w:rPr>
                                    <w:t>21</w:t>
                                  </w:r>
                                  <w:r>
                                    <w:rPr>
                                      <w:rFonts w:ascii="Arial" w:hAnsi="Arial" w:cs="Arial" w:eastAsia="Arial"/>
                                      <w:color w:val="010101"/>
                                      <w:spacing w:val="39"/>
                                      <w:sz w:val="14"/>
                                      <w:szCs w:val="14"/>
                                    </w:rPr>
                                    <w:t> </w:t>
                                  </w:r>
                                  <w:r>
                                    <w:rPr>
                                      <w:rFonts w:ascii="Arial" w:hAnsi="Arial" w:cs="Arial" w:eastAsia="Arial"/>
                                      <w:color w:val="010101"/>
                                      <w:spacing w:val="-26"/>
                                      <w:w w:val="80"/>
                                      <w:sz w:val="14"/>
                                      <w:szCs w:val="14"/>
                                    </w:rPr>
                                    <w:t>22</w:t>
                                  </w:r>
                                </w:p>
                              </w:tc>
                              <w:tc>
                                <w:tcPr>
                                  <w:tcW w:w="271" w:type="dxa"/>
                                  <w:tcBorders>
                                    <w:bottom w:val="single" w:sz="6" w:space="0" w:color="000000"/>
                                  </w:tcBorders>
                                </w:tcPr>
                                <w:p>
                                  <w:pPr>
                                    <w:pStyle w:val="TableParagraph"/>
                                    <w:spacing w:before="75"/>
                                    <w:ind w:left="60"/>
                                    <w:rPr>
                                      <w:rFonts w:ascii="Arial"/>
                                      <w:sz w:val="14"/>
                                    </w:rPr>
                                  </w:pPr>
                                  <w:r>
                                    <w:rPr>
                                      <w:rFonts w:ascii="Arial"/>
                                      <w:color w:val="010101"/>
                                      <w:spacing w:val="-5"/>
                                      <w:w w:val="110"/>
                                      <w:sz w:val="14"/>
                                    </w:rPr>
                                    <w:t>23</w:t>
                                  </w:r>
                                </w:p>
                                <w:p>
                                  <w:pPr>
                                    <w:pStyle w:val="TableParagraph"/>
                                    <w:spacing w:before="128"/>
                                    <w:ind w:left="58"/>
                                    <w:rPr>
                                      <w:rFonts w:ascii="Arial"/>
                                      <w:sz w:val="14"/>
                                    </w:rPr>
                                  </w:pPr>
                                  <w:r>
                                    <w:rPr>
                                      <w:rFonts w:ascii="Arial"/>
                                      <w:color w:val="010101"/>
                                      <w:spacing w:val="-5"/>
                                      <w:w w:val="110"/>
                                      <w:sz w:val="14"/>
                                    </w:rPr>
                                    <w:t>30</w:t>
                                  </w:r>
                                </w:p>
                              </w:tc>
                              <w:tc>
                                <w:tcPr>
                                  <w:tcW w:w="546" w:type="dxa"/>
                                  <w:tcBorders>
                                    <w:bottom w:val="single" w:sz="6" w:space="0" w:color="000000"/>
                                  </w:tcBorders>
                                </w:tcPr>
                                <w:p>
                                  <w:pPr>
                                    <w:pStyle w:val="TableParagraph"/>
                                    <w:spacing w:before="75"/>
                                    <w:ind w:left="63"/>
                                    <w:rPr>
                                      <w:rFonts w:ascii="Arial"/>
                                      <w:sz w:val="14"/>
                                    </w:rPr>
                                  </w:pPr>
                                  <w:r>
                                    <w:rPr>
                                      <w:rFonts w:ascii="Arial"/>
                                      <w:color w:val="010101"/>
                                      <w:w w:val="110"/>
                                      <w:sz w:val="14"/>
                                    </w:rPr>
                                    <w:t>24</w:t>
                                  </w:r>
                                  <w:r>
                                    <w:rPr>
                                      <w:rFonts w:ascii="Arial"/>
                                      <w:color w:val="010101"/>
                                      <w:spacing w:val="53"/>
                                      <w:w w:val="110"/>
                                      <w:sz w:val="14"/>
                                    </w:rPr>
                                    <w:t> </w:t>
                                  </w:r>
                                  <w:r>
                                    <w:rPr>
                                      <w:rFonts w:ascii="Arial"/>
                                      <w:color w:val="010101"/>
                                      <w:spacing w:val="-5"/>
                                      <w:w w:val="110"/>
                                      <w:sz w:val="14"/>
                                    </w:rPr>
                                    <w:t>25</w:t>
                                  </w:r>
                                </w:p>
                                <w:p>
                                  <w:pPr>
                                    <w:pStyle w:val="TableParagraph"/>
                                    <w:spacing w:before="128"/>
                                    <w:ind w:left="61"/>
                                    <w:rPr>
                                      <w:rFonts w:ascii="Arial"/>
                                      <w:sz w:val="14"/>
                                    </w:rPr>
                                  </w:pPr>
                                  <w:r>
                                    <w:rPr>
                                      <w:rFonts w:ascii="Arial"/>
                                      <w:color w:val="010101"/>
                                      <w:spacing w:val="-5"/>
                                      <w:w w:val="110"/>
                                      <w:sz w:val="14"/>
                                    </w:rPr>
                                    <w:t>31</w:t>
                                  </w:r>
                                </w:p>
                              </w:tc>
                              <w:tc>
                                <w:tcPr>
                                  <w:tcW w:w="299" w:type="dxa"/>
                                  <w:tcBorders>
                                    <w:bottom w:val="single" w:sz="6" w:space="0" w:color="000000"/>
                                  </w:tcBorders>
                                </w:tcPr>
                                <w:p>
                                  <w:pPr>
                                    <w:pStyle w:val="TableParagraph"/>
                                    <w:spacing w:before="75"/>
                                    <w:ind w:left="61"/>
                                    <w:rPr>
                                      <w:rFonts w:ascii="Arial"/>
                                      <w:b/>
                                      <w:sz w:val="14"/>
                                    </w:rPr>
                                  </w:pPr>
                                  <w:r>
                                    <w:rPr>
                                      <w:rFonts w:ascii="Arial"/>
                                      <w:b/>
                                      <w:color w:val="F40807"/>
                                      <w:spacing w:val="-5"/>
                                      <w:w w:val="110"/>
                                      <w:sz w:val="14"/>
                                    </w:rPr>
                                    <w:t>26</w:t>
                                  </w:r>
                                </w:p>
                              </w:tc>
                            </w:tr>
                          </w:tbl>
                          <w:p>
                            <w:pPr>
                              <w:pStyle w:val="BodyText"/>
                            </w:pPr>
                          </w:p>
                        </w:txbxContent>
                      </wps:txbx>
                      <wps:bodyPr wrap="square" lIns="0" tIns="0" rIns="0" bIns="0" rtlCol="0">
                        <a:noAutofit/>
                      </wps:bodyPr>
                    </wps:wsp>
                  </a:graphicData>
                </a:graphic>
              </wp:anchor>
            </w:drawing>
          </mc:Choice>
          <mc:Fallback>
            <w:pict>
              <v:shape style="position:absolute;margin-left:451.932159pt;margin-top:32.299137pt;width:105.2pt;height:81.75pt;mso-position-horizontal-relative:page;mso-position-vertical-relative:paragraph;z-index:15732736" type="#_x0000_t202" id="docshape30" filled="false" stroked="false">
                <v:textbox inset="0,0,0,0">
                  <w:txbxContent>
                    <w:tbl>
                      <w:tblPr>
                        <w:tblW w:w="0" w:type="auto"/>
                        <w:jc w:val="left"/>
                        <w:tblInd w:w="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6"/>
                        <w:gridCol w:w="540"/>
                        <w:gridCol w:w="271"/>
                        <w:gridCol w:w="546"/>
                        <w:gridCol w:w="299"/>
                      </w:tblGrid>
                      <w:tr>
                        <w:trPr>
                          <w:trHeight w:val="434" w:hRule="atLeast"/>
                        </w:trPr>
                        <w:tc>
                          <w:tcPr>
                            <w:tcW w:w="1972" w:type="dxa"/>
                            <w:gridSpan w:val="5"/>
                            <w:tcBorders>
                              <w:left w:val="single" w:sz="8" w:space="0" w:color="000000"/>
                              <w:right w:val="single" w:sz="2" w:space="0" w:color="000000"/>
                            </w:tcBorders>
                          </w:tcPr>
                          <w:p>
                            <w:pPr>
                              <w:pStyle w:val="TableParagraph"/>
                              <w:spacing w:before="48"/>
                              <w:ind w:left="0"/>
                              <w:rPr>
                                <w:rFonts w:ascii="Arial"/>
                                <w:sz w:val="14"/>
                              </w:rPr>
                            </w:pPr>
                          </w:p>
                          <w:p>
                            <w:pPr>
                              <w:pStyle w:val="TableParagraph"/>
                              <w:tabs>
                                <w:tab w:pos="949" w:val="left" w:leader="none"/>
                              </w:tabs>
                              <w:spacing w:before="1"/>
                              <w:ind w:left="685"/>
                              <w:rPr>
                                <w:rFonts w:ascii="Arial"/>
                                <w:sz w:val="14"/>
                              </w:rPr>
                            </w:pPr>
                            <w:r>
                              <w:rPr>
                                <w:rFonts w:ascii="Arial"/>
                                <w:color w:val="010101"/>
                                <w:spacing w:val="-10"/>
                                <w:w w:val="110"/>
                                <w:sz w:val="14"/>
                              </w:rPr>
                              <w:t>l</w:t>
                            </w:r>
                            <w:r>
                              <w:rPr>
                                <w:rFonts w:ascii="Arial"/>
                                <w:color w:val="010101"/>
                                <w:sz w:val="14"/>
                              </w:rPr>
                              <w:tab/>
                            </w:r>
                            <w:r>
                              <w:rPr>
                                <w:rFonts w:ascii="Arial"/>
                                <w:color w:val="010101"/>
                                <w:w w:val="110"/>
                                <w:sz w:val="14"/>
                              </w:rPr>
                              <w:t>2</w:t>
                            </w:r>
                            <w:r>
                              <w:rPr>
                                <w:rFonts w:ascii="Arial"/>
                                <w:color w:val="010101"/>
                                <w:spacing w:val="49"/>
                                <w:w w:val="110"/>
                                <w:sz w:val="14"/>
                              </w:rPr>
                              <w:t>  </w:t>
                            </w:r>
                            <w:r>
                              <w:rPr>
                                <w:rFonts w:ascii="Arial"/>
                                <w:color w:val="010101"/>
                                <w:w w:val="110"/>
                                <w:sz w:val="14"/>
                              </w:rPr>
                              <w:t>3</w:t>
                            </w:r>
                            <w:r>
                              <w:rPr>
                                <w:rFonts w:ascii="Arial"/>
                                <w:color w:val="010101"/>
                                <w:spacing w:val="46"/>
                                <w:w w:val="110"/>
                                <w:sz w:val="14"/>
                              </w:rPr>
                              <w:t>  </w:t>
                            </w:r>
                            <w:r>
                              <w:rPr>
                                <w:rFonts w:ascii="Arial"/>
                                <w:color w:val="010101"/>
                                <w:w w:val="110"/>
                                <w:sz w:val="14"/>
                              </w:rPr>
                              <w:t>4</w:t>
                            </w:r>
                            <w:r>
                              <w:rPr>
                                <w:rFonts w:ascii="Arial"/>
                                <w:color w:val="010101"/>
                                <w:spacing w:val="54"/>
                                <w:w w:val="110"/>
                                <w:sz w:val="14"/>
                              </w:rPr>
                              <w:t>  </w:t>
                            </w:r>
                            <w:r>
                              <w:rPr>
                                <w:rFonts w:ascii="Arial"/>
                                <w:color w:val="F40807"/>
                                <w:spacing w:val="-12"/>
                                <w:w w:val="110"/>
                                <w:sz w:val="14"/>
                              </w:rPr>
                              <w:t>5</w:t>
                            </w:r>
                          </w:p>
                        </w:tc>
                      </w:tr>
                      <w:tr>
                        <w:trPr>
                          <w:trHeight w:val="220" w:hRule="atLeast"/>
                        </w:trPr>
                        <w:tc>
                          <w:tcPr>
                            <w:tcW w:w="316" w:type="dxa"/>
                            <w:tcBorders>
                              <w:left w:val="single" w:sz="8" w:space="0" w:color="000000"/>
                            </w:tcBorders>
                          </w:tcPr>
                          <w:p>
                            <w:pPr>
                              <w:pStyle w:val="TableParagraph"/>
                              <w:spacing w:line="141" w:lineRule="exact" w:before="59"/>
                              <w:ind w:left="58"/>
                              <w:jc w:val="center"/>
                              <w:rPr>
                                <w:rFonts w:ascii="Arial"/>
                                <w:b/>
                                <w:sz w:val="14"/>
                              </w:rPr>
                            </w:pPr>
                            <w:r>
                              <w:rPr>
                                <w:rFonts w:ascii="Arial"/>
                                <w:b/>
                                <w:color w:val="F40807"/>
                                <w:spacing w:val="-10"/>
                                <w:w w:val="110"/>
                                <w:sz w:val="14"/>
                              </w:rPr>
                              <w:t>6</w:t>
                            </w:r>
                          </w:p>
                        </w:tc>
                        <w:tc>
                          <w:tcPr>
                            <w:tcW w:w="540" w:type="dxa"/>
                          </w:tcPr>
                          <w:p>
                            <w:pPr>
                              <w:pStyle w:val="TableParagraph"/>
                              <w:spacing w:line="141" w:lineRule="exact" w:before="59"/>
                              <w:ind w:left="112"/>
                              <w:rPr>
                                <w:rFonts w:ascii="Arial"/>
                                <w:sz w:val="14"/>
                              </w:rPr>
                            </w:pPr>
                            <w:r>
                              <w:rPr>
                                <w:rFonts w:ascii="Arial"/>
                                <w:color w:val="010101"/>
                                <w:sz w:val="14"/>
                              </w:rPr>
                              <w:t>7</w:t>
                            </w:r>
                            <w:r>
                              <w:rPr>
                                <w:rFonts w:ascii="Arial"/>
                                <w:color w:val="010101"/>
                                <w:spacing w:val="51"/>
                                <w:sz w:val="14"/>
                              </w:rPr>
                              <w:t>  </w:t>
                            </w:r>
                            <w:r>
                              <w:rPr>
                                <w:rFonts w:ascii="Arial"/>
                                <w:color w:val="010101"/>
                                <w:spacing w:val="-10"/>
                                <w:sz w:val="14"/>
                              </w:rPr>
                              <w:t>8</w:t>
                            </w:r>
                          </w:p>
                        </w:tc>
                        <w:tc>
                          <w:tcPr>
                            <w:tcW w:w="271" w:type="dxa"/>
                          </w:tcPr>
                          <w:p>
                            <w:pPr>
                              <w:pStyle w:val="TableParagraph"/>
                              <w:spacing w:line="141" w:lineRule="exact" w:before="59"/>
                              <w:ind w:left="6" w:right="3"/>
                              <w:jc w:val="center"/>
                              <w:rPr>
                                <w:rFonts w:ascii="Arial"/>
                                <w:sz w:val="14"/>
                              </w:rPr>
                            </w:pPr>
                            <w:r>
                              <w:rPr>
                                <w:rFonts w:ascii="Arial"/>
                                <w:color w:val="010101"/>
                                <w:spacing w:val="-10"/>
                                <w:sz w:val="14"/>
                              </w:rPr>
                              <w:t>9</w:t>
                            </w:r>
                          </w:p>
                        </w:tc>
                        <w:tc>
                          <w:tcPr>
                            <w:tcW w:w="546" w:type="dxa"/>
                          </w:tcPr>
                          <w:p>
                            <w:pPr>
                              <w:pStyle w:val="TableParagraph"/>
                              <w:spacing w:line="141" w:lineRule="exact" w:before="59"/>
                              <w:ind w:left="57"/>
                              <w:rPr>
                                <w:rFonts w:ascii="Arial"/>
                                <w:sz w:val="14"/>
                              </w:rPr>
                            </w:pPr>
                            <w:r>
                              <w:rPr>
                                <w:rFonts w:ascii="Arial"/>
                                <w:color w:val="010101"/>
                                <w:sz w:val="14"/>
                              </w:rPr>
                              <w:t>10</w:t>
                            </w:r>
                            <w:r>
                              <w:rPr>
                                <w:rFonts w:ascii="Arial"/>
                                <w:color w:val="010101"/>
                                <w:spacing w:val="72"/>
                                <w:sz w:val="14"/>
                              </w:rPr>
                              <w:t> </w:t>
                            </w:r>
                            <w:r>
                              <w:rPr>
                                <w:rFonts w:ascii="Arial"/>
                                <w:color w:val="010101"/>
                                <w:spacing w:val="-5"/>
                                <w:sz w:val="14"/>
                              </w:rPr>
                              <w:t>11</w:t>
                            </w:r>
                          </w:p>
                        </w:tc>
                        <w:tc>
                          <w:tcPr>
                            <w:tcW w:w="299" w:type="dxa"/>
                            <w:tcBorders>
                              <w:right w:val="single" w:sz="2" w:space="0" w:color="000000"/>
                            </w:tcBorders>
                          </w:tcPr>
                          <w:p>
                            <w:pPr>
                              <w:pStyle w:val="TableParagraph"/>
                              <w:spacing w:line="141" w:lineRule="exact" w:before="59"/>
                              <w:ind w:left="59"/>
                              <w:rPr>
                                <w:rFonts w:ascii="Arial"/>
                                <w:sz w:val="14"/>
                              </w:rPr>
                            </w:pPr>
                            <w:r>
                              <w:rPr>
                                <w:rFonts w:ascii="Arial"/>
                                <w:color w:val="F40807"/>
                                <w:spacing w:val="-5"/>
                                <w:sz w:val="14"/>
                              </w:rPr>
                              <w:t>12</w:t>
                            </w:r>
                          </w:p>
                        </w:tc>
                      </w:tr>
                      <w:tr>
                        <w:trPr>
                          <w:trHeight w:val="320" w:hRule="atLeast"/>
                        </w:trPr>
                        <w:tc>
                          <w:tcPr>
                            <w:tcW w:w="316" w:type="dxa"/>
                            <w:tcBorders>
                              <w:left w:val="single" w:sz="8" w:space="0" w:color="000000"/>
                            </w:tcBorders>
                          </w:tcPr>
                          <w:p>
                            <w:pPr>
                              <w:pStyle w:val="TableParagraph"/>
                              <w:spacing w:before="117"/>
                              <w:ind w:left="58" w:right="11"/>
                              <w:jc w:val="center"/>
                              <w:rPr>
                                <w:rFonts w:ascii="Arial"/>
                                <w:sz w:val="14"/>
                              </w:rPr>
                            </w:pPr>
                            <w:r>
                              <w:rPr>
                                <w:rFonts w:ascii="Arial"/>
                                <w:color w:val="F40807"/>
                                <w:spacing w:val="-5"/>
                                <w:sz w:val="14"/>
                              </w:rPr>
                              <w:t>13</w:t>
                            </w:r>
                          </w:p>
                        </w:tc>
                        <w:tc>
                          <w:tcPr>
                            <w:tcW w:w="540" w:type="dxa"/>
                          </w:tcPr>
                          <w:p>
                            <w:pPr>
                              <w:pStyle w:val="TableParagraph"/>
                              <w:spacing w:before="117"/>
                              <w:ind w:left="65"/>
                              <w:rPr>
                                <w:rFonts w:ascii="Arial"/>
                                <w:sz w:val="14"/>
                              </w:rPr>
                            </w:pPr>
                            <w:r>
                              <w:rPr>
                                <w:rFonts w:ascii="Arial"/>
                                <w:color w:val="010101"/>
                                <w:sz w:val="14"/>
                              </w:rPr>
                              <w:t>14</w:t>
                            </w:r>
                            <w:r>
                              <w:rPr>
                                <w:rFonts w:ascii="Arial"/>
                                <w:color w:val="010101"/>
                                <w:spacing w:val="67"/>
                                <w:sz w:val="14"/>
                              </w:rPr>
                              <w:t> </w:t>
                            </w:r>
                            <w:r>
                              <w:rPr>
                                <w:rFonts w:ascii="Arial"/>
                                <w:color w:val="010101"/>
                                <w:spacing w:val="-5"/>
                                <w:sz w:val="14"/>
                              </w:rPr>
                              <w:t>15</w:t>
                            </w:r>
                          </w:p>
                        </w:tc>
                        <w:tc>
                          <w:tcPr>
                            <w:tcW w:w="271" w:type="dxa"/>
                          </w:tcPr>
                          <w:p>
                            <w:pPr>
                              <w:pStyle w:val="TableParagraph"/>
                              <w:spacing w:before="117"/>
                              <w:ind w:left="6"/>
                              <w:jc w:val="center"/>
                              <w:rPr>
                                <w:rFonts w:ascii="Arial"/>
                                <w:sz w:val="14"/>
                              </w:rPr>
                            </w:pPr>
                            <w:r>
                              <w:rPr>
                                <w:rFonts w:ascii="Arial"/>
                                <w:color w:val="010101"/>
                                <w:spacing w:val="-5"/>
                                <w:sz w:val="14"/>
                              </w:rPr>
                              <w:t>16</w:t>
                            </w:r>
                          </w:p>
                        </w:tc>
                        <w:tc>
                          <w:tcPr>
                            <w:tcW w:w="546" w:type="dxa"/>
                          </w:tcPr>
                          <w:p>
                            <w:pPr>
                              <w:pStyle w:val="TableParagraph"/>
                              <w:spacing w:before="117"/>
                              <w:ind w:left="62"/>
                              <w:rPr>
                                <w:rFonts w:ascii="Arial"/>
                                <w:sz w:val="14"/>
                              </w:rPr>
                            </w:pPr>
                            <w:r>
                              <w:rPr>
                                <w:rFonts w:ascii="Arial"/>
                                <w:color w:val="010101"/>
                                <w:w w:val="110"/>
                                <w:sz w:val="14"/>
                              </w:rPr>
                              <w:t>17</w:t>
                            </w:r>
                            <w:r>
                              <w:rPr>
                                <w:rFonts w:ascii="Arial"/>
                                <w:color w:val="010101"/>
                                <w:spacing w:val="47"/>
                                <w:w w:val="110"/>
                                <w:sz w:val="14"/>
                              </w:rPr>
                              <w:t> </w:t>
                            </w:r>
                            <w:r>
                              <w:rPr>
                                <w:rFonts w:ascii="Arial"/>
                                <w:color w:val="010101"/>
                                <w:spacing w:val="-5"/>
                                <w:w w:val="110"/>
                                <w:sz w:val="14"/>
                              </w:rPr>
                              <w:t>18</w:t>
                            </w:r>
                          </w:p>
                        </w:tc>
                        <w:tc>
                          <w:tcPr>
                            <w:tcW w:w="299" w:type="dxa"/>
                          </w:tcPr>
                          <w:p>
                            <w:pPr>
                              <w:pStyle w:val="TableParagraph"/>
                              <w:spacing w:before="117"/>
                              <w:ind w:left="63"/>
                              <w:rPr>
                                <w:rFonts w:ascii="Arial"/>
                                <w:b/>
                                <w:sz w:val="14"/>
                              </w:rPr>
                            </w:pPr>
                            <w:r>
                              <w:rPr>
                                <w:rFonts w:ascii="Arial"/>
                                <w:b/>
                                <w:color w:val="F40807"/>
                                <w:spacing w:val="-5"/>
                                <w:w w:val="110"/>
                                <w:sz w:val="14"/>
                              </w:rPr>
                              <w:t>19</w:t>
                            </w:r>
                          </w:p>
                        </w:tc>
                      </w:tr>
                      <w:tr>
                        <w:trPr>
                          <w:trHeight w:val="646" w:hRule="atLeast"/>
                        </w:trPr>
                        <w:tc>
                          <w:tcPr>
                            <w:tcW w:w="856" w:type="dxa"/>
                            <w:gridSpan w:val="2"/>
                            <w:tcBorders>
                              <w:left w:val="single" w:sz="8" w:space="0" w:color="000000"/>
                              <w:bottom w:val="single" w:sz="6" w:space="0" w:color="000000"/>
                            </w:tcBorders>
                          </w:tcPr>
                          <w:p>
                            <w:pPr>
                              <w:pStyle w:val="TableParagraph"/>
                              <w:spacing w:before="28"/>
                              <w:ind w:left="64"/>
                              <w:rPr>
                                <w:rFonts w:ascii="Arial" w:hAnsi="Arial" w:cs="Arial" w:eastAsia="Arial"/>
                                <w:sz w:val="14"/>
                                <w:szCs w:val="14"/>
                              </w:rPr>
                            </w:pPr>
                            <w:r>
                              <w:rPr>
                                <w:rFonts w:ascii="Arial" w:hAnsi="Arial" w:cs="Arial" w:eastAsia="Arial"/>
                                <w:color w:val="F40807"/>
                                <w:spacing w:val="-91"/>
                                <w:w w:val="44"/>
                                <w:position w:val="-28"/>
                                <w:sz w:val="50"/>
                                <w:szCs w:val="50"/>
                              </w:rPr>
                              <w:t>�</w:t>
                            </w:r>
                            <w:r>
                              <w:rPr>
                                <w:rFonts w:ascii="Arial" w:hAnsi="Arial" w:cs="Arial" w:eastAsia="Arial"/>
                                <w:b/>
                                <w:bCs/>
                                <w:color w:val="F40807"/>
                                <w:spacing w:val="16"/>
                                <w:w w:val="115"/>
                                <w:sz w:val="14"/>
                                <w:szCs w:val="14"/>
                              </w:rPr>
                              <w:t>2</w:t>
                            </w:r>
                            <w:r>
                              <w:rPr>
                                <w:rFonts w:ascii="Arial" w:hAnsi="Arial" w:cs="Arial" w:eastAsia="Arial"/>
                                <w:b/>
                                <w:bCs/>
                                <w:color w:val="F40807"/>
                                <w:spacing w:val="-46"/>
                                <w:w w:val="115"/>
                                <w:sz w:val="14"/>
                                <w:szCs w:val="14"/>
                              </w:rPr>
                              <w:t>0</w:t>
                            </w:r>
                            <w:r>
                              <w:rPr>
                                <w:rFonts w:ascii="Arial" w:hAnsi="Arial" w:cs="Arial" w:eastAsia="Arial"/>
                                <w:color w:val="F40807"/>
                                <w:spacing w:val="17"/>
                                <w:w w:val="44"/>
                                <w:position w:val="-28"/>
                                <w:sz w:val="50"/>
                                <w:szCs w:val="50"/>
                              </w:rPr>
                              <w:t>,</w:t>
                            </w:r>
                            <w:r>
                              <w:rPr>
                                <w:rFonts w:ascii="Arial" w:hAnsi="Arial" w:cs="Arial" w:eastAsia="Arial"/>
                                <w:color w:val="F40807"/>
                                <w:spacing w:val="-26"/>
                                <w:position w:val="-28"/>
                                <w:sz w:val="50"/>
                                <w:szCs w:val="50"/>
                              </w:rPr>
                              <w:t> </w:t>
                            </w:r>
                            <w:r>
                              <w:rPr>
                                <w:rFonts w:ascii="Arial" w:hAnsi="Arial" w:cs="Arial" w:eastAsia="Arial"/>
                                <w:color w:val="010101"/>
                                <w:spacing w:val="-26"/>
                                <w:w w:val="80"/>
                                <w:sz w:val="14"/>
                                <w:szCs w:val="14"/>
                              </w:rPr>
                              <w:t>21</w:t>
                            </w:r>
                            <w:r>
                              <w:rPr>
                                <w:rFonts w:ascii="Arial" w:hAnsi="Arial" w:cs="Arial" w:eastAsia="Arial"/>
                                <w:color w:val="010101"/>
                                <w:spacing w:val="39"/>
                                <w:sz w:val="14"/>
                                <w:szCs w:val="14"/>
                              </w:rPr>
                              <w:t> </w:t>
                            </w:r>
                            <w:r>
                              <w:rPr>
                                <w:rFonts w:ascii="Arial" w:hAnsi="Arial" w:cs="Arial" w:eastAsia="Arial"/>
                                <w:color w:val="010101"/>
                                <w:spacing w:val="-26"/>
                                <w:w w:val="80"/>
                                <w:sz w:val="14"/>
                                <w:szCs w:val="14"/>
                              </w:rPr>
                              <w:t>22</w:t>
                            </w:r>
                          </w:p>
                        </w:tc>
                        <w:tc>
                          <w:tcPr>
                            <w:tcW w:w="271" w:type="dxa"/>
                            <w:tcBorders>
                              <w:bottom w:val="single" w:sz="6" w:space="0" w:color="000000"/>
                            </w:tcBorders>
                          </w:tcPr>
                          <w:p>
                            <w:pPr>
                              <w:pStyle w:val="TableParagraph"/>
                              <w:spacing w:before="75"/>
                              <w:ind w:left="60"/>
                              <w:rPr>
                                <w:rFonts w:ascii="Arial"/>
                                <w:sz w:val="14"/>
                              </w:rPr>
                            </w:pPr>
                            <w:r>
                              <w:rPr>
                                <w:rFonts w:ascii="Arial"/>
                                <w:color w:val="010101"/>
                                <w:spacing w:val="-5"/>
                                <w:w w:val="110"/>
                                <w:sz w:val="14"/>
                              </w:rPr>
                              <w:t>23</w:t>
                            </w:r>
                          </w:p>
                          <w:p>
                            <w:pPr>
                              <w:pStyle w:val="TableParagraph"/>
                              <w:spacing w:before="128"/>
                              <w:ind w:left="58"/>
                              <w:rPr>
                                <w:rFonts w:ascii="Arial"/>
                                <w:sz w:val="14"/>
                              </w:rPr>
                            </w:pPr>
                            <w:r>
                              <w:rPr>
                                <w:rFonts w:ascii="Arial"/>
                                <w:color w:val="010101"/>
                                <w:spacing w:val="-5"/>
                                <w:w w:val="110"/>
                                <w:sz w:val="14"/>
                              </w:rPr>
                              <w:t>30</w:t>
                            </w:r>
                          </w:p>
                        </w:tc>
                        <w:tc>
                          <w:tcPr>
                            <w:tcW w:w="546" w:type="dxa"/>
                            <w:tcBorders>
                              <w:bottom w:val="single" w:sz="6" w:space="0" w:color="000000"/>
                            </w:tcBorders>
                          </w:tcPr>
                          <w:p>
                            <w:pPr>
                              <w:pStyle w:val="TableParagraph"/>
                              <w:spacing w:before="75"/>
                              <w:ind w:left="63"/>
                              <w:rPr>
                                <w:rFonts w:ascii="Arial"/>
                                <w:sz w:val="14"/>
                              </w:rPr>
                            </w:pPr>
                            <w:r>
                              <w:rPr>
                                <w:rFonts w:ascii="Arial"/>
                                <w:color w:val="010101"/>
                                <w:w w:val="110"/>
                                <w:sz w:val="14"/>
                              </w:rPr>
                              <w:t>24</w:t>
                            </w:r>
                            <w:r>
                              <w:rPr>
                                <w:rFonts w:ascii="Arial"/>
                                <w:color w:val="010101"/>
                                <w:spacing w:val="53"/>
                                <w:w w:val="110"/>
                                <w:sz w:val="14"/>
                              </w:rPr>
                              <w:t> </w:t>
                            </w:r>
                            <w:r>
                              <w:rPr>
                                <w:rFonts w:ascii="Arial"/>
                                <w:color w:val="010101"/>
                                <w:spacing w:val="-5"/>
                                <w:w w:val="110"/>
                                <w:sz w:val="14"/>
                              </w:rPr>
                              <w:t>25</w:t>
                            </w:r>
                          </w:p>
                          <w:p>
                            <w:pPr>
                              <w:pStyle w:val="TableParagraph"/>
                              <w:spacing w:before="128"/>
                              <w:ind w:left="61"/>
                              <w:rPr>
                                <w:rFonts w:ascii="Arial"/>
                                <w:sz w:val="14"/>
                              </w:rPr>
                            </w:pPr>
                            <w:r>
                              <w:rPr>
                                <w:rFonts w:ascii="Arial"/>
                                <w:color w:val="010101"/>
                                <w:spacing w:val="-5"/>
                                <w:w w:val="110"/>
                                <w:sz w:val="14"/>
                              </w:rPr>
                              <w:t>31</w:t>
                            </w:r>
                          </w:p>
                        </w:tc>
                        <w:tc>
                          <w:tcPr>
                            <w:tcW w:w="299" w:type="dxa"/>
                            <w:tcBorders>
                              <w:bottom w:val="single" w:sz="6" w:space="0" w:color="000000"/>
                            </w:tcBorders>
                          </w:tcPr>
                          <w:p>
                            <w:pPr>
                              <w:pStyle w:val="TableParagraph"/>
                              <w:spacing w:before="75"/>
                              <w:ind w:left="61"/>
                              <w:rPr>
                                <w:rFonts w:ascii="Arial"/>
                                <w:b/>
                                <w:sz w:val="14"/>
                              </w:rPr>
                            </w:pPr>
                            <w:r>
                              <w:rPr>
                                <w:rFonts w:ascii="Arial"/>
                                <w:b/>
                                <w:color w:val="F40807"/>
                                <w:spacing w:val="-5"/>
                                <w:w w:val="110"/>
                                <w:sz w:val="14"/>
                              </w:rPr>
                              <w:t>26</w:t>
                            </w:r>
                          </w:p>
                        </w:tc>
                      </w:tr>
                    </w:tbl>
                    <w:p>
                      <w:pPr>
                        <w:pStyle w:val="BodyText"/>
                      </w:pPr>
                    </w:p>
                  </w:txbxContent>
                </v:textbox>
                <w10:wrap type="none"/>
              </v:shape>
            </w:pict>
          </mc:Fallback>
        </mc:AlternateContent>
      </w:r>
      <w:r>
        <w:rPr>
          <w:rFonts w:ascii="Arial"/>
          <w:color w:val="F2EFED"/>
          <w:spacing w:val="-2"/>
          <w:w w:val="110"/>
          <w:sz w:val="14"/>
          <w:shd w:fill="F40705" w:color="auto" w:val="clear"/>
        </w:rPr>
        <w:t>Calendar</w:t>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68"/>
        <w:rPr>
          <w:rFonts w:ascii="Arial"/>
          <w:sz w:val="14"/>
        </w:rPr>
      </w:pPr>
    </w:p>
    <w:p>
      <w:pPr>
        <w:tabs>
          <w:tab w:pos="1128" w:val="left" w:leader="none"/>
        </w:tabs>
        <w:spacing w:before="0"/>
        <w:ind w:left="576" w:right="0" w:firstLine="0"/>
        <w:jc w:val="left"/>
        <w:rPr>
          <w:rFonts w:ascii="Arial"/>
          <w:sz w:val="14"/>
        </w:rPr>
      </w:pPr>
      <w:r>
        <w:rPr>
          <w:rFonts w:ascii="Arial"/>
          <w:color w:val="C6B19E"/>
          <w:spacing w:val="-10"/>
          <w:w w:val="50"/>
          <w:sz w:val="50"/>
        </w:rPr>
        <w:t>l</w:t>
      </w:r>
      <w:r>
        <w:rPr>
          <w:rFonts w:ascii="Arial"/>
          <w:color w:val="C6B19E"/>
          <w:sz w:val="50"/>
        </w:rPr>
        <w:tab/>
      </w:r>
      <w:r>
        <w:rPr>
          <w:rFonts w:ascii="Arial"/>
          <w:color w:val="010101"/>
          <w:sz w:val="14"/>
        </w:rPr>
        <w:t>28</w:t>
      </w:r>
      <w:r>
        <w:rPr>
          <w:rFonts w:ascii="Arial"/>
          <w:color w:val="010101"/>
          <w:spacing w:val="61"/>
          <w:sz w:val="14"/>
        </w:rPr>
        <w:t> </w:t>
      </w:r>
      <w:r>
        <w:rPr>
          <w:rFonts w:ascii="Arial"/>
          <w:color w:val="010101"/>
          <w:spacing w:val="-5"/>
          <w:sz w:val="14"/>
        </w:rPr>
        <w:t>29</w:t>
      </w:r>
    </w:p>
    <w:p>
      <w:pPr>
        <w:pStyle w:val="BodyText"/>
        <w:rPr>
          <w:rFonts w:ascii="Arial"/>
          <w:sz w:val="14"/>
        </w:rPr>
      </w:pPr>
    </w:p>
    <w:p>
      <w:pPr>
        <w:pStyle w:val="BodyText"/>
        <w:spacing w:before="159"/>
        <w:rPr>
          <w:rFonts w:ascii="Arial"/>
          <w:sz w:val="14"/>
        </w:rPr>
      </w:pPr>
    </w:p>
    <w:p>
      <w:pPr>
        <w:spacing w:line="278" w:lineRule="auto" w:before="0"/>
        <w:ind w:left="460" w:right="222" w:firstLine="2"/>
        <w:jc w:val="left"/>
        <w:rPr>
          <w:rFonts w:ascii="Arial"/>
          <w:sz w:val="22"/>
        </w:rPr>
      </w:pPr>
      <w:r>
        <w:rPr>
          <w:rFonts w:ascii="Arial"/>
          <w:color w:val="010101"/>
          <w:spacing w:val="-2"/>
          <w:w w:val="90"/>
          <w:sz w:val="15"/>
        </w:rPr>
        <w:t>1!11</w:t>
      </w:r>
      <w:r>
        <w:rPr>
          <w:rFonts w:ascii="Arial"/>
          <w:color w:val="010101"/>
          <w:spacing w:val="-4"/>
          <w:w w:val="105"/>
          <w:sz w:val="15"/>
        </w:rPr>
        <w:t> </w:t>
      </w:r>
      <w:r>
        <w:rPr>
          <w:rFonts w:ascii="Arial"/>
          <w:color w:val="010101"/>
          <w:spacing w:val="-2"/>
          <w:w w:val="105"/>
          <w:sz w:val="22"/>
        </w:rPr>
        <w:t>March</w:t>
      </w:r>
      <w:r>
        <w:rPr>
          <w:rFonts w:ascii="Arial"/>
          <w:color w:val="010101"/>
          <w:spacing w:val="-15"/>
          <w:w w:val="105"/>
          <w:sz w:val="22"/>
        </w:rPr>
        <w:t> </w:t>
      </w:r>
      <w:r>
        <w:rPr>
          <w:rFonts w:ascii="Arial"/>
          <w:color w:val="010101"/>
          <w:spacing w:val="-2"/>
          <w:w w:val="105"/>
          <w:sz w:val="22"/>
        </w:rPr>
        <w:t>13</w:t>
      </w:r>
      <w:r>
        <w:rPr>
          <w:rFonts w:ascii="Arial"/>
          <w:color w:val="010101"/>
          <w:spacing w:val="-14"/>
          <w:w w:val="105"/>
          <w:sz w:val="22"/>
        </w:rPr>
        <w:t> </w:t>
      </w:r>
      <w:r>
        <w:rPr>
          <w:rFonts w:ascii="Arial"/>
          <w:color w:val="010101"/>
          <w:spacing w:val="-2"/>
          <w:w w:val="105"/>
          <w:sz w:val="22"/>
        </w:rPr>
        <w:t>-</w:t>
      </w:r>
      <w:r>
        <w:rPr>
          <w:rFonts w:ascii="Arial"/>
          <w:color w:val="010101"/>
          <w:spacing w:val="-10"/>
          <w:w w:val="105"/>
          <w:sz w:val="22"/>
        </w:rPr>
        <w:t> </w:t>
      </w:r>
      <w:r>
        <w:rPr>
          <w:rFonts w:ascii="Arial"/>
          <w:color w:val="010101"/>
          <w:spacing w:val="-2"/>
          <w:w w:val="105"/>
          <w:sz w:val="22"/>
        </w:rPr>
        <w:t>Friends </w:t>
      </w:r>
      <w:r>
        <w:rPr>
          <w:rFonts w:ascii="Arial"/>
          <w:color w:val="010101"/>
          <w:w w:val="105"/>
          <w:sz w:val="22"/>
        </w:rPr>
        <w:t>Annual</w:t>
      </w:r>
      <w:r>
        <w:rPr>
          <w:rFonts w:ascii="Arial"/>
          <w:color w:val="010101"/>
          <w:spacing w:val="-19"/>
          <w:w w:val="105"/>
          <w:sz w:val="22"/>
        </w:rPr>
        <w:t> </w:t>
      </w:r>
      <w:r>
        <w:rPr>
          <w:rFonts w:ascii="Arial"/>
          <w:color w:val="010101"/>
          <w:w w:val="105"/>
          <w:sz w:val="22"/>
        </w:rPr>
        <w:t>Meeting</w:t>
      </w:r>
    </w:p>
    <w:p>
      <w:pPr>
        <w:pStyle w:val="BodyText"/>
        <w:spacing w:before="34"/>
        <w:rPr>
          <w:rFonts w:ascii="Arial"/>
          <w:sz w:val="22"/>
        </w:rPr>
      </w:pPr>
    </w:p>
    <w:p>
      <w:pPr>
        <w:spacing w:line="278" w:lineRule="auto" w:before="1"/>
        <w:ind w:left="460" w:right="222" w:firstLine="2"/>
        <w:jc w:val="left"/>
        <w:rPr>
          <w:rFonts w:ascii="Arial"/>
          <w:sz w:val="22"/>
        </w:rPr>
      </w:pPr>
      <w:r>
        <w:rPr>
          <w:rFonts w:ascii="Arial"/>
          <w:color w:val="010101"/>
          <w:w w:val="90"/>
          <w:sz w:val="15"/>
        </w:rPr>
        <w:t>1!11</w:t>
      </w:r>
      <w:r>
        <w:rPr>
          <w:rFonts w:ascii="Arial"/>
          <w:color w:val="010101"/>
          <w:spacing w:val="-1"/>
          <w:sz w:val="15"/>
        </w:rPr>
        <w:t> </w:t>
      </w:r>
      <w:r>
        <w:rPr>
          <w:rFonts w:ascii="Arial"/>
          <w:color w:val="010101"/>
          <w:sz w:val="22"/>
        </w:rPr>
        <w:t>March</w:t>
      </w:r>
      <w:r>
        <w:rPr>
          <w:rFonts w:ascii="Arial"/>
          <w:color w:val="010101"/>
          <w:spacing w:val="-15"/>
          <w:sz w:val="22"/>
        </w:rPr>
        <w:t> </w:t>
      </w:r>
      <w:r>
        <w:rPr>
          <w:rFonts w:ascii="Arial"/>
          <w:color w:val="010101"/>
          <w:sz w:val="22"/>
        </w:rPr>
        <w:t>24</w:t>
      </w:r>
      <w:r>
        <w:rPr>
          <w:rFonts w:ascii="Arial"/>
          <w:color w:val="010101"/>
          <w:spacing w:val="-19"/>
          <w:sz w:val="22"/>
        </w:rPr>
        <w:t> </w:t>
      </w:r>
      <w:r>
        <w:rPr>
          <w:rFonts w:ascii="Arial"/>
          <w:color w:val="010101"/>
          <w:sz w:val="22"/>
        </w:rPr>
        <w:t>-</w:t>
      </w:r>
      <w:r>
        <w:rPr>
          <w:rFonts w:ascii="Arial"/>
          <w:color w:val="010101"/>
          <w:spacing w:val="8"/>
          <w:sz w:val="22"/>
        </w:rPr>
        <w:t> </w:t>
      </w:r>
      <w:r>
        <w:rPr>
          <w:rFonts w:ascii="Arial"/>
          <w:color w:val="010101"/>
          <w:sz w:val="22"/>
        </w:rPr>
        <w:t>ABA</w:t>
      </w:r>
      <w:r>
        <w:rPr>
          <w:rFonts w:ascii="Arial"/>
          <w:color w:val="010101"/>
          <w:spacing w:val="-16"/>
          <w:sz w:val="22"/>
        </w:rPr>
        <w:t> </w:t>
      </w:r>
      <w:r>
        <w:rPr>
          <w:rFonts w:ascii="Arial"/>
          <w:color w:val="010101"/>
          <w:sz w:val="22"/>
        </w:rPr>
        <w:t>Business After Hours at JCLF</w:t>
      </w:r>
    </w:p>
    <w:p>
      <w:pPr>
        <w:pStyle w:val="BodyText"/>
        <w:spacing w:before="39"/>
        <w:rPr>
          <w:rFonts w:ascii="Arial"/>
          <w:sz w:val="22"/>
        </w:rPr>
      </w:pPr>
    </w:p>
    <w:p>
      <w:pPr>
        <w:spacing w:line="278" w:lineRule="auto" w:before="0"/>
        <w:ind w:left="462" w:right="222" w:firstLine="0"/>
        <w:jc w:val="left"/>
        <w:rPr>
          <w:rFonts w:ascii="Arial"/>
          <w:sz w:val="22"/>
        </w:rPr>
      </w:pPr>
      <w:r>
        <w:rPr>
          <w:rFonts w:ascii="Arial"/>
          <w:color w:val="010101"/>
          <w:w w:val="85"/>
          <w:sz w:val="15"/>
        </w:rPr>
        <w:t>1!11</w:t>
      </w:r>
      <w:r>
        <w:rPr>
          <w:rFonts w:ascii="Arial"/>
          <w:color w:val="010101"/>
          <w:spacing w:val="36"/>
          <w:w w:val="105"/>
          <w:sz w:val="15"/>
        </w:rPr>
        <w:t> </w:t>
      </w:r>
      <w:r>
        <w:rPr>
          <w:rFonts w:ascii="Arial"/>
          <w:color w:val="010101"/>
          <w:w w:val="105"/>
          <w:sz w:val="22"/>
        </w:rPr>
        <w:t>April</w:t>
      </w:r>
      <w:r>
        <w:rPr>
          <w:rFonts w:ascii="Arial"/>
          <w:color w:val="010101"/>
          <w:spacing w:val="-30"/>
          <w:w w:val="105"/>
          <w:sz w:val="22"/>
        </w:rPr>
        <w:t> </w:t>
      </w:r>
      <w:r>
        <w:rPr>
          <w:rFonts w:ascii="Arial"/>
          <w:color w:val="010101"/>
          <w:w w:val="105"/>
          <w:sz w:val="22"/>
        </w:rPr>
        <w:t>1</w:t>
      </w:r>
      <w:r>
        <w:rPr>
          <w:rFonts w:ascii="Arial"/>
          <w:color w:val="010101"/>
          <w:spacing w:val="-17"/>
          <w:w w:val="105"/>
          <w:sz w:val="22"/>
        </w:rPr>
        <w:t> </w:t>
      </w:r>
      <w:r>
        <w:rPr>
          <w:rFonts w:ascii="Arial"/>
          <w:color w:val="010101"/>
          <w:w w:val="105"/>
          <w:sz w:val="22"/>
        </w:rPr>
        <w:t>- Library Giving </w:t>
      </w:r>
      <w:r>
        <w:rPr>
          <w:rFonts w:ascii="Arial"/>
          <w:color w:val="010101"/>
          <w:spacing w:val="-4"/>
          <w:w w:val="105"/>
          <w:sz w:val="22"/>
        </w:rPr>
        <w:t>Day</w:t>
      </w:r>
    </w:p>
    <w:p>
      <w:pPr>
        <w:pStyle w:val="BodyText"/>
        <w:spacing w:before="35"/>
        <w:rPr>
          <w:rFonts w:ascii="Arial"/>
          <w:sz w:val="22"/>
        </w:rPr>
      </w:pPr>
    </w:p>
    <w:p>
      <w:pPr>
        <w:spacing w:line="278" w:lineRule="auto" w:before="0"/>
        <w:ind w:left="461" w:right="283" w:firstLine="1"/>
        <w:jc w:val="left"/>
        <w:rPr>
          <w:rFonts w:ascii="Arial"/>
          <w:sz w:val="22"/>
        </w:rPr>
      </w:pPr>
      <w:r>
        <w:rPr>
          <w:rFonts w:ascii="Arial"/>
          <w:color w:val="010101"/>
          <w:w w:val="90"/>
          <w:sz w:val="15"/>
        </w:rPr>
        <w:t>1!11</w:t>
      </w:r>
      <w:r>
        <w:rPr>
          <w:rFonts w:ascii="Arial"/>
          <w:color w:val="010101"/>
          <w:spacing w:val="21"/>
          <w:w w:val="105"/>
          <w:sz w:val="15"/>
        </w:rPr>
        <w:t> </w:t>
      </w:r>
      <w:r>
        <w:rPr>
          <w:rFonts w:ascii="Arial"/>
          <w:color w:val="010101"/>
          <w:w w:val="105"/>
          <w:sz w:val="22"/>
        </w:rPr>
        <w:t>April</w:t>
      </w:r>
      <w:r>
        <w:rPr>
          <w:rFonts w:ascii="Arial"/>
          <w:color w:val="010101"/>
          <w:spacing w:val="-37"/>
          <w:w w:val="105"/>
          <w:sz w:val="22"/>
        </w:rPr>
        <w:t> </w:t>
      </w:r>
      <w:r>
        <w:rPr>
          <w:rFonts w:ascii="Arial"/>
          <w:color w:val="010101"/>
          <w:w w:val="105"/>
          <w:sz w:val="22"/>
        </w:rPr>
        <w:t>18</w:t>
      </w:r>
      <w:r>
        <w:rPr>
          <w:rFonts w:ascii="Arial"/>
          <w:color w:val="010101"/>
          <w:spacing w:val="-17"/>
          <w:w w:val="105"/>
          <w:sz w:val="22"/>
        </w:rPr>
        <w:t> </w:t>
      </w:r>
      <w:r>
        <w:rPr>
          <w:rFonts w:ascii="Arial"/>
          <w:color w:val="010101"/>
          <w:w w:val="105"/>
          <w:sz w:val="22"/>
        </w:rPr>
        <w:t>-</w:t>
      </w:r>
      <w:r>
        <w:rPr>
          <w:rFonts w:ascii="Arial"/>
          <w:color w:val="010101"/>
          <w:spacing w:val="20"/>
          <w:w w:val="105"/>
          <w:sz w:val="22"/>
        </w:rPr>
        <w:t> </w:t>
      </w:r>
      <w:r>
        <w:rPr>
          <w:rFonts w:ascii="Arial"/>
          <w:color w:val="010101"/>
          <w:w w:val="105"/>
          <w:sz w:val="22"/>
        </w:rPr>
        <w:t>Shred-a-thon at Jeffco Fairgrounds</w:t>
      </w:r>
    </w:p>
    <w:p>
      <w:pPr>
        <w:pStyle w:val="BodyText"/>
        <w:spacing w:before="39"/>
        <w:rPr>
          <w:rFonts w:ascii="Arial"/>
          <w:sz w:val="22"/>
        </w:rPr>
      </w:pPr>
    </w:p>
    <w:p>
      <w:pPr>
        <w:spacing w:line="278" w:lineRule="auto" w:before="0"/>
        <w:ind w:left="461" w:right="222" w:firstLine="1"/>
        <w:jc w:val="left"/>
        <w:rPr>
          <w:rFonts w:ascii="Arial"/>
          <w:sz w:val="22"/>
        </w:rPr>
      </w:pPr>
      <w:r>
        <w:rPr>
          <w:rFonts w:ascii="Arial"/>
          <w:color w:val="010101"/>
          <w:w w:val="85"/>
          <w:sz w:val="15"/>
        </w:rPr>
        <w:t>1!11</w:t>
      </w:r>
      <w:r>
        <w:rPr>
          <w:rFonts w:ascii="Arial"/>
          <w:color w:val="010101"/>
          <w:spacing w:val="22"/>
          <w:sz w:val="15"/>
        </w:rPr>
        <w:t> </w:t>
      </w:r>
      <w:r>
        <w:rPr>
          <w:rFonts w:ascii="Arial"/>
          <w:color w:val="010101"/>
          <w:sz w:val="22"/>
        </w:rPr>
        <w:t>May</w:t>
      </w:r>
      <w:r>
        <w:rPr>
          <w:rFonts w:ascii="Arial"/>
          <w:color w:val="010101"/>
          <w:spacing w:val="-2"/>
          <w:sz w:val="22"/>
        </w:rPr>
        <w:t> </w:t>
      </w:r>
      <w:r>
        <w:rPr>
          <w:rFonts w:ascii="Arial"/>
          <w:color w:val="010101"/>
          <w:sz w:val="22"/>
        </w:rPr>
        <w:t>28-31</w:t>
      </w:r>
      <w:r>
        <w:rPr>
          <w:rFonts w:ascii="Arial"/>
          <w:color w:val="010101"/>
          <w:spacing w:val="-39"/>
          <w:sz w:val="22"/>
        </w:rPr>
        <w:t> </w:t>
      </w:r>
      <w:r>
        <w:rPr>
          <w:rFonts w:ascii="Arial"/>
          <w:color w:val="010101"/>
          <w:sz w:val="22"/>
        </w:rPr>
        <w:t>- Whale</w:t>
      </w:r>
      <w:r>
        <w:rPr>
          <w:rFonts w:ascii="Arial"/>
          <w:color w:val="010101"/>
          <w:spacing w:val="-5"/>
          <w:sz w:val="22"/>
        </w:rPr>
        <w:t> </w:t>
      </w:r>
      <w:r>
        <w:rPr>
          <w:rFonts w:ascii="Arial"/>
          <w:color w:val="010101"/>
          <w:sz w:val="22"/>
        </w:rPr>
        <w:t>of a Used </w:t>
      </w:r>
      <w:r>
        <w:rPr>
          <w:rFonts w:ascii="Arial"/>
          <w:b/>
          <w:color w:val="010101"/>
          <w:sz w:val="21"/>
        </w:rPr>
        <w:t>Book </w:t>
      </w:r>
      <w:r>
        <w:rPr>
          <w:rFonts w:ascii="Arial"/>
          <w:color w:val="010101"/>
          <w:sz w:val="22"/>
        </w:rPr>
        <w:t>Sale</w:t>
      </w:r>
    </w:p>
    <w:p>
      <w:pPr>
        <w:pStyle w:val="BodyText"/>
        <w:spacing w:before="35"/>
        <w:rPr>
          <w:rFonts w:ascii="Arial"/>
          <w:sz w:val="22"/>
        </w:rPr>
      </w:pPr>
    </w:p>
    <w:p>
      <w:pPr>
        <w:spacing w:line="278" w:lineRule="auto" w:before="0"/>
        <w:ind w:left="460" w:right="222" w:firstLine="2"/>
        <w:jc w:val="left"/>
        <w:rPr>
          <w:rFonts w:ascii="Arial"/>
          <w:sz w:val="22"/>
        </w:rPr>
      </w:pPr>
      <w:r>
        <w:rPr>
          <w:rFonts w:ascii="Arial"/>
          <w:color w:val="010101"/>
          <w:w w:val="85"/>
          <w:sz w:val="15"/>
        </w:rPr>
        <w:t>1!11</w:t>
      </w:r>
      <w:r>
        <w:rPr>
          <w:rFonts w:ascii="Arial"/>
          <w:color w:val="010101"/>
          <w:spacing w:val="-3"/>
          <w:w w:val="105"/>
          <w:sz w:val="15"/>
        </w:rPr>
        <w:t> </w:t>
      </w:r>
      <w:r>
        <w:rPr>
          <w:rFonts w:ascii="Arial"/>
          <w:color w:val="010101"/>
          <w:w w:val="105"/>
          <w:sz w:val="22"/>
        </w:rPr>
        <w:t>July</w:t>
      </w:r>
      <w:r>
        <w:rPr>
          <w:rFonts w:ascii="Arial"/>
          <w:color w:val="010101"/>
          <w:spacing w:val="-18"/>
          <w:w w:val="105"/>
          <w:sz w:val="22"/>
        </w:rPr>
        <w:t> </w:t>
      </w:r>
      <w:r>
        <w:rPr>
          <w:rFonts w:ascii="Arial"/>
          <w:color w:val="010101"/>
          <w:w w:val="105"/>
          <w:sz w:val="22"/>
        </w:rPr>
        <w:t>17</w:t>
      </w:r>
      <w:r>
        <w:rPr>
          <w:rFonts w:ascii="Arial"/>
          <w:color w:val="010101"/>
          <w:spacing w:val="-19"/>
          <w:w w:val="105"/>
          <w:sz w:val="22"/>
        </w:rPr>
        <w:t> </w:t>
      </w:r>
      <w:r>
        <w:rPr>
          <w:rFonts w:ascii="Arial"/>
          <w:color w:val="010101"/>
          <w:w w:val="105"/>
          <w:sz w:val="22"/>
        </w:rPr>
        <w:t>-</w:t>
      </w:r>
      <w:r>
        <w:rPr>
          <w:rFonts w:ascii="Arial"/>
          <w:color w:val="010101"/>
          <w:spacing w:val="-2"/>
          <w:w w:val="105"/>
          <w:sz w:val="22"/>
        </w:rPr>
        <w:t> </w:t>
      </w:r>
      <w:r>
        <w:rPr>
          <w:rFonts w:ascii="Arial"/>
          <w:b/>
          <w:color w:val="010101"/>
          <w:w w:val="105"/>
          <w:sz w:val="21"/>
        </w:rPr>
        <w:t>Books</w:t>
      </w:r>
      <w:r>
        <w:rPr>
          <w:rFonts w:ascii="Arial"/>
          <w:b/>
          <w:color w:val="010101"/>
          <w:spacing w:val="-15"/>
          <w:w w:val="105"/>
          <w:sz w:val="21"/>
        </w:rPr>
        <w:t> </w:t>
      </w:r>
      <w:r>
        <w:rPr>
          <w:rFonts w:ascii="Arial"/>
          <w:color w:val="010101"/>
          <w:w w:val="105"/>
          <w:sz w:val="22"/>
        </w:rPr>
        <w:t>On</w:t>
      </w:r>
      <w:r>
        <w:rPr>
          <w:rFonts w:ascii="Arial"/>
          <w:color w:val="010101"/>
          <w:spacing w:val="-18"/>
          <w:w w:val="105"/>
          <w:sz w:val="22"/>
        </w:rPr>
        <w:t> </w:t>
      </w:r>
      <w:r>
        <w:rPr>
          <w:rFonts w:ascii="Arial"/>
          <w:color w:val="010101"/>
          <w:w w:val="105"/>
          <w:sz w:val="22"/>
        </w:rPr>
        <w:t>Film </w:t>
      </w:r>
      <w:r>
        <w:rPr>
          <w:rFonts w:ascii="Arial"/>
          <w:color w:val="010101"/>
          <w:spacing w:val="-2"/>
          <w:w w:val="105"/>
          <w:sz w:val="22"/>
        </w:rPr>
        <w:t>benefit</w:t>
      </w:r>
    </w:p>
    <w:p>
      <w:pPr>
        <w:pStyle w:val="BodyText"/>
        <w:spacing w:before="39"/>
        <w:rPr>
          <w:rFonts w:ascii="Arial"/>
          <w:sz w:val="22"/>
        </w:rPr>
      </w:pPr>
    </w:p>
    <w:p>
      <w:pPr>
        <w:spacing w:line="278" w:lineRule="auto" w:before="1"/>
        <w:ind w:left="460" w:right="222" w:firstLine="2"/>
        <w:jc w:val="left"/>
        <w:rPr>
          <w:rFonts w:ascii="Arial"/>
          <w:sz w:val="22"/>
        </w:rPr>
      </w:pPr>
      <w:r>
        <w:rPr>
          <w:rFonts w:ascii="Arial"/>
          <w:color w:val="010101"/>
          <w:w w:val="90"/>
          <w:sz w:val="15"/>
        </w:rPr>
        <w:t>1!11</w:t>
      </w:r>
      <w:r>
        <w:rPr>
          <w:rFonts w:ascii="Arial"/>
          <w:color w:val="010101"/>
          <w:spacing w:val="40"/>
          <w:sz w:val="15"/>
        </w:rPr>
        <w:t> </w:t>
      </w:r>
      <w:r>
        <w:rPr>
          <w:rFonts w:ascii="Arial"/>
          <w:color w:val="010101"/>
          <w:sz w:val="22"/>
        </w:rPr>
        <w:t>July 31</w:t>
      </w:r>
      <w:r>
        <w:rPr>
          <w:rFonts w:ascii="Arial"/>
          <w:color w:val="010101"/>
          <w:spacing w:val="-16"/>
          <w:sz w:val="22"/>
        </w:rPr>
        <w:t> </w:t>
      </w:r>
      <w:r>
        <w:rPr>
          <w:rFonts w:ascii="Arial"/>
          <w:color w:val="010101"/>
          <w:sz w:val="22"/>
        </w:rPr>
        <w:t>- Volunteer Appreciation</w:t>
      </w:r>
      <w:r>
        <w:rPr>
          <w:rFonts w:ascii="Arial"/>
          <w:color w:val="010101"/>
          <w:spacing w:val="24"/>
          <w:sz w:val="22"/>
        </w:rPr>
        <w:t> </w:t>
      </w:r>
      <w:r>
        <w:rPr>
          <w:rFonts w:ascii="Arial"/>
          <w:color w:val="010101"/>
          <w:sz w:val="22"/>
        </w:rPr>
        <w:t>Luncheon</w:t>
      </w:r>
    </w:p>
    <w:p>
      <w:pPr>
        <w:spacing w:after="0" w:line="278" w:lineRule="auto"/>
        <w:jc w:val="left"/>
        <w:rPr>
          <w:rFonts w:ascii="Arial"/>
          <w:sz w:val="22"/>
        </w:rPr>
        <w:sectPr>
          <w:type w:val="continuous"/>
          <w:pgSz w:w="11910" w:h="16850"/>
          <w:pgMar w:header="363" w:footer="0" w:top="1060" w:bottom="280" w:left="360" w:right="0"/>
          <w:cols w:num="2" w:equalWidth="0">
            <w:col w:w="7572" w:space="430"/>
            <w:col w:w="3548"/>
          </w:cols>
        </w:sectPr>
      </w:pPr>
    </w:p>
    <w:p>
      <w:pPr>
        <w:spacing w:before="37"/>
        <w:ind w:left="338" w:right="0" w:firstLine="0"/>
        <w:jc w:val="center"/>
        <w:rPr>
          <w:rFonts w:ascii="Arial"/>
          <w:sz w:val="41"/>
        </w:rPr>
      </w:pPr>
      <w:r>
        <w:rPr>
          <w:rFonts w:ascii="Arial"/>
          <w:sz w:val="41"/>
        </w:rPr>
        <mc:AlternateContent>
          <mc:Choice Requires="wps">
            <w:drawing>
              <wp:anchor distT="0" distB="0" distL="0" distR="0" allowOverlap="1" layoutInCell="1" locked="0" behindDoc="0" simplePos="0" relativeHeight="15735296">
                <wp:simplePos x="0" y="0"/>
                <wp:positionH relativeFrom="page">
                  <wp:posOffset>0</wp:posOffset>
                </wp:positionH>
                <wp:positionV relativeFrom="page">
                  <wp:posOffset>0</wp:posOffset>
                </wp:positionV>
                <wp:extent cx="281305" cy="10674350"/>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281305" cy="10674350"/>
                          <a:chExt cx="281305" cy="10674350"/>
                        </a:xfrm>
                      </wpg:grpSpPr>
                      <pic:pic>
                        <pic:nvPicPr>
                          <pic:cNvPr id="45" name="Image 45"/>
                          <pic:cNvPicPr/>
                        </pic:nvPicPr>
                        <pic:blipFill>
                          <a:blip r:embed="rId52" cstate="print"/>
                          <a:stretch>
                            <a:fillRect/>
                          </a:stretch>
                        </pic:blipFill>
                        <pic:spPr>
                          <a:xfrm>
                            <a:off x="0" y="2203178"/>
                            <a:ext cx="280868" cy="8470890"/>
                          </a:xfrm>
                          <a:prstGeom prst="rect">
                            <a:avLst/>
                          </a:prstGeom>
                        </pic:spPr>
                      </pic:pic>
                      <wps:wsp>
                        <wps:cNvPr id="46" name="Graphic 46"/>
                        <wps:cNvSpPr/>
                        <wps:spPr>
                          <a:xfrm>
                            <a:off x="253391" y="0"/>
                            <a:ext cx="12700" cy="2203450"/>
                          </a:xfrm>
                          <a:custGeom>
                            <a:avLst/>
                            <a:gdLst/>
                            <a:ahLst/>
                            <a:cxnLst/>
                            <a:rect l="l" t="t" r="r" b="b"/>
                            <a:pathLst>
                              <a:path w="12700" h="2203450">
                                <a:moveTo>
                                  <a:pt x="12211" y="2203179"/>
                                </a:moveTo>
                                <a:lnTo>
                                  <a:pt x="0" y="2203179"/>
                                </a:lnTo>
                                <a:lnTo>
                                  <a:pt x="0" y="0"/>
                                </a:lnTo>
                                <a:lnTo>
                                  <a:pt x="12211" y="0"/>
                                </a:lnTo>
                                <a:lnTo>
                                  <a:pt x="12211" y="220317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02pt;width:22.15pt;height:840.5pt;mso-position-horizontal-relative:page;mso-position-vertical-relative:page;z-index:15735296" id="docshapegroup32" coordorigin="0,0" coordsize="443,16810">
                <v:shape style="position:absolute;left:0;top:3469;width:443;height:13340" type="#_x0000_t75" id="docshape33" stroked="false">
                  <v:imagedata r:id="rId52" o:title=""/>
                </v:shape>
                <v:rect style="position:absolute;left:399;top:0;width:20;height:3470" id="docshape34" filled="true" fillcolor="#000000" stroked="false">
                  <v:fill type="solid"/>
                </v:rect>
                <w10:wrap type="none"/>
              </v:group>
            </w:pict>
          </mc:Fallback>
        </mc:AlternateContent>
      </w:r>
      <w:r>
        <w:rPr>
          <w:rFonts w:ascii="Arial"/>
          <w:sz w:val="41"/>
        </w:rPr>
        <mc:AlternateContent>
          <mc:Choice Requires="wps">
            <w:drawing>
              <wp:anchor distT="0" distB="0" distL="0" distR="0" allowOverlap="1" layoutInCell="1" locked="0" behindDoc="1" simplePos="0" relativeHeight="486486016">
                <wp:simplePos x="0" y="0"/>
                <wp:positionH relativeFrom="page">
                  <wp:posOffset>4687748</wp:posOffset>
                </wp:positionH>
                <wp:positionV relativeFrom="page">
                  <wp:posOffset>0</wp:posOffset>
                </wp:positionV>
                <wp:extent cx="2871470" cy="10686415"/>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2871470" cy="10686415"/>
                          <a:chExt cx="2871470" cy="10686415"/>
                        </a:xfrm>
                      </wpg:grpSpPr>
                      <pic:pic>
                        <pic:nvPicPr>
                          <pic:cNvPr id="48" name="Image 48"/>
                          <pic:cNvPicPr/>
                        </pic:nvPicPr>
                        <pic:blipFill>
                          <a:blip r:embed="rId53" cstate="print"/>
                          <a:stretch>
                            <a:fillRect/>
                          </a:stretch>
                        </pic:blipFill>
                        <pic:spPr>
                          <a:xfrm>
                            <a:off x="13739" y="0"/>
                            <a:ext cx="2857527" cy="1434207"/>
                          </a:xfrm>
                          <a:prstGeom prst="rect">
                            <a:avLst/>
                          </a:prstGeom>
                        </pic:spPr>
                      </pic:pic>
                      <wps:wsp>
                        <wps:cNvPr id="49" name="Graphic 49"/>
                        <wps:cNvSpPr/>
                        <wps:spPr>
                          <a:xfrm>
                            <a:off x="0" y="0"/>
                            <a:ext cx="119380" cy="10686415"/>
                          </a:xfrm>
                          <a:custGeom>
                            <a:avLst/>
                            <a:gdLst/>
                            <a:ahLst/>
                            <a:cxnLst/>
                            <a:rect l="l" t="t" r="r" b="b"/>
                            <a:pathLst>
                              <a:path w="119380" h="10686415">
                                <a:moveTo>
                                  <a:pt x="119063" y="10686280"/>
                                </a:moveTo>
                                <a:lnTo>
                                  <a:pt x="0" y="10686280"/>
                                </a:lnTo>
                                <a:lnTo>
                                  <a:pt x="0" y="0"/>
                                </a:lnTo>
                                <a:lnTo>
                                  <a:pt x="119063" y="0"/>
                                </a:lnTo>
                                <a:lnTo>
                                  <a:pt x="119063" y="10686280"/>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294606" y="1919392"/>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wps:wsp>
                        <wps:cNvPr id="51" name="Graphic 51"/>
                        <wps:cNvSpPr/>
                        <wps:spPr>
                          <a:xfrm>
                            <a:off x="465569" y="8907269"/>
                            <a:ext cx="1831975" cy="1270"/>
                          </a:xfrm>
                          <a:custGeom>
                            <a:avLst/>
                            <a:gdLst/>
                            <a:ahLst/>
                            <a:cxnLst/>
                            <a:rect l="l" t="t" r="r" b="b"/>
                            <a:pathLst>
                              <a:path w="1831975" h="0">
                                <a:moveTo>
                                  <a:pt x="0" y="0"/>
                                </a:moveTo>
                                <a:lnTo>
                                  <a:pt x="1831747" y="0"/>
                                </a:lnTo>
                              </a:path>
                            </a:pathLst>
                          </a:custGeom>
                          <a:ln w="8238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9.114044pt;margin-top:-.000002pt;width:226.1pt;height:841.45pt;mso-position-horizontal-relative:page;mso-position-vertical-relative:page;z-index:-16830464" id="docshapegroup35" coordorigin="7382,0" coordsize="4522,16829">
                <v:shape style="position:absolute;left:7403;top:0;width:4501;height:2259" type="#_x0000_t75" id="docshape36" stroked="false">
                  <v:imagedata r:id="rId53" o:title=""/>
                </v:shape>
                <v:rect style="position:absolute;left:7382;top:0;width:188;height:16829" id="docshape37" filled="true" fillcolor="#000000" stroked="false">
                  <v:fill type="solid"/>
                </v:rect>
                <v:line style="position:absolute" from="7846,3023" to="11442,3023" stroked="true" strokeweight="6.967934pt" strokecolor="#000000">
                  <v:stroke dashstyle="solid"/>
                </v:line>
                <v:line style="position:absolute" from="8115,14027" to="11000,14027" stroked="true" strokeweight="6.487387pt" strokecolor="#000000">
                  <v:stroke dashstyle="solid"/>
                </v:line>
                <w10:wrap type="none"/>
              </v:group>
            </w:pict>
          </mc:Fallback>
        </mc:AlternateContent>
      </w:r>
      <w:r>
        <w:rPr>
          <w:rFonts w:ascii="Arial"/>
          <w:color w:val="030303"/>
          <w:w w:val="60"/>
          <w:sz w:val="41"/>
        </w:rPr>
        <w:t>PACE</w:t>
      </w:r>
      <w:r>
        <w:rPr>
          <w:rFonts w:ascii="Arial"/>
          <w:color w:val="030303"/>
          <w:spacing w:val="18"/>
          <w:sz w:val="41"/>
        </w:rPr>
        <w:t> </w:t>
      </w:r>
      <w:r>
        <w:rPr>
          <w:rFonts w:ascii="Arial"/>
          <w:color w:val="030303"/>
          <w:spacing w:val="-5"/>
          <w:w w:val="75"/>
          <w:sz w:val="41"/>
        </w:rPr>
        <w:t>TWO</w:t>
      </w:r>
    </w:p>
    <w:p>
      <w:pPr>
        <w:pStyle w:val="BodyText"/>
        <w:spacing w:before="5"/>
        <w:rPr>
          <w:rFonts w:ascii="Arial"/>
          <w:sz w:val="20"/>
        </w:rPr>
      </w:pPr>
      <w:r>
        <w:rPr>
          <w:rFonts w:ascii="Arial"/>
          <w:sz w:val="20"/>
        </w:rPr>
        <mc:AlternateContent>
          <mc:Choice Requires="wps">
            <w:drawing>
              <wp:anchor distT="0" distB="0" distL="0" distR="0" allowOverlap="1" layoutInCell="1" locked="0" behindDoc="1" simplePos="0" relativeHeight="487592448">
                <wp:simplePos x="0" y="0"/>
                <wp:positionH relativeFrom="page">
                  <wp:posOffset>1294435</wp:posOffset>
                </wp:positionH>
                <wp:positionV relativeFrom="paragraph">
                  <wp:posOffset>164586</wp:posOffset>
                </wp:positionV>
                <wp:extent cx="2284095" cy="1270"/>
                <wp:effectExtent l="0" t="0" r="0" b="0"/>
                <wp:wrapTopAndBottom/>
                <wp:docPr id="52" name="Graphic 52"/>
                <wp:cNvGraphicFramePr>
                  <a:graphicFrameLocks/>
                </wp:cNvGraphicFramePr>
                <a:graphic>
                  <a:graphicData uri="http://schemas.microsoft.com/office/word/2010/wordprocessingShape">
                    <wps:wsp>
                      <wps:cNvPr id="52" name="Graphic 52"/>
                      <wps:cNvSpPr/>
                      <wps:spPr>
                        <a:xfrm>
                          <a:off x="0" y="0"/>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1.924034pt;margin-top:12.959552pt;width:179.85pt;height:.1pt;mso-position-horizontal-relative:page;mso-position-vertical-relative:paragraph;z-index:-15724032;mso-wrap-distance-left:0;mso-wrap-distance-right:0" id="docshape38" coordorigin="2038,259" coordsize="3597,0" path="m2038,259l5635,259e" filled="false" stroked="true" strokeweight="6.967934pt" strokecolor="#000000">
                <v:path arrowok="t"/>
                <v:stroke dashstyle="solid"/>
                <w10:wrap type="topAndBottom"/>
              </v:shape>
            </w:pict>
          </mc:Fallback>
        </mc:AlternateContent>
      </w:r>
    </w:p>
    <w:p>
      <w:pPr>
        <w:spacing w:before="105"/>
        <w:ind w:left="245" w:right="0" w:firstLine="0"/>
        <w:jc w:val="left"/>
        <w:rPr>
          <w:rFonts w:ascii="Arial"/>
          <w:sz w:val="73"/>
        </w:rPr>
      </w:pPr>
      <w:r>
        <w:rPr>
          <w:rFonts w:ascii="Arial"/>
          <w:color w:val="1C1C95"/>
          <w:w w:val="105"/>
          <w:sz w:val="73"/>
        </w:rPr>
        <w:t>L"brary</w:t>
      </w:r>
      <w:r>
        <w:rPr>
          <w:rFonts w:ascii="Arial"/>
          <w:color w:val="1C1C95"/>
          <w:spacing w:val="-35"/>
          <w:w w:val="105"/>
          <w:sz w:val="73"/>
        </w:rPr>
        <w:t> </w:t>
      </w:r>
      <w:r>
        <w:rPr>
          <w:rFonts w:ascii="Times New Roman"/>
          <w:color w:val="1C1C95"/>
          <w:w w:val="105"/>
          <w:sz w:val="73"/>
        </w:rPr>
        <w:t>Giv</w:t>
      </w:r>
      <w:r>
        <w:rPr>
          <w:rFonts w:ascii="Times New Roman"/>
          <w:color w:val="577762"/>
          <w:w w:val="105"/>
          <w:sz w:val="73"/>
        </w:rPr>
        <w:t>i</w:t>
      </w:r>
      <w:r>
        <w:rPr>
          <w:rFonts w:ascii="Times New Roman"/>
          <w:color w:val="82BA3B"/>
          <w:w w:val="105"/>
          <w:sz w:val="73"/>
        </w:rPr>
        <w:t>ng</w:t>
      </w:r>
      <w:r>
        <w:rPr>
          <w:rFonts w:ascii="Times New Roman"/>
          <w:color w:val="82BA3B"/>
          <w:spacing w:val="20"/>
          <w:w w:val="105"/>
          <w:sz w:val="73"/>
        </w:rPr>
        <w:t> </w:t>
      </w:r>
      <w:r>
        <w:rPr>
          <w:rFonts w:ascii="Arial"/>
          <w:color w:val="82BA3B"/>
          <w:spacing w:val="-5"/>
          <w:w w:val="105"/>
          <w:sz w:val="73"/>
        </w:rPr>
        <w:t>Day</w:t>
      </w:r>
    </w:p>
    <w:p>
      <w:pPr>
        <w:pStyle w:val="BodyText"/>
        <w:spacing w:before="9"/>
        <w:rPr>
          <w:rFonts w:ascii="Arial"/>
          <w:sz w:val="7"/>
        </w:rPr>
      </w:pPr>
      <w:r>
        <w:rPr>
          <w:rFonts w:ascii="Arial"/>
          <w:sz w:val="7"/>
        </w:rPr>
        <mc:AlternateContent>
          <mc:Choice Requires="wps">
            <w:drawing>
              <wp:anchor distT="0" distB="0" distL="0" distR="0" allowOverlap="1" layoutInCell="1" locked="0" behindDoc="1" simplePos="0" relativeHeight="487592960">
                <wp:simplePos x="0" y="0"/>
                <wp:positionH relativeFrom="page">
                  <wp:posOffset>1257800</wp:posOffset>
                </wp:positionH>
                <wp:positionV relativeFrom="paragraph">
                  <wp:posOffset>72113</wp:posOffset>
                </wp:positionV>
                <wp:extent cx="2418080" cy="2144395"/>
                <wp:effectExtent l="0" t="0" r="0" b="0"/>
                <wp:wrapTopAndBottom/>
                <wp:docPr id="53" name="Group 53"/>
                <wp:cNvGraphicFramePr>
                  <a:graphicFrameLocks/>
                </wp:cNvGraphicFramePr>
                <a:graphic>
                  <a:graphicData uri="http://schemas.microsoft.com/office/word/2010/wordprocessingGroup">
                    <wpg:wgp>
                      <wpg:cNvPr id="53" name="Group 53"/>
                      <wpg:cNvGrpSpPr/>
                      <wpg:grpSpPr>
                        <a:xfrm>
                          <a:off x="0" y="0"/>
                          <a:ext cx="2418080" cy="2144395"/>
                          <a:chExt cx="2418080" cy="2144395"/>
                        </a:xfrm>
                      </wpg:grpSpPr>
                      <pic:pic>
                        <pic:nvPicPr>
                          <pic:cNvPr id="54" name="Image 54"/>
                          <pic:cNvPicPr/>
                        </pic:nvPicPr>
                        <pic:blipFill>
                          <a:blip r:embed="rId54" cstate="print"/>
                          <a:stretch>
                            <a:fillRect/>
                          </a:stretch>
                        </pic:blipFill>
                        <pic:spPr>
                          <a:xfrm>
                            <a:off x="0" y="728287"/>
                            <a:ext cx="2417908" cy="1415883"/>
                          </a:xfrm>
                          <a:prstGeom prst="rect">
                            <a:avLst/>
                          </a:prstGeom>
                        </pic:spPr>
                      </pic:pic>
                      <wps:wsp>
                        <wps:cNvPr id="55" name="Textbox 55"/>
                        <wps:cNvSpPr txBox="1"/>
                        <wps:spPr>
                          <a:xfrm>
                            <a:off x="369402" y="0"/>
                            <a:ext cx="1703705" cy="270510"/>
                          </a:xfrm>
                          <a:prstGeom prst="rect">
                            <a:avLst/>
                          </a:prstGeom>
                        </wps:spPr>
                        <wps:txbx>
                          <w:txbxContent>
                            <w:p>
                              <w:pPr>
                                <w:spacing w:line="425" w:lineRule="exact" w:before="0"/>
                                <w:ind w:left="0" w:right="0" w:firstLine="0"/>
                                <w:jc w:val="left"/>
                                <w:rPr>
                                  <w:rFonts w:ascii="Arial"/>
                                  <w:b/>
                                  <w:sz w:val="38"/>
                                </w:rPr>
                              </w:pPr>
                              <w:r>
                                <w:rPr>
                                  <w:rFonts w:ascii="Arial"/>
                                  <w:b/>
                                  <w:color w:val="030303"/>
                                  <w:w w:val="105"/>
                                  <w:sz w:val="38"/>
                                </w:rPr>
                                <w:t>APRIL</w:t>
                              </w:r>
                              <w:r>
                                <w:rPr>
                                  <w:rFonts w:ascii="Arial"/>
                                  <w:b/>
                                  <w:color w:val="030303"/>
                                  <w:spacing w:val="-28"/>
                                  <w:w w:val="105"/>
                                  <w:sz w:val="38"/>
                                </w:rPr>
                                <w:t> </w:t>
                              </w:r>
                              <w:r>
                                <w:rPr>
                                  <w:rFonts w:ascii="Arial"/>
                                  <w:b/>
                                  <w:color w:val="030303"/>
                                  <w:w w:val="105"/>
                                  <w:sz w:val="38"/>
                                </w:rPr>
                                <w:t>1, </w:t>
                              </w:r>
                              <w:r>
                                <w:rPr>
                                  <w:rFonts w:ascii="Arial"/>
                                  <w:b/>
                                  <w:color w:val="030303"/>
                                  <w:spacing w:val="-4"/>
                                  <w:w w:val="105"/>
                                  <w:sz w:val="38"/>
                                </w:rPr>
                                <w:t>2026</w:t>
                              </w:r>
                            </w:p>
                          </w:txbxContent>
                        </wps:txbx>
                        <wps:bodyPr wrap="square" lIns="0" tIns="0" rIns="0" bIns="0" rtlCol="0">
                          <a:noAutofit/>
                        </wps:bodyPr>
                      </wps:wsp>
                      <wps:wsp>
                        <wps:cNvPr id="56" name="Textbox 56"/>
                        <wps:cNvSpPr txBox="1"/>
                        <wps:spPr>
                          <a:xfrm>
                            <a:off x="930222" y="58238"/>
                            <a:ext cx="209550" cy="1022985"/>
                          </a:xfrm>
                          <a:prstGeom prst="rect">
                            <a:avLst/>
                          </a:prstGeom>
                        </wps:spPr>
                        <wps:txbx>
                          <w:txbxContent>
                            <w:p>
                              <w:pPr>
                                <w:spacing w:line="1610" w:lineRule="exact" w:before="0"/>
                                <w:ind w:left="0" w:right="0" w:firstLine="0"/>
                                <w:jc w:val="left"/>
                                <w:rPr>
                                  <w:rFonts w:ascii="Arial"/>
                                  <w:sz w:val="144"/>
                                </w:rPr>
                              </w:pPr>
                              <w:r>
                                <w:rPr>
                                  <w:rFonts w:ascii="Arial"/>
                                  <w:color w:val="DB461A"/>
                                  <w:spacing w:val="-229"/>
                                  <w:w w:val="110"/>
                                  <w:sz w:val="144"/>
                                </w:rPr>
                                <w:t>-</w:t>
                              </w:r>
                            </w:p>
                          </w:txbxContent>
                        </wps:txbx>
                        <wps:bodyPr wrap="square" lIns="0" tIns="0" rIns="0" bIns="0" rtlCol="0">
                          <a:noAutofit/>
                        </wps:bodyPr>
                      </wps:wsp>
                      <wps:wsp>
                        <wps:cNvPr id="57" name="Textbox 57"/>
                        <wps:cNvSpPr txBox="1"/>
                        <wps:spPr>
                          <a:xfrm>
                            <a:off x="1009738" y="739768"/>
                            <a:ext cx="406400" cy="506730"/>
                          </a:xfrm>
                          <a:prstGeom prst="rect">
                            <a:avLst/>
                          </a:prstGeom>
                        </wps:spPr>
                        <wps:txbx>
                          <w:txbxContent>
                            <w:p>
                              <w:pPr>
                                <w:spacing w:line="365" w:lineRule="exact" w:before="0"/>
                                <w:ind w:left="184" w:right="0" w:firstLine="0"/>
                                <w:jc w:val="left"/>
                                <w:rPr>
                                  <w:rFonts w:ascii="Arial"/>
                                  <w:sz w:val="33"/>
                                </w:rPr>
                              </w:pPr>
                              <w:r>
                                <w:rPr>
                                  <w:rFonts w:ascii="Arial"/>
                                  <w:color w:val="A57964"/>
                                  <w:spacing w:val="-10"/>
                                  <w:w w:val="110"/>
                                  <w:sz w:val="33"/>
                                  <w:u w:val="thick" w:color="A57964"/>
                                </w:rPr>
                                <w:t>Q</w:t>
                              </w:r>
                            </w:p>
                            <w:p>
                              <w:pPr>
                                <w:spacing w:line="433" w:lineRule="exact" w:before="0"/>
                                <w:ind w:left="0" w:right="0" w:firstLine="0"/>
                                <w:jc w:val="left"/>
                                <w:rPr>
                                  <w:rFonts w:ascii="Arial"/>
                                  <w:b/>
                                  <w:sz w:val="38"/>
                                </w:rPr>
                              </w:pPr>
                              <w:r>
                                <w:rPr>
                                  <w:rFonts w:ascii="Arial"/>
                                  <w:b/>
                                  <w:color w:val="C35621"/>
                                  <w:spacing w:val="-4"/>
                                  <w:w w:val="75"/>
                                  <w:sz w:val="38"/>
                                  <w:u w:val="thick" w:color="AF602D"/>
                                </w:rPr>
                                <w:t>1m</w:t>
                              </w:r>
                              <w:r>
                                <w:rPr>
                                  <w:rFonts w:ascii="Arial"/>
                                  <w:b/>
                                  <w:color w:val="934424"/>
                                  <w:spacing w:val="-4"/>
                                  <w:w w:val="75"/>
                                  <w:sz w:val="38"/>
                                  <w:u w:val="thick" w:color="AF602D"/>
                                </w:rPr>
                                <w:t>l</w:t>
                              </w:r>
                              <w:r>
                                <w:rPr>
                                  <w:rFonts w:ascii="Arial"/>
                                  <w:b/>
                                  <w:color w:val="AF602D"/>
                                  <w:spacing w:val="-4"/>
                                  <w:w w:val="75"/>
                                  <w:sz w:val="38"/>
                                  <w:u w:val="thick" w:color="AF602D"/>
                                </w:rPr>
                                <w:t>i</w:t>
                              </w:r>
                              <w:r>
                                <w:rPr>
                                  <w:rFonts w:ascii="Arial"/>
                                  <w:b/>
                                  <w:color w:val="AF602D"/>
                                  <w:spacing w:val="40"/>
                                  <w:sz w:val="38"/>
                                  <w:u w:val="thick" w:color="AF602D"/>
                                </w:rPr>
                                <w:t> </w:t>
                              </w:r>
                            </w:p>
                          </w:txbxContent>
                        </wps:txbx>
                        <wps:bodyPr wrap="square" lIns="0" tIns="0" rIns="0" bIns="0" rtlCol="0">
                          <a:noAutofit/>
                        </wps:bodyPr>
                      </wps:wsp>
                    </wpg:wgp>
                  </a:graphicData>
                </a:graphic>
              </wp:anchor>
            </w:drawing>
          </mc:Choice>
          <mc:Fallback>
            <w:pict>
              <v:group style="position:absolute;margin-left:99.039421pt;margin-top:5.678263pt;width:190.4pt;height:168.85pt;mso-position-horizontal-relative:page;mso-position-vertical-relative:paragraph;z-index:-15723520;mso-wrap-distance-left:0;mso-wrap-distance-right:0" id="docshapegroup39" coordorigin="1981,114" coordsize="3808,3377">
                <v:shape style="position:absolute;left:1980;top:1260;width:3808;height:2230" type="#_x0000_t75" id="docshape40" stroked="false">
                  <v:imagedata r:id="rId54" o:title=""/>
                </v:shape>
                <v:shape style="position:absolute;left:2562;top:113;width:2683;height:426" type="#_x0000_t202" id="docshape41" filled="false" stroked="false">
                  <v:textbox inset="0,0,0,0">
                    <w:txbxContent>
                      <w:p>
                        <w:pPr>
                          <w:spacing w:line="425" w:lineRule="exact" w:before="0"/>
                          <w:ind w:left="0" w:right="0" w:firstLine="0"/>
                          <w:jc w:val="left"/>
                          <w:rPr>
                            <w:rFonts w:ascii="Arial"/>
                            <w:b/>
                            <w:sz w:val="38"/>
                          </w:rPr>
                        </w:pPr>
                        <w:r>
                          <w:rPr>
                            <w:rFonts w:ascii="Arial"/>
                            <w:b/>
                            <w:color w:val="030303"/>
                            <w:w w:val="105"/>
                            <w:sz w:val="38"/>
                          </w:rPr>
                          <w:t>APRIL</w:t>
                        </w:r>
                        <w:r>
                          <w:rPr>
                            <w:rFonts w:ascii="Arial"/>
                            <w:b/>
                            <w:color w:val="030303"/>
                            <w:spacing w:val="-28"/>
                            <w:w w:val="105"/>
                            <w:sz w:val="38"/>
                          </w:rPr>
                          <w:t> </w:t>
                        </w:r>
                        <w:r>
                          <w:rPr>
                            <w:rFonts w:ascii="Arial"/>
                            <w:b/>
                            <w:color w:val="030303"/>
                            <w:w w:val="105"/>
                            <w:sz w:val="38"/>
                          </w:rPr>
                          <w:t>1, </w:t>
                        </w:r>
                        <w:r>
                          <w:rPr>
                            <w:rFonts w:ascii="Arial"/>
                            <w:b/>
                            <w:color w:val="030303"/>
                            <w:spacing w:val="-4"/>
                            <w:w w:val="105"/>
                            <w:sz w:val="38"/>
                          </w:rPr>
                          <w:t>2026</w:t>
                        </w:r>
                      </w:p>
                    </w:txbxContent>
                  </v:textbox>
                  <w10:wrap type="none"/>
                </v:shape>
                <v:shape style="position:absolute;left:3445;top:205;width:330;height:1611" type="#_x0000_t202" id="docshape42" filled="false" stroked="false">
                  <v:textbox inset="0,0,0,0">
                    <w:txbxContent>
                      <w:p>
                        <w:pPr>
                          <w:spacing w:line="1610" w:lineRule="exact" w:before="0"/>
                          <w:ind w:left="0" w:right="0" w:firstLine="0"/>
                          <w:jc w:val="left"/>
                          <w:rPr>
                            <w:rFonts w:ascii="Arial"/>
                            <w:sz w:val="144"/>
                          </w:rPr>
                        </w:pPr>
                        <w:r>
                          <w:rPr>
                            <w:rFonts w:ascii="Arial"/>
                            <w:color w:val="DB461A"/>
                            <w:spacing w:val="-229"/>
                            <w:w w:val="110"/>
                            <w:sz w:val="144"/>
                          </w:rPr>
                          <w:t>-</w:t>
                        </w:r>
                      </w:p>
                    </w:txbxContent>
                  </v:textbox>
                  <w10:wrap type="none"/>
                </v:shape>
                <v:shape style="position:absolute;left:3570;top:1278;width:640;height:798" type="#_x0000_t202" id="docshape43" filled="false" stroked="false">
                  <v:textbox inset="0,0,0,0">
                    <w:txbxContent>
                      <w:p>
                        <w:pPr>
                          <w:spacing w:line="365" w:lineRule="exact" w:before="0"/>
                          <w:ind w:left="184" w:right="0" w:firstLine="0"/>
                          <w:jc w:val="left"/>
                          <w:rPr>
                            <w:rFonts w:ascii="Arial"/>
                            <w:sz w:val="33"/>
                          </w:rPr>
                        </w:pPr>
                        <w:r>
                          <w:rPr>
                            <w:rFonts w:ascii="Arial"/>
                            <w:color w:val="A57964"/>
                            <w:spacing w:val="-10"/>
                            <w:w w:val="110"/>
                            <w:sz w:val="33"/>
                            <w:u w:val="thick" w:color="A57964"/>
                          </w:rPr>
                          <w:t>Q</w:t>
                        </w:r>
                      </w:p>
                      <w:p>
                        <w:pPr>
                          <w:spacing w:line="433" w:lineRule="exact" w:before="0"/>
                          <w:ind w:left="0" w:right="0" w:firstLine="0"/>
                          <w:jc w:val="left"/>
                          <w:rPr>
                            <w:rFonts w:ascii="Arial"/>
                            <w:b/>
                            <w:sz w:val="38"/>
                          </w:rPr>
                        </w:pPr>
                        <w:r>
                          <w:rPr>
                            <w:rFonts w:ascii="Arial"/>
                            <w:b/>
                            <w:color w:val="C35621"/>
                            <w:spacing w:val="-4"/>
                            <w:w w:val="75"/>
                            <w:sz w:val="38"/>
                            <w:u w:val="thick" w:color="AF602D"/>
                          </w:rPr>
                          <w:t>1m</w:t>
                        </w:r>
                        <w:r>
                          <w:rPr>
                            <w:rFonts w:ascii="Arial"/>
                            <w:b/>
                            <w:color w:val="934424"/>
                            <w:spacing w:val="-4"/>
                            <w:w w:val="75"/>
                            <w:sz w:val="38"/>
                            <w:u w:val="thick" w:color="AF602D"/>
                          </w:rPr>
                          <w:t>l</w:t>
                        </w:r>
                        <w:r>
                          <w:rPr>
                            <w:rFonts w:ascii="Arial"/>
                            <w:b/>
                            <w:color w:val="AF602D"/>
                            <w:spacing w:val="-4"/>
                            <w:w w:val="75"/>
                            <w:sz w:val="38"/>
                            <w:u w:val="thick" w:color="AF602D"/>
                          </w:rPr>
                          <w:t>i</w:t>
                        </w:r>
                        <w:r>
                          <w:rPr>
                            <w:rFonts w:ascii="Arial"/>
                            <w:b/>
                            <w:color w:val="AF602D"/>
                            <w:spacing w:val="40"/>
                            <w:sz w:val="38"/>
                            <w:u w:val="thick" w:color="AF602D"/>
                          </w:rPr>
                          <w:t> </w:t>
                        </w:r>
                      </w:p>
                    </w:txbxContent>
                  </v:textbox>
                  <w10:wrap type="none"/>
                </v:shape>
                <w10:wrap type="topAndBottom"/>
              </v:group>
            </w:pict>
          </mc:Fallback>
        </mc:AlternateContent>
      </w:r>
    </w:p>
    <w:p>
      <w:pPr>
        <w:spacing w:line="268" w:lineRule="auto" w:before="163"/>
        <w:ind w:left="367" w:right="9" w:firstLine="2"/>
        <w:jc w:val="left"/>
        <w:rPr>
          <w:rFonts w:ascii="Arial"/>
          <w:sz w:val="20"/>
        </w:rPr>
      </w:pPr>
      <w:r>
        <w:rPr>
          <w:rFonts w:ascii="Arial"/>
          <w:color w:val="030303"/>
          <w:w w:val="105"/>
          <w:sz w:val="20"/>
        </w:rPr>
        <w:t>Did</w:t>
      </w:r>
      <w:r>
        <w:rPr>
          <w:rFonts w:ascii="Arial"/>
          <w:color w:val="030303"/>
          <w:spacing w:val="-1"/>
          <w:w w:val="105"/>
          <w:sz w:val="20"/>
        </w:rPr>
        <w:t> </w:t>
      </w:r>
      <w:r>
        <w:rPr>
          <w:rFonts w:ascii="Arial"/>
          <w:color w:val="030303"/>
          <w:w w:val="105"/>
          <w:sz w:val="20"/>
        </w:rPr>
        <w:t>you know?? There are</w:t>
      </w:r>
      <w:r>
        <w:rPr>
          <w:rFonts w:ascii="Arial"/>
          <w:color w:val="030303"/>
          <w:spacing w:val="-2"/>
          <w:w w:val="105"/>
          <w:sz w:val="20"/>
        </w:rPr>
        <w:t> </w:t>
      </w:r>
      <w:r>
        <w:rPr>
          <w:rFonts w:ascii="Arial"/>
          <w:color w:val="030303"/>
          <w:w w:val="105"/>
          <w:sz w:val="20"/>
        </w:rPr>
        <w:t>over 9,000 public libraries that can be found in communities across the nation</w:t>
      </w:r>
      <w:r>
        <w:rPr>
          <w:rFonts w:ascii="Arial"/>
          <w:color w:val="2D2D2D"/>
          <w:w w:val="105"/>
          <w:sz w:val="20"/>
        </w:rPr>
        <w:t>.</w:t>
      </w:r>
      <w:r>
        <w:rPr>
          <w:rFonts w:ascii="Arial"/>
          <w:color w:val="2D2D2D"/>
          <w:spacing w:val="-6"/>
          <w:w w:val="105"/>
          <w:sz w:val="20"/>
        </w:rPr>
        <w:t> </w:t>
      </w:r>
      <w:r>
        <w:rPr>
          <w:rFonts w:ascii="Arial"/>
          <w:color w:val="030303"/>
          <w:w w:val="105"/>
          <w:sz w:val="20"/>
        </w:rPr>
        <w:t>And, for all that public libraries provide to these communities, they all have something in common.</w:t>
      </w:r>
      <w:r>
        <w:rPr>
          <w:rFonts w:ascii="Arial"/>
          <w:color w:val="030303"/>
          <w:spacing w:val="-13"/>
          <w:w w:val="105"/>
          <w:sz w:val="20"/>
        </w:rPr>
        <w:t> </w:t>
      </w:r>
      <w:r>
        <w:rPr>
          <w:rFonts w:ascii="Arial"/>
          <w:color w:val="030303"/>
          <w:w w:val="105"/>
          <w:sz w:val="20"/>
        </w:rPr>
        <w:t>First,</w:t>
      </w:r>
      <w:r>
        <w:rPr>
          <w:rFonts w:ascii="Arial"/>
          <w:color w:val="030303"/>
          <w:spacing w:val="-17"/>
          <w:w w:val="105"/>
          <w:sz w:val="20"/>
        </w:rPr>
        <w:t> </w:t>
      </w:r>
      <w:r>
        <w:rPr>
          <w:rFonts w:ascii="Arial"/>
          <w:color w:val="030303"/>
          <w:w w:val="105"/>
          <w:sz w:val="20"/>
        </w:rPr>
        <w:t>they're</w:t>
      </w:r>
      <w:r>
        <w:rPr>
          <w:rFonts w:ascii="Arial"/>
          <w:color w:val="030303"/>
          <w:spacing w:val="-4"/>
          <w:w w:val="105"/>
          <w:sz w:val="20"/>
        </w:rPr>
        <w:t> </w:t>
      </w:r>
      <w:r>
        <w:rPr>
          <w:rFonts w:ascii="Arial"/>
          <w:color w:val="030303"/>
          <w:w w:val="105"/>
          <w:sz w:val="20"/>
        </w:rPr>
        <w:t>accessible to everyone</w:t>
      </w:r>
      <w:r>
        <w:rPr>
          <w:rFonts w:ascii="Arial"/>
          <w:color w:val="030303"/>
          <w:spacing w:val="-1"/>
          <w:w w:val="105"/>
          <w:sz w:val="20"/>
        </w:rPr>
        <w:t> </w:t>
      </w:r>
      <w:r>
        <w:rPr>
          <w:rFonts w:ascii="Arial"/>
          <w:color w:val="030303"/>
          <w:w w:val="105"/>
          <w:sz w:val="20"/>
        </w:rPr>
        <w:t>and</w:t>
      </w:r>
      <w:r>
        <w:rPr>
          <w:rFonts w:ascii="Arial"/>
          <w:color w:val="030303"/>
          <w:spacing w:val="-11"/>
          <w:w w:val="105"/>
          <w:sz w:val="20"/>
        </w:rPr>
        <w:t> </w:t>
      </w:r>
      <w:r>
        <w:rPr>
          <w:rFonts w:ascii="Arial"/>
          <w:color w:val="030303"/>
          <w:w w:val="105"/>
          <w:sz w:val="20"/>
        </w:rPr>
        <w:t>second,</w:t>
      </w:r>
      <w:r>
        <w:rPr>
          <w:rFonts w:ascii="Arial"/>
          <w:color w:val="030303"/>
          <w:spacing w:val="-15"/>
          <w:w w:val="105"/>
          <w:sz w:val="20"/>
        </w:rPr>
        <w:t> </w:t>
      </w:r>
      <w:r>
        <w:rPr>
          <w:rFonts w:ascii="Arial"/>
          <w:color w:val="030303"/>
          <w:w w:val="105"/>
          <w:sz w:val="20"/>
        </w:rPr>
        <w:t>there's</w:t>
      </w:r>
      <w:r>
        <w:rPr>
          <w:rFonts w:ascii="Arial"/>
          <w:color w:val="030303"/>
          <w:spacing w:val="-10"/>
          <w:w w:val="105"/>
          <w:sz w:val="20"/>
        </w:rPr>
        <w:t> </w:t>
      </w:r>
      <w:r>
        <w:rPr>
          <w:rFonts w:ascii="Arial"/>
          <w:color w:val="030303"/>
          <w:w w:val="105"/>
          <w:sz w:val="20"/>
        </w:rPr>
        <w:t>no cost to use the</w:t>
      </w:r>
      <w:r>
        <w:rPr>
          <w:rFonts w:ascii="Arial"/>
          <w:color w:val="030303"/>
          <w:spacing w:val="40"/>
          <w:w w:val="105"/>
          <w:sz w:val="20"/>
        </w:rPr>
        <w:t> </w:t>
      </w:r>
      <w:r>
        <w:rPr>
          <w:rFonts w:ascii="Arial"/>
          <w:color w:val="030303"/>
          <w:w w:val="105"/>
          <w:sz w:val="20"/>
        </w:rPr>
        <w:t>library.</w:t>
      </w:r>
    </w:p>
    <w:p>
      <w:pPr>
        <w:spacing w:before="163"/>
        <w:ind w:left="586" w:right="0" w:firstLine="0"/>
        <w:jc w:val="left"/>
        <w:rPr>
          <w:rFonts w:ascii="Arial"/>
          <w:b/>
          <w:sz w:val="20"/>
        </w:rPr>
      </w:pPr>
      <w:r>
        <w:rPr>
          <w:rFonts w:ascii="Arial"/>
          <w:b/>
          <w:color w:val="693A4F"/>
          <w:w w:val="105"/>
          <w:sz w:val="20"/>
        </w:rPr>
        <w:t>BU</w:t>
      </w:r>
      <w:r>
        <w:rPr>
          <w:rFonts w:ascii="Arial"/>
          <w:b/>
          <w:color w:val="91344B"/>
          <w:w w:val="105"/>
          <w:sz w:val="20"/>
        </w:rPr>
        <w:t>T</w:t>
      </w:r>
      <w:r>
        <w:rPr>
          <w:rFonts w:ascii="Arial"/>
          <w:b/>
          <w:color w:val="00485B"/>
          <w:w w:val="105"/>
          <w:sz w:val="20"/>
        </w:rPr>
        <w:t>.</w:t>
      </w:r>
      <w:r>
        <w:rPr>
          <w:rFonts w:ascii="Arial"/>
          <w:b/>
          <w:color w:val="00485B"/>
          <w:spacing w:val="24"/>
          <w:w w:val="105"/>
          <w:sz w:val="20"/>
        </w:rPr>
        <w:t> </w:t>
      </w:r>
      <w:r>
        <w:rPr>
          <w:rFonts w:ascii="Arial"/>
          <w:b/>
          <w:color w:val="B82F46"/>
          <w:w w:val="105"/>
          <w:sz w:val="20"/>
        </w:rPr>
        <w:t>P</w:t>
      </w:r>
      <w:r>
        <w:rPr>
          <w:rFonts w:ascii="Arial"/>
          <w:b/>
          <w:color w:val="91344B"/>
          <w:w w:val="105"/>
          <w:sz w:val="20"/>
        </w:rPr>
        <w:t>UBLI</w:t>
      </w:r>
      <w:r>
        <w:rPr>
          <w:rFonts w:ascii="Arial"/>
          <w:b/>
          <w:color w:val="B82F46"/>
          <w:w w:val="105"/>
          <w:sz w:val="20"/>
        </w:rPr>
        <w:t>C</w:t>
      </w:r>
      <w:r>
        <w:rPr>
          <w:rFonts w:ascii="Arial"/>
          <w:b/>
          <w:color w:val="B82F46"/>
          <w:spacing w:val="3"/>
          <w:w w:val="105"/>
          <w:sz w:val="20"/>
        </w:rPr>
        <w:t> </w:t>
      </w:r>
      <w:r>
        <w:rPr>
          <w:rFonts w:ascii="Arial"/>
          <w:b/>
          <w:color w:val="91344B"/>
          <w:w w:val="105"/>
          <w:sz w:val="20"/>
        </w:rPr>
        <w:t>L</w:t>
      </w:r>
      <w:r>
        <w:rPr>
          <w:rFonts w:ascii="Arial"/>
          <w:b/>
          <w:color w:val="B82F46"/>
          <w:w w:val="105"/>
          <w:sz w:val="20"/>
        </w:rPr>
        <w:t>IBRARIES</w:t>
      </w:r>
      <w:r>
        <w:rPr>
          <w:rFonts w:ascii="Arial"/>
          <w:b/>
          <w:color w:val="B82F46"/>
          <w:spacing w:val="11"/>
          <w:w w:val="105"/>
          <w:sz w:val="20"/>
        </w:rPr>
        <w:t> </w:t>
      </w:r>
      <w:r>
        <w:rPr>
          <w:rFonts w:ascii="Arial"/>
          <w:b/>
          <w:color w:val="B82F46"/>
          <w:w w:val="105"/>
          <w:sz w:val="20"/>
        </w:rPr>
        <w:t>DEPEND</w:t>
      </w:r>
      <w:r>
        <w:rPr>
          <w:rFonts w:ascii="Arial"/>
          <w:b/>
          <w:color w:val="B82F46"/>
          <w:spacing w:val="4"/>
          <w:w w:val="105"/>
          <w:sz w:val="20"/>
        </w:rPr>
        <w:t> </w:t>
      </w:r>
      <w:r>
        <w:rPr>
          <w:rFonts w:ascii="Arial"/>
          <w:b/>
          <w:color w:val="B82F46"/>
          <w:w w:val="105"/>
          <w:sz w:val="20"/>
        </w:rPr>
        <w:t>ON</w:t>
      </w:r>
      <w:r>
        <w:rPr>
          <w:rFonts w:ascii="Arial"/>
          <w:b/>
          <w:color w:val="B82F46"/>
          <w:spacing w:val="66"/>
          <w:w w:val="105"/>
          <w:sz w:val="20"/>
        </w:rPr>
        <w:t> </w:t>
      </w:r>
      <w:r>
        <w:rPr>
          <w:rFonts w:ascii="Arial"/>
          <w:b/>
          <w:color w:val="B82F46"/>
          <w:w w:val="105"/>
          <w:sz w:val="20"/>
        </w:rPr>
        <w:t>YOUR</w:t>
      </w:r>
      <w:r>
        <w:rPr>
          <w:rFonts w:ascii="Arial"/>
          <w:b/>
          <w:color w:val="B82F46"/>
          <w:spacing w:val="14"/>
          <w:w w:val="105"/>
          <w:sz w:val="20"/>
        </w:rPr>
        <w:t> </w:t>
      </w:r>
      <w:r>
        <w:rPr>
          <w:rFonts w:ascii="Arial"/>
          <w:b/>
          <w:color w:val="B82F46"/>
          <w:spacing w:val="-2"/>
          <w:w w:val="105"/>
          <w:sz w:val="20"/>
        </w:rPr>
        <w:t>SUPP</w:t>
      </w:r>
      <w:r>
        <w:rPr>
          <w:rFonts w:ascii="Arial"/>
          <w:b/>
          <w:color w:val="91344B"/>
          <w:spacing w:val="-2"/>
          <w:w w:val="105"/>
          <w:sz w:val="20"/>
        </w:rPr>
        <w:t>ORT!</w:t>
      </w:r>
    </w:p>
    <w:p>
      <w:pPr>
        <w:spacing w:before="135"/>
        <w:ind w:left="368" w:right="0" w:firstLine="0"/>
        <w:jc w:val="left"/>
        <w:rPr>
          <w:rFonts w:ascii="Arial"/>
          <w:sz w:val="20"/>
        </w:rPr>
      </w:pPr>
      <w:r>
        <w:rPr>
          <w:rFonts w:ascii="Arial"/>
          <w:color w:val="030303"/>
          <w:w w:val="105"/>
          <w:sz w:val="20"/>
        </w:rPr>
        <w:t>Here</w:t>
      </w:r>
      <w:r>
        <w:rPr>
          <w:rFonts w:ascii="Arial"/>
          <w:color w:val="030303"/>
          <w:spacing w:val="-3"/>
          <w:w w:val="105"/>
          <w:sz w:val="20"/>
        </w:rPr>
        <w:t> </w:t>
      </w:r>
      <w:r>
        <w:rPr>
          <w:rFonts w:ascii="Arial"/>
          <w:color w:val="030303"/>
          <w:w w:val="105"/>
          <w:sz w:val="20"/>
        </w:rPr>
        <w:t>are</w:t>
      </w:r>
      <w:r>
        <w:rPr>
          <w:rFonts w:ascii="Arial"/>
          <w:color w:val="030303"/>
          <w:spacing w:val="-9"/>
          <w:w w:val="105"/>
          <w:sz w:val="20"/>
        </w:rPr>
        <w:t> </w:t>
      </w:r>
      <w:r>
        <w:rPr>
          <w:rFonts w:ascii="Arial"/>
          <w:color w:val="030303"/>
          <w:w w:val="105"/>
          <w:sz w:val="20"/>
        </w:rPr>
        <w:t>key</w:t>
      </w:r>
      <w:r>
        <w:rPr>
          <w:rFonts w:ascii="Arial"/>
          <w:color w:val="030303"/>
          <w:spacing w:val="-7"/>
          <w:w w:val="105"/>
          <w:sz w:val="20"/>
        </w:rPr>
        <w:t> </w:t>
      </w:r>
      <w:r>
        <w:rPr>
          <w:rFonts w:ascii="Arial"/>
          <w:color w:val="030303"/>
          <w:w w:val="105"/>
          <w:sz w:val="20"/>
        </w:rPr>
        <w:t>reasons</w:t>
      </w:r>
      <w:r>
        <w:rPr>
          <w:rFonts w:ascii="Arial"/>
          <w:color w:val="030303"/>
          <w:spacing w:val="-1"/>
          <w:w w:val="105"/>
          <w:sz w:val="20"/>
        </w:rPr>
        <w:t> </w:t>
      </w:r>
      <w:r>
        <w:rPr>
          <w:rFonts w:ascii="Arial"/>
          <w:color w:val="030303"/>
          <w:w w:val="105"/>
          <w:sz w:val="20"/>
        </w:rPr>
        <w:t>why</w:t>
      </w:r>
      <w:r>
        <w:rPr>
          <w:rFonts w:ascii="Arial"/>
          <w:color w:val="030303"/>
          <w:spacing w:val="-3"/>
          <w:w w:val="105"/>
          <w:sz w:val="20"/>
        </w:rPr>
        <w:t> </w:t>
      </w:r>
      <w:r>
        <w:rPr>
          <w:rFonts w:ascii="Arial"/>
          <w:color w:val="030303"/>
          <w:w w:val="105"/>
          <w:sz w:val="20"/>
        </w:rPr>
        <w:t>you</w:t>
      </w:r>
      <w:r>
        <w:rPr>
          <w:rFonts w:ascii="Arial"/>
          <w:color w:val="030303"/>
          <w:spacing w:val="-9"/>
          <w:w w:val="105"/>
          <w:sz w:val="20"/>
        </w:rPr>
        <w:t> </w:t>
      </w:r>
      <w:r>
        <w:rPr>
          <w:rFonts w:ascii="Arial"/>
          <w:color w:val="030303"/>
          <w:w w:val="105"/>
          <w:sz w:val="20"/>
        </w:rPr>
        <w:t>should</w:t>
      </w:r>
      <w:r>
        <w:rPr>
          <w:rFonts w:ascii="Arial"/>
          <w:color w:val="030303"/>
          <w:spacing w:val="-2"/>
          <w:w w:val="105"/>
          <w:sz w:val="20"/>
        </w:rPr>
        <w:t> </w:t>
      </w:r>
      <w:r>
        <w:rPr>
          <w:rFonts w:ascii="Arial"/>
          <w:color w:val="030303"/>
          <w:w w:val="105"/>
          <w:sz w:val="20"/>
        </w:rPr>
        <w:t>support your</w:t>
      </w:r>
      <w:r>
        <w:rPr>
          <w:rFonts w:ascii="Arial"/>
          <w:color w:val="030303"/>
          <w:spacing w:val="-4"/>
          <w:w w:val="105"/>
          <w:sz w:val="20"/>
        </w:rPr>
        <w:t> </w:t>
      </w:r>
      <w:r>
        <w:rPr>
          <w:rFonts w:ascii="Arial"/>
          <w:color w:val="030303"/>
          <w:w w:val="105"/>
          <w:sz w:val="20"/>
        </w:rPr>
        <w:t>public</w:t>
      </w:r>
      <w:r>
        <w:rPr>
          <w:rFonts w:ascii="Arial"/>
          <w:color w:val="030303"/>
          <w:spacing w:val="-4"/>
          <w:w w:val="105"/>
          <w:sz w:val="20"/>
        </w:rPr>
        <w:t> </w:t>
      </w:r>
      <w:r>
        <w:rPr>
          <w:rFonts w:ascii="Arial"/>
          <w:color w:val="030303"/>
          <w:spacing w:val="-2"/>
          <w:w w:val="105"/>
          <w:sz w:val="20"/>
        </w:rPr>
        <w:t>library</w:t>
      </w:r>
      <w:r>
        <w:rPr>
          <w:rFonts w:ascii="Arial"/>
          <w:color w:val="3D3D3D"/>
          <w:spacing w:val="-2"/>
          <w:w w:val="105"/>
          <w:sz w:val="20"/>
        </w:rPr>
        <w:t>..</w:t>
      </w:r>
      <w:r>
        <w:rPr>
          <w:rFonts w:ascii="Arial"/>
          <w:color w:val="030303"/>
          <w:spacing w:val="-2"/>
          <w:w w:val="105"/>
          <w:sz w:val="20"/>
        </w:rPr>
        <w:t>.</w:t>
      </w:r>
    </w:p>
    <w:p>
      <w:pPr>
        <w:pStyle w:val="BodyText"/>
        <w:spacing w:before="59"/>
        <w:rPr>
          <w:rFonts w:ascii="Arial"/>
          <w:sz w:val="20"/>
        </w:rPr>
      </w:pPr>
    </w:p>
    <w:p>
      <w:pPr>
        <w:pStyle w:val="ListParagraph"/>
        <w:numPr>
          <w:ilvl w:val="0"/>
          <w:numId w:val="20"/>
        </w:numPr>
        <w:tabs>
          <w:tab w:pos="484" w:val="left" w:leader="none"/>
        </w:tabs>
        <w:spacing w:line="240" w:lineRule="auto" w:before="1" w:after="0"/>
        <w:ind w:left="484" w:right="0" w:hanging="120"/>
        <w:jc w:val="left"/>
        <w:rPr>
          <w:rFonts w:ascii="Arial" w:hAnsi="Arial"/>
          <w:sz w:val="20"/>
        </w:rPr>
      </w:pPr>
      <w:r>
        <w:rPr>
          <w:rFonts w:ascii="Arial" w:hAnsi="Arial"/>
          <w:color w:val="030303"/>
          <w:w w:val="90"/>
          <w:sz w:val="20"/>
        </w:rPr>
        <w:t>LIBRARIES</w:t>
      </w:r>
      <w:r>
        <w:rPr>
          <w:rFonts w:ascii="Arial" w:hAnsi="Arial"/>
          <w:color w:val="030303"/>
          <w:spacing w:val="10"/>
          <w:sz w:val="20"/>
        </w:rPr>
        <w:t> </w:t>
      </w:r>
      <w:r>
        <w:rPr>
          <w:rFonts w:ascii="Arial" w:hAnsi="Arial"/>
          <w:color w:val="030303"/>
          <w:w w:val="90"/>
          <w:sz w:val="20"/>
        </w:rPr>
        <w:t>PROVIDE</w:t>
      </w:r>
      <w:r>
        <w:rPr>
          <w:rFonts w:ascii="Arial" w:hAnsi="Arial"/>
          <w:color w:val="030303"/>
          <w:spacing w:val="8"/>
          <w:sz w:val="20"/>
        </w:rPr>
        <w:t> </w:t>
      </w:r>
      <w:r>
        <w:rPr>
          <w:rFonts w:ascii="Arial" w:hAnsi="Arial"/>
          <w:color w:val="030303"/>
          <w:w w:val="90"/>
          <w:sz w:val="20"/>
        </w:rPr>
        <w:t>ACCESS</w:t>
      </w:r>
      <w:r>
        <w:rPr>
          <w:rFonts w:ascii="Arial" w:hAnsi="Arial"/>
          <w:color w:val="030303"/>
          <w:sz w:val="20"/>
        </w:rPr>
        <w:t> </w:t>
      </w:r>
      <w:r>
        <w:rPr>
          <w:rFonts w:ascii="Arial" w:hAnsi="Arial"/>
          <w:color w:val="030303"/>
          <w:w w:val="90"/>
          <w:sz w:val="20"/>
        </w:rPr>
        <w:t>TO</w:t>
      </w:r>
      <w:r>
        <w:rPr>
          <w:rFonts w:ascii="Arial" w:hAnsi="Arial"/>
          <w:color w:val="030303"/>
          <w:spacing w:val="-2"/>
          <w:w w:val="90"/>
          <w:sz w:val="20"/>
        </w:rPr>
        <w:t> </w:t>
      </w:r>
      <w:r>
        <w:rPr>
          <w:rFonts w:ascii="Arial" w:hAnsi="Arial"/>
          <w:color w:val="030303"/>
          <w:w w:val="90"/>
          <w:sz w:val="20"/>
        </w:rPr>
        <w:t>THE</w:t>
      </w:r>
      <w:r>
        <w:rPr>
          <w:rFonts w:ascii="Arial" w:hAnsi="Arial"/>
          <w:color w:val="030303"/>
          <w:spacing w:val="-5"/>
          <w:sz w:val="20"/>
        </w:rPr>
        <w:t> </w:t>
      </w:r>
      <w:r>
        <w:rPr>
          <w:rFonts w:ascii="Arial" w:hAnsi="Arial"/>
          <w:color w:val="030303"/>
          <w:spacing w:val="-2"/>
          <w:w w:val="90"/>
          <w:sz w:val="20"/>
        </w:rPr>
        <w:t>INTERNET</w:t>
      </w:r>
    </w:p>
    <w:p>
      <w:pPr>
        <w:pStyle w:val="BodyText"/>
        <w:spacing w:before="54"/>
        <w:rPr>
          <w:rFonts w:ascii="Arial"/>
          <w:sz w:val="20"/>
        </w:rPr>
      </w:pPr>
    </w:p>
    <w:p>
      <w:pPr>
        <w:spacing w:line="271" w:lineRule="auto" w:before="0"/>
        <w:ind w:left="367" w:right="0" w:hanging="4"/>
        <w:jc w:val="left"/>
        <w:rPr>
          <w:rFonts w:ascii="Arial"/>
          <w:sz w:val="20"/>
        </w:rPr>
      </w:pPr>
      <w:r>
        <w:rPr>
          <w:rFonts w:ascii="Arial"/>
          <w:color w:val="030303"/>
          <w:w w:val="105"/>
          <w:sz w:val="20"/>
        </w:rPr>
        <w:t>100%</w:t>
      </w:r>
      <w:r>
        <w:rPr>
          <w:rFonts w:ascii="Arial"/>
          <w:color w:val="030303"/>
          <w:spacing w:val="-15"/>
          <w:w w:val="105"/>
          <w:sz w:val="20"/>
        </w:rPr>
        <w:t> </w:t>
      </w:r>
      <w:r>
        <w:rPr>
          <w:rFonts w:ascii="Arial"/>
          <w:color w:val="030303"/>
          <w:w w:val="105"/>
          <w:sz w:val="20"/>
        </w:rPr>
        <w:t>offer</w:t>
      </w:r>
      <w:r>
        <w:rPr>
          <w:rFonts w:ascii="Arial"/>
          <w:color w:val="030303"/>
          <w:spacing w:val="-15"/>
          <w:w w:val="105"/>
          <w:sz w:val="20"/>
        </w:rPr>
        <w:t> </w:t>
      </w:r>
      <w:r>
        <w:rPr>
          <w:rFonts w:ascii="Arial"/>
          <w:color w:val="030303"/>
          <w:w w:val="105"/>
          <w:sz w:val="20"/>
        </w:rPr>
        <w:t>access</w:t>
      </w:r>
      <w:r>
        <w:rPr>
          <w:rFonts w:ascii="Arial"/>
          <w:color w:val="030303"/>
          <w:spacing w:val="-14"/>
          <w:w w:val="105"/>
          <w:sz w:val="20"/>
        </w:rPr>
        <w:t> </w:t>
      </w:r>
      <w:r>
        <w:rPr>
          <w:rFonts w:ascii="Arial"/>
          <w:color w:val="030303"/>
          <w:w w:val="105"/>
          <w:sz w:val="20"/>
        </w:rPr>
        <w:t>to</w:t>
      </w:r>
      <w:r>
        <w:rPr>
          <w:rFonts w:ascii="Arial"/>
          <w:color w:val="030303"/>
          <w:spacing w:val="6"/>
          <w:w w:val="105"/>
          <w:sz w:val="20"/>
        </w:rPr>
        <w:t> </w:t>
      </w:r>
      <w:r>
        <w:rPr>
          <w:rFonts w:ascii="Arial"/>
          <w:color w:val="030303"/>
          <w:w w:val="105"/>
          <w:sz w:val="20"/>
        </w:rPr>
        <w:t>the</w:t>
      </w:r>
      <w:r>
        <w:rPr>
          <w:rFonts w:ascii="Arial"/>
          <w:color w:val="030303"/>
          <w:spacing w:val="-15"/>
          <w:w w:val="105"/>
          <w:sz w:val="20"/>
        </w:rPr>
        <w:t> </w:t>
      </w:r>
      <w:r>
        <w:rPr>
          <w:rFonts w:ascii="Arial"/>
          <w:color w:val="030303"/>
          <w:w w:val="105"/>
          <w:sz w:val="20"/>
        </w:rPr>
        <w:t>Internet,</w:t>
      </w:r>
      <w:r>
        <w:rPr>
          <w:rFonts w:ascii="Arial"/>
          <w:color w:val="030303"/>
          <w:spacing w:val="-15"/>
          <w:w w:val="105"/>
          <w:sz w:val="20"/>
        </w:rPr>
        <w:t> </w:t>
      </w:r>
      <w:r>
        <w:rPr>
          <w:rFonts w:ascii="Arial"/>
          <w:color w:val="030303"/>
          <w:w w:val="105"/>
          <w:sz w:val="20"/>
        </w:rPr>
        <w:t>and</w:t>
      </w:r>
      <w:r>
        <w:rPr>
          <w:rFonts w:ascii="Arial"/>
          <w:color w:val="030303"/>
          <w:spacing w:val="-11"/>
          <w:w w:val="105"/>
          <w:sz w:val="20"/>
        </w:rPr>
        <w:t> </w:t>
      </w:r>
      <w:r>
        <w:rPr>
          <w:rFonts w:ascii="Arial"/>
          <w:color w:val="030303"/>
          <w:w w:val="105"/>
          <w:sz w:val="20"/>
        </w:rPr>
        <w:t>nearly</w:t>
      </w:r>
      <w:r>
        <w:rPr>
          <w:rFonts w:ascii="Arial"/>
          <w:color w:val="030303"/>
          <w:spacing w:val="-15"/>
          <w:w w:val="105"/>
          <w:sz w:val="20"/>
        </w:rPr>
        <w:t> </w:t>
      </w:r>
      <w:r>
        <w:rPr>
          <w:rFonts w:ascii="Arial"/>
          <w:color w:val="030303"/>
          <w:w w:val="105"/>
          <w:sz w:val="20"/>
        </w:rPr>
        <w:t>100%</w:t>
      </w:r>
      <w:r>
        <w:rPr>
          <w:rFonts w:ascii="Arial"/>
          <w:color w:val="030303"/>
          <w:spacing w:val="-15"/>
          <w:w w:val="105"/>
          <w:sz w:val="20"/>
        </w:rPr>
        <w:t> </w:t>
      </w:r>
      <w:r>
        <w:rPr>
          <w:rFonts w:ascii="Arial"/>
          <w:color w:val="030303"/>
          <w:w w:val="105"/>
          <w:sz w:val="20"/>
        </w:rPr>
        <w:t>offer</w:t>
      </w:r>
      <w:r>
        <w:rPr>
          <w:rFonts w:ascii="Arial"/>
          <w:color w:val="030303"/>
          <w:spacing w:val="-8"/>
          <w:w w:val="105"/>
          <w:sz w:val="20"/>
        </w:rPr>
        <w:t> </w:t>
      </w:r>
      <w:r>
        <w:rPr>
          <w:rFonts w:ascii="Arial"/>
          <w:color w:val="030303"/>
          <w:w w:val="105"/>
          <w:sz w:val="20"/>
        </w:rPr>
        <w:t>free</w:t>
      </w:r>
      <w:r>
        <w:rPr>
          <w:rFonts w:ascii="Arial"/>
          <w:color w:val="030303"/>
          <w:spacing w:val="-11"/>
          <w:w w:val="105"/>
          <w:sz w:val="20"/>
        </w:rPr>
        <w:t> </w:t>
      </w:r>
      <w:r>
        <w:rPr>
          <w:rFonts w:ascii="Arial"/>
          <w:color w:val="030303"/>
          <w:w w:val="105"/>
          <w:sz w:val="20"/>
        </w:rPr>
        <w:t>WiFi</w:t>
      </w:r>
      <w:r>
        <w:rPr>
          <w:rFonts w:ascii="Arial"/>
          <w:color w:val="030303"/>
          <w:spacing w:val="-11"/>
          <w:w w:val="105"/>
          <w:sz w:val="20"/>
        </w:rPr>
        <w:t> </w:t>
      </w:r>
      <w:r>
        <w:rPr>
          <w:rFonts w:ascii="Arial"/>
          <w:color w:val="030303"/>
          <w:w w:val="105"/>
          <w:sz w:val="20"/>
        </w:rPr>
        <w:t>and computer use</w:t>
      </w:r>
    </w:p>
    <w:p>
      <w:pPr>
        <w:pStyle w:val="BodyText"/>
        <w:spacing w:before="28"/>
        <w:rPr>
          <w:rFonts w:ascii="Arial"/>
          <w:sz w:val="20"/>
        </w:rPr>
      </w:pPr>
    </w:p>
    <w:p>
      <w:pPr>
        <w:pStyle w:val="ListParagraph"/>
        <w:numPr>
          <w:ilvl w:val="0"/>
          <w:numId w:val="20"/>
        </w:numPr>
        <w:tabs>
          <w:tab w:pos="484" w:val="left" w:leader="none"/>
        </w:tabs>
        <w:spacing w:line="240" w:lineRule="auto" w:before="1" w:after="0"/>
        <w:ind w:left="484" w:right="0" w:hanging="120"/>
        <w:jc w:val="left"/>
        <w:rPr>
          <w:rFonts w:ascii="Arial" w:hAnsi="Arial"/>
          <w:sz w:val="20"/>
        </w:rPr>
      </w:pPr>
      <w:r>
        <w:rPr>
          <w:rFonts w:ascii="Arial" w:hAnsi="Arial"/>
          <w:color w:val="030303"/>
          <w:w w:val="90"/>
          <w:sz w:val="20"/>
        </w:rPr>
        <w:t>LIBRARIES</w:t>
      </w:r>
      <w:r>
        <w:rPr>
          <w:rFonts w:ascii="Arial" w:hAnsi="Arial"/>
          <w:color w:val="030303"/>
          <w:spacing w:val="15"/>
          <w:sz w:val="20"/>
        </w:rPr>
        <w:t> </w:t>
      </w:r>
      <w:r>
        <w:rPr>
          <w:rFonts w:ascii="Arial" w:hAnsi="Arial"/>
          <w:color w:val="030303"/>
          <w:w w:val="90"/>
          <w:sz w:val="20"/>
        </w:rPr>
        <w:t>STRENGTHEN</w:t>
      </w:r>
      <w:r>
        <w:rPr>
          <w:rFonts w:ascii="Arial" w:hAnsi="Arial"/>
          <w:color w:val="030303"/>
          <w:spacing w:val="29"/>
          <w:sz w:val="20"/>
        </w:rPr>
        <w:t> </w:t>
      </w:r>
      <w:r>
        <w:rPr>
          <w:rFonts w:ascii="Arial" w:hAnsi="Arial"/>
          <w:color w:val="030303"/>
          <w:w w:val="90"/>
          <w:sz w:val="20"/>
        </w:rPr>
        <w:t>LOCAL</w:t>
      </w:r>
      <w:r>
        <w:rPr>
          <w:rFonts w:ascii="Arial" w:hAnsi="Arial"/>
          <w:color w:val="030303"/>
          <w:spacing w:val="11"/>
          <w:sz w:val="20"/>
        </w:rPr>
        <w:t> </w:t>
      </w:r>
      <w:r>
        <w:rPr>
          <w:rFonts w:ascii="Arial" w:hAnsi="Arial"/>
          <w:color w:val="030303"/>
          <w:spacing w:val="-2"/>
          <w:w w:val="90"/>
          <w:sz w:val="20"/>
        </w:rPr>
        <w:t>ECONOMIES</w:t>
      </w:r>
    </w:p>
    <w:p>
      <w:pPr>
        <w:pStyle w:val="BodyText"/>
        <w:spacing w:before="54"/>
        <w:rPr>
          <w:rFonts w:ascii="Arial"/>
          <w:sz w:val="20"/>
        </w:rPr>
      </w:pPr>
    </w:p>
    <w:p>
      <w:pPr>
        <w:spacing w:line="542" w:lineRule="auto" w:before="0"/>
        <w:ind w:left="367" w:right="1356" w:hanging="2"/>
        <w:jc w:val="left"/>
        <w:rPr>
          <w:rFonts w:ascii="Arial"/>
          <w:sz w:val="20"/>
        </w:rPr>
      </w:pPr>
      <w:r>
        <w:rPr>
          <w:rFonts w:ascii="Arial"/>
          <w:color w:val="030303"/>
          <w:sz w:val="20"/>
        </w:rPr>
        <w:t>73% assist</w:t>
      </w:r>
      <w:r>
        <w:rPr>
          <w:rFonts w:ascii="Arial"/>
          <w:color w:val="030303"/>
          <w:spacing w:val="40"/>
          <w:sz w:val="20"/>
        </w:rPr>
        <w:t> </w:t>
      </w:r>
      <w:r>
        <w:rPr>
          <w:rFonts w:ascii="Arial"/>
          <w:color w:val="030303"/>
          <w:sz w:val="20"/>
        </w:rPr>
        <w:t>with job applications</w:t>
      </w:r>
      <w:r>
        <w:rPr>
          <w:rFonts w:ascii="Arial"/>
          <w:color w:val="030303"/>
          <w:spacing w:val="40"/>
          <w:sz w:val="20"/>
        </w:rPr>
        <w:t> </w:t>
      </w:r>
      <w:r>
        <w:rPr>
          <w:rFonts w:ascii="Arial"/>
          <w:color w:val="030303"/>
          <w:sz w:val="20"/>
        </w:rPr>
        <w:t>and interviewing</w:t>
      </w:r>
      <w:r>
        <w:rPr>
          <w:rFonts w:ascii="Arial"/>
          <w:color w:val="030303"/>
          <w:spacing w:val="40"/>
          <w:sz w:val="20"/>
        </w:rPr>
        <w:t> </w:t>
      </w:r>
      <w:r>
        <w:rPr>
          <w:rFonts w:ascii="Arial"/>
          <w:color w:val="030303"/>
          <w:sz w:val="20"/>
        </w:rPr>
        <w:t>skills </w:t>
      </w:r>
      <w:r>
        <w:rPr>
          <w:rFonts w:ascii="Arial"/>
          <w:color w:val="030303"/>
          <w:w w:val="110"/>
          <w:sz w:val="20"/>
        </w:rPr>
        <w:t>68%</w:t>
      </w:r>
      <w:r>
        <w:rPr>
          <w:rFonts w:ascii="Arial"/>
          <w:color w:val="030303"/>
          <w:spacing w:val="-16"/>
          <w:w w:val="110"/>
          <w:sz w:val="20"/>
        </w:rPr>
        <w:t> </w:t>
      </w:r>
      <w:r>
        <w:rPr>
          <w:rFonts w:ascii="Arial"/>
          <w:color w:val="030303"/>
          <w:w w:val="110"/>
          <w:sz w:val="20"/>
        </w:rPr>
        <w:t>help</w:t>
      </w:r>
      <w:r>
        <w:rPr>
          <w:rFonts w:ascii="Arial"/>
          <w:color w:val="030303"/>
          <w:spacing w:val="-15"/>
          <w:w w:val="110"/>
          <w:sz w:val="20"/>
        </w:rPr>
        <w:t> </w:t>
      </w:r>
      <w:r>
        <w:rPr>
          <w:rFonts w:ascii="Arial"/>
          <w:color w:val="030303"/>
          <w:w w:val="110"/>
          <w:sz w:val="20"/>
        </w:rPr>
        <w:t>patrons</w:t>
      </w:r>
      <w:r>
        <w:rPr>
          <w:rFonts w:ascii="Arial"/>
          <w:color w:val="030303"/>
          <w:spacing w:val="-12"/>
          <w:w w:val="110"/>
          <w:sz w:val="20"/>
        </w:rPr>
        <w:t> </w:t>
      </w:r>
      <w:r>
        <w:rPr>
          <w:rFonts w:ascii="Arial"/>
          <w:color w:val="030303"/>
          <w:w w:val="110"/>
          <w:sz w:val="20"/>
        </w:rPr>
        <w:t>use</w:t>
      </w:r>
      <w:r>
        <w:rPr>
          <w:rFonts w:ascii="Arial"/>
          <w:color w:val="030303"/>
          <w:spacing w:val="-15"/>
          <w:w w:val="110"/>
          <w:sz w:val="20"/>
        </w:rPr>
        <w:t> </w:t>
      </w:r>
      <w:r>
        <w:rPr>
          <w:rFonts w:ascii="Arial"/>
          <w:color w:val="030303"/>
          <w:w w:val="110"/>
          <w:sz w:val="20"/>
        </w:rPr>
        <w:t>databases</w:t>
      </w:r>
      <w:r>
        <w:rPr>
          <w:rFonts w:ascii="Arial"/>
          <w:color w:val="030303"/>
          <w:spacing w:val="-11"/>
          <w:w w:val="110"/>
          <w:sz w:val="20"/>
        </w:rPr>
        <w:t> </w:t>
      </w:r>
      <w:r>
        <w:rPr>
          <w:rFonts w:ascii="Arial"/>
          <w:color w:val="030303"/>
          <w:w w:val="110"/>
          <w:sz w:val="20"/>
        </w:rPr>
        <w:t>to find</w:t>
      </w:r>
      <w:r>
        <w:rPr>
          <w:rFonts w:ascii="Arial"/>
          <w:color w:val="030303"/>
          <w:spacing w:val="-17"/>
          <w:w w:val="110"/>
          <w:sz w:val="20"/>
        </w:rPr>
        <w:t> </w:t>
      </w:r>
      <w:r>
        <w:rPr>
          <w:rFonts w:ascii="Arial"/>
          <w:color w:val="030303"/>
          <w:w w:val="110"/>
          <w:sz w:val="20"/>
        </w:rPr>
        <w:t>jobs</w:t>
      </w:r>
    </w:p>
    <w:p>
      <w:pPr>
        <w:spacing w:line="537" w:lineRule="auto" w:before="0"/>
        <w:ind w:left="367" w:right="1356" w:firstLine="1"/>
        <w:jc w:val="left"/>
        <w:rPr>
          <w:rFonts w:ascii="Arial"/>
          <w:sz w:val="20"/>
        </w:rPr>
      </w:pPr>
      <w:r>
        <w:rPr>
          <w:rFonts w:ascii="Arial"/>
          <w:color w:val="030303"/>
          <w:w w:val="105"/>
          <w:sz w:val="20"/>
        </w:rPr>
        <w:t>48% provide entrepreneurs</w:t>
      </w:r>
      <w:r>
        <w:rPr>
          <w:rFonts w:ascii="Arial"/>
          <w:color w:val="030303"/>
          <w:spacing w:val="30"/>
          <w:w w:val="105"/>
          <w:sz w:val="20"/>
        </w:rPr>
        <w:t> </w:t>
      </w:r>
      <w:r>
        <w:rPr>
          <w:rFonts w:ascii="Arial"/>
          <w:color w:val="030303"/>
          <w:w w:val="105"/>
          <w:sz w:val="20"/>
        </w:rPr>
        <w:t>with</w:t>
      </w:r>
      <w:r>
        <w:rPr>
          <w:rFonts w:ascii="Arial"/>
          <w:color w:val="030303"/>
          <w:spacing w:val="-2"/>
          <w:w w:val="105"/>
          <w:sz w:val="20"/>
        </w:rPr>
        <w:t> </w:t>
      </w:r>
      <w:r>
        <w:rPr>
          <w:rFonts w:ascii="Arial"/>
          <w:color w:val="030303"/>
          <w:w w:val="105"/>
          <w:sz w:val="20"/>
        </w:rPr>
        <w:t>business information 36% offer work space for mobile workers</w:t>
      </w:r>
    </w:p>
    <w:p>
      <w:pPr>
        <w:pStyle w:val="ListParagraph"/>
        <w:numPr>
          <w:ilvl w:val="0"/>
          <w:numId w:val="20"/>
        </w:numPr>
        <w:tabs>
          <w:tab w:pos="484" w:val="left" w:leader="none"/>
        </w:tabs>
        <w:spacing w:line="240" w:lineRule="auto" w:before="1" w:after="0"/>
        <w:ind w:left="484" w:right="0" w:hanging="120"/>
        <w:jc w:val="left"/>
        <w:rPr>
          <w:rFonts w:ascii="Arial" w:hAnsi="Arial"/>
          <w:sz w:val="20"/>
        </w:rPr>
      </w:pPr>
      <w:r>
        <w:rPr>
          <w:rFonts w:ascii="Arial" w:hAnsi="Arial"/>
          <w:color w:val="030303"/>
          <w:w w:val="90"/>
          <w:sz w:val="20"/>
        </w:rPr>
        <w:t>LIBRARIES</w:t>
      </w:r>
      <w:r>
        <w:rPr>
          <w:rFonts w:ascii="Arial" w:hAnsi="Arial"/>
          <w:color w:val="030303"/>
          <w:spacing w:val="31"/>
          <w:sz w:val="20"/>
        </w:rPr>
        <w:t> </w:t>
      </w:r>
      <w:r>
        <w:rPr>
          <w:rFonts w:ascii="Arial" w:hAnsi="Arial"/>
          <w:color w:val="030303"/>
          <w:w w:val="90"/>
          <w:sz w:val="20"/>
        </w:rPr>
        <w:t>MAKE</w:t>
      </w:r>
      <w:r>
        <w:rPr>
          <w:rFonts w:ascii="Arial" w:hAnsi="Arial"/>
          <w:color w:val="030303"/>
          <w:spacing w:val="14"/>
          <w:sz w:val="20"/>
        </w:rPr>
        <w:t> </w:t>
      </w:r>
      <w:r>
        <w:rPr>
          <w:rFonts w:ascii="Arial" w:hAnsi="Arial"/>
          <w:color w:val="030303"/>
          <w:w w:val="90"/>
          <w:sz w:val="20"/>
        </w:rPr>
        <w:t>COMMUNITIES</w:t>
      </w:r>
      <w:r>
        <w:rPr>
          <w:rFonts w:ascii="Arial" w:hAnsi="Arial"/>
          <w:color w:val="030303"/>
          <w:spacing w:val="47"/>
          <w:sz w:val="20"/>
        </w:rPr>
        <w:t> </w:t>
      </w:r>
      <w:r>
        <w:rPr>
          <w:rFonts w:ascii="Arial" w:hAnsi="Arial"/>
          <w:color w:val="030303"/>
          <w:spacing w:val="-2"/>
          <w:w w:val="90"/>
          <w:sz w:val="20"/>
        </w:rPr>
        <w:t>HEALTHIER</w:t>
      </w:r>
    </w:p>
    <w:p>
      <w:pPr>
        <w:pStyle w:val="BodyText"/>
        <w:spacing w:before="59"/>
        <w:rPr>
          <w:rFonts w:ascii="Arial"/>
          <w:sz w:val="20"/>
        </w:rPr>
      </w:pPr>
    </w:p>
    <w:p>
      <w:pPr>
        <w:spacing w:line="537" w:lineRule="auto" w:before="0"/>
        <w:ind w:left="362" w:right="1356" w:firstLine="3"/>
        <w:jc w:val="left"/>
        <w:rPr>
          <w:rFonts w:ascii="Arial"/>
          <w:sz w:val="20"/>
        </w:rPr>
      </w:pPr>
      <w:r>
        <w:rPr>
          <w:rFonts w:ascii="Arial"/>
          <w:color w:val="030303"/>
          <w:w w:val="105"/>
          <w:sz w:val="20"/>
        </w:rPr>
        <w:t>77%</w:t>
      </w:r>
      <w:r>
        <w:rPr>
          <w:rFonts w:ascii="Arial"/>
          <w:color w:val="030303"/>
          <w:spacing w:val="-4"/>
          <w:w w:val="105"/>
          <w:sz w:val="20"/>
        </w:rPr>
        <w:t> </w:t>
      </w:r>
      <w:r>
        <w:rPr>
          <w:rFonts w:ascii="Arial"/>
          <w:color w:val="030303"/>
          <w:w w:val="105"/>
          <w:sz w:val="20"/>
        </w:rPr>
        <w:t>of</w:t>
      </w:r>
      <w:r>
        <w:rPr>
          <w:rFonts w:ascii="Arial"/>
          <w:color w:val="030303"/>
          <w:spacing w:val="-5"/>
          <w:w w:val="105"/>
          <w:sz w:val="20"/>
        </w:rPr>
        <w:t> </w:t>
      </w:r>
      <w:r>
        <w:rPr>
          <w:rFonts w:ascii="Arial"/>
          <w:color w:val="030303"/>
          <w:w w:val="105"/>
          <w:sz w:val="20"/>
        </w:rPr>
        <w:t>public</w:t>
      </w:r>
      <w:r>
        <w:rPr>
          <w:rFonts w:ascii="Arial"/>
          <w:color w:val="030303"/>
          <w:spacing w:val="-1"/>
          <w:w w:val="105"/>
          <w:sz w:val="20"/>
        </w:rPr>
        <w:t> </w:t>
      </w:r>
      <w:r>
        <w:rPr>
          <w:rFonts w:ascii="Arial"/>
          <w:color w:val="030303"/>
          <w:w w:val="105"/>
          <w:sz w:val="20"/>
        </w:rPr>
        <w:t>libraries</w:t>
      </w:r>
      <w:r>
        <w:rPr>
          <w:rFonts w:ascii="Arial"/>
          <w:color w:val="030303"/>
          <w:spacing w:val="-1"/>
          <w:w w:val="105"/>
          <w:sz w:val="20"/>
        </w:rPr>
        <w:t> </w:t>
      </w:r>
      <w:r>
        <w:rPr>
          <w:rFonts w:ascii="Arial"/>
          <w:color w:val="030303"/>
          <w:w w:val="105"/>
          <w:sz w:val="20"/>
        </w:rPr>
        <w:t>offer</w:t>
      </w:r>
      <w:r>
        <w:rPr>
          <w:rFonts w:ascii="Arial"/>
          <w:color w:val="030303"/>
          <w:spacing w:val="-2"/>
          <w:w w:val="105"/>
          <w:sz w:val="20"/>
        </w:rPr>
        <w:t> </w:t>
      </w:r>
      <w:r>
        <w:rPr>
          <w:rFonts w:ascii="Arial"/>
          <w:color w:val="030303"/>
          <w:w w:val="105"/>
          <w:sz w:val="20"/>
        </w:rPr>
        <w:t>online</w:t>
      </w:r>
      <w:r>
        <w:rPr>
          <w:rFonts w:ascii="Arial"/>
          <w:color w:val="030303"/>
          <w:spacing w:val="-7"/>
          <w:w w:val="105"/>
          <w:sz w:val="20"/>
        </w:rPr>
        <w:t> </w:t>
      </w:r>
      <w:r>
        <w:rPr>
          <w:rFonts w:ascii="Arial"/>
          <w:color w:val="030303"/>
          <w:w w:val="105"/>
          <w:sz w:val="20"/>
        </w:rPr>
        <w:t>health resources 59% provide programs for finding</w:t>
      </w:r>
      <w:r>
        <w:rPr>
          <w:rFonts w:ascii="Arial"/>
          <w:color w:val="030303"/>
          <w:spacing w:val="-8"/>
          <w:w w:val="105"/>
          <w:sz w:val="20"/>
        </w:rPr>
        <w:t> </w:t>
      </w:r>
      <w:r>
        <w:rPr>
          <w:rFonts w:ascii="Arial"/>
          <w:color w:val="030303"/>
          <w:w w:val="105"/>
          <w:sz w:val="20"/>
        </w:rPr>
        <w:t>health insurance</w:t>
      </w:r>
    </w:p>
    <w:p>
      <w:pPr>
        <w:pStyle w:val="ListParagraph"/>
        <w:numPr>
          <w:ilvl w:val="0"/>
          <w:numId w:val="20"/>
        </w:numPr>
        <w:tabs>
          <w:tab w:pos="484" w:val="left" w:leader="none"/>
        </w:tabs>
        <w:spacing w:line="240" w:lineRule="auto" w:before="3" w:after="0"/>
        <w:ind w:left="484" w:right="0" w:hanging="120"/>
        <w:jc w:val="left"/>
        <w:rPr>
          <w:rFonts w:ascii="Arial" w:hAnsi="Arial"/>
          <w:sz w:val="20"/>
        </w:rPr>
      </w:pPr>
      <w:r>
        <w:rPr>
          <w:rFonts w:ascii="Arial" w:hAnsi="Arial"/>
          <w:color w:val="030303"/>
          <w:w w:val="90"/>
          <w:sz w:val="20"/>
        </w:rPr>
        <w:t>LIBRARIES</w:t>
      </w:r>
      <w:r>
        <w:rPr>
          <w:rFonts w:ascii="Arial" w:hAnsi="Arial"/>
          <w:color w:val="030303"/>
          <w:spacing w:val="28"/>
          <w:sz w:val="20"/>
        </w:rPr>
        <w:t> </w:t>
      </w:r>
      <w:r>
        <w:rPr>
          <w:rFonts w:ascii="Arial" w:hAnsi="Arial"/>
          <w:color w:val="030303"/>
          <w:w w:val="90"/>
          <w:sz w:val="20"/>
        </w:rPr>
        <w:t>HELP</w:t>
      </w:r>
      <w:r>
        <w:rPr>
          <w:rFonts w:ascii="Arial" w:hAnsi="Arial"/>
          <w:color w:val="030303"/>
          <w:spacing w:val="5"/>
          <w:sz w:val="20"/>
        </w:rPr>
        <w:t> </w:t>
      </w:r>
      <w:r>
        <w:rPr>
          <w:rFonts w:ascii="Arial" w:hAnsi="Arial"/>
          <w:color w:val="030303"/>
          <w:w w:val="90"/>
          <w:sz w:val="20"/>
        </w:rPr>
        <w:t>CHILDREN</w:t>
      </w:r>
      <w:r>
        <w:rPr>
          <w:rFonts w:ascii="Arial" w:hAnsi="Arial"/>
          <w:color w:val="030303"/>
          <w:spacing w:val="35"/>
          <w:sz w:val="20"/>
        </w:rPr>
        <w:t> </w:t>
      </w:r>
      <w:r>
        <w:rPr>
          <w:rFonts w:ascii="Arial" w:hAnsi="Arial"/>
          <w:color w:val="030303"/>
          <w:spacing w:val="-2"/>
          <w:w w:val="90"/>
          <w:sz w:val="20"/>
        </w:rPr>
        <w:t>LEARN</w:t>
      </w:r>
    </w:p>
    <w:p>
      <w:pPr>
        <w:pStyle w:val="BodyText"/>
        <w:spacing w:before="54"/>
        <w:rPr>
          <w:rFonts w:ascii="Arial"/>
          <w:sz w:val="20"/>
        </w:rPr>
      </w:pPr>
    </w:p>
    <w:p>
      <w:pPr>
        <w:spacing w:before="0"/>
        <w:ind w:left="367" w:right="0" w:firstLine="0"/>
        <w:jc w:val="left"/>
        <w:rPr>
          <w:rFonts w:ascii="Arial"/>
          <w:sz w:val="20"/>
        </w:rPr>
      </w:pPr>
      <w:r>
        <w:rPr>
          <w:rFonts w:ascii="Arial"/>
          <w:color w:val="030303"/>
          <w:w w:val="105"/>
          <w:sz w:val="20"/>
        </w:rPr>
        <w:t>95%</w:t>
      </w:r>
      <w:r>
        <w:rPr>
          <w:rFonts w:ascii="Arial"/>
          <w:color w:val="030303"/>
          <w:spacing w:val="-4"/>
          <w:w w:val="105"/>
          <w:sz w:val="20"/>
        </w:rPr>
        <w:t> </w:t>
      </w:r>
      <w:r>
        <w:rPr>
          <w:rFonts w:ascii="Arial"/>
          <w:color w:val="030303"/>
          <w:w w:val="105"/>
          <w:sz w:val="20"/>
        </w:rPr>
        <w:t>provide</w:t>
      </w:r>
      <w:r>
        <w:rPr>
          <w:rFonts w:ascii="Arial"/>
          <w:color w:val="030303"/>
          <w:spacing w:val="7"/>
          <w:w w:val="105"/>
          <w:sz w:val="20"/>
        </w:rPr>
        <w:t> </w:t>
      </w:r>
      <w:r>
        <w:rPr>
          <w:rFonts w:ascii="Arial"/>
          <w:color w:val="030303"/>
          <w:w w:val="105"/>
          <w:sz w:val="20"/>
        </w:rPr>
        <w:t>online</w:t>
      </w:r>
      <w:r>
        <w:rPr>
          <w:rFonts w:ascii="Arial"/>
          <w:color w:val="030303"/>
          <w:spacing w:val="-3"/>
          <w:w w:val="105"/>
          <w:sz w:val="20"/>
        </w:rPr>
        <w:t> </w:t>
      </w:r>
      <w:r>
        <w:rPr>
          <w:rFonts w:ascii="Arial"/>
          <w:color w:val="030303"/>
          <w:w w:val="105"/>
          <w:sz w:val="20"/>
        </w:rPr>
        <w:t>homework</w:t>
      </w:r>
      <w:r>
        <w:rPr>
          <w:rFonts w:ascii="Arial"/>
          <w:color w:val="030303"/>
          <w:spacing w:val="20"/>
          <w:w w:val="105"/>
          <w:sz w:val="20"/>
        </w:rPr>
        <w:t> </w:t>
      </w:r>
      <w:r>
        <w:rPr>
          <w:rFonts w:ascii="Arial"/>
          <w:color w:val="030303"/>
          <w:w w:val="105"/>
          <w:sz w:val="20"/>
        </w:rPr>
        <w:t>help</w:t>
      </w:r>
      <w:r>
        <w:rPr>
          <w:rFonts w:ascii="Arial"/>
          <w:color w:val="030303"/>
          <w:spacing w:val="4"/>
          <w:w w:val="105"/>
          <w:sz w:val="20"/>
        </w:rPr>
        <w:t> </w:t>
      </w:r>
      <w:r>
        <w:rPr>
          <w:rFonts w:ascii="Arial"/>
          <w:color w:val="030303"/>
          <w:w w:val="105"/>
          <w:sz w:val="20"/>
        </w:rPr>
        <w:t>and summer</w:t>
      </w:r>
      <w:r>
        <w:rPr>
          <w:rFonts w:ascii="Arial"/>
          <w:color w:val="030303"/>
          <w:spacing w:val="14"/>
          <w:w w:val="105"/>
          <w:sz w:val="20"/>
        </w:rPr>
        <w:t> </w:t>
      </w:r>
      <w:r>
        <w:rPr>
          <w:rFonts w:ascii="Arial"/>
          <w:color w:val="030303"/>
          <w:w w:val="105"/>
          <w:sz w:val="20"/>
        </w:rPr>
        <w:t>reading</w:t>
      </w:r>
      <w:r>
        <w:rPr>
          <w:rFonts w:ascii="Arial"/>
          <w:color w:val="030303"/>
          <w:spacing w:val="-7"/>
          <w:w w:val="105"/>
          <w:sz w:val="20"/>
        </w:rPr>
        <w:t> </w:t>
      </w:r>
      <w:r>
        <w:rPr>
          <w:rFonts w:ascii="Arial"/>
          <w:color w:val="030303"/>
          <w:spacing w:val="-2"/>
          <w:w w:val="105"/>
          <w:sz w:val="20"/>
        </w:rPr>
        <w:t>programs</w:t>
      </w:r>
    </w:p>
    <w:p>
      <w:pPr>
        <w:pStyle w:val="BodyText"/>
        <w:spacing w:before="130"/>
        <w:rPr>
          <w:rFonts w:ascii="Arial"/>
          <w:sz w:val="20"/>
        </w:rPr>
      </w:pPr>
    </w:p>
    <w:p>
      <w:pPr>
        <w:spacing w:line="157" w:lineRule="exact" w:before="0"/>
        <w:ind w:left="370" w:right="0" w:firstLine="0"/>
        <w:jc w:val="left"/>
        <w:rPr>
          <w:rFonts w:ascii="Arial"/>
          <w:b/>
          <w:sz w:val="14"/>
        </w:rPr>
      </w:pPr>
      <w:r>
        <w:rPr>
          <w:rFonts w:ascii="Arial"/>
          <w:b/>
          <w:color w:val="0364A5"/>
          <w:spacing w:val="-2"/>
          <w:w w:val="105"/>
          <w:sz w:val="14"/>
        </w:rPr>
        <w:t>Sources:</w:t>
      </w:r>
    </w:p>
    <w:p>
      <w:pPr>
        <w:spacing w:line="154" w:lineRule="exact" w:before="0"/>
        <w:ind w:left="365" w:right="0" w:firstLine="0"/>
        <w:jc w:val="left"/>
        <w:rPr>
          <w:rFonts w:ascii="Arial"/>
          <w:b/>
          <w:sz w:val="14"/>
        </w:rPr>
      </w:pPr>
      <w:r>
        <w:rPr>
          <w:rFonts w:ascii="Arial"/>
          <w:b/>
          <w:color w:val="0364A5"/>
          <w:w w:val="105"/>
          <w:sz w:val="14"/>
        </w:rPr>
        <w:t>ALA</w:t>
      </w:r>
      <w:r>
        <w:rPr>
          <w:rFonts w:ascii="Arial"/>
          <w:b/>
          <w:color w:val="0364A5"/>
          <w:spacing w:val="-2"/>
          <w:w w:val="105"/>
          <w:sz w:val="14"/>
        </w:rPr>
        <w:t> </w:t>
      </w:r>
      <w:r>
        <w:rPr>
          <w:rFonts w:ascii="Arial"/>
          <w:b/>
          <w:color w:val="0364A5"/>
          <w:w w:val="105"/>
          <w:sz w:val="14"/>
        </w:rPr>
        <w:t>Office</w:t>
      </w:r>
      <w:r>
        <w:rPr>
          <w:rFonts w:ascii="Arial"/>
          <w:b/>
          <w:color w:val="0364A5"/>
          <w:spacing w:val="-1"/>
          <w:w w:val="105"/>
          <w:sz w:val="14"/>
        </w:rPr>
        <w:t> </w:t>
      </w:r>
      <w:r>
        <w:rPr>
          <w:rFonts w:ascii="Arial"/>
          <w:b/>
          <w:color w:val="0364A5"/>
          <w:w w:val="105"/>
          <w:sz w:val="14"/>
        </w:rPr>
        <w:t>for</w:t>
      </w:r>
      <w:r>
        <w:rPr>
          <w:rFonts w:ascii="Arial"/>
          <w:b/>
          <w:color w:val="0364A5"/>
          <w:spacing w:val="9"/>
          <w:w w:val="105"/>
          <w:sz w:val="14"/>
        </w:rPr>
        <w:t> </w:t>
      </w:r>
      <w:r>
        <w:rPr>
          <w:rFonts w:ascii="Arial"/>
          <w:b/>
          <w:color w:val="0364A5"/>
          <w:w w:val="105"/>
          <w:sz w:val="14"/>
        </w:rPr>
        <w:t>Library</w:t>
      </w:r>
      <w:r>
        <w:rPr>
          <w:rFonts w:ascii="Arial"/>
          <w:b/>
          <w:color w:val="0364A5"/>
          <w:spacing w:val="4"/>
          <w:w w:val="105"/>
          <w:sz w:val="14"/>
        </w:rPr>
        <w:t> </w:t>
      </w:r>
      <w:r>
        <w:rPr>
          <w:rFonts w:ascii="Arial"/>
          <w:b/>
          <w:color w:val="0364A5"/>
          <w:spacing w:val="-2"/>
          <w:w w:val="105"/>
          <w:sz w:val="14"/>
        </w:rPr>
        <w:t>Advocacy</w:t>
      </w:r>
    </w:p>
    <w:p>
      <w:pPr>
        <w:spacing w:line="157" w:lineRule="exact" w:before="0"/>
        <w:ind w:left="365" w:right="0" w:firstLine="0"/>
        <w:jc w:val="left"/>
        <w:rPr>
          <w:rFonts w:ascii="Arial"/>
          <w:b/>
          <w:sz w:val="14"/>
        </w:rPr>
      </w:pPr>
      <w:r>
        <w:rPr>
          <w:rFonts w:ascii="Arial"/>
          <w:b/>
          <w:color w:val="0364A5"/>
          <w:w w:val="105"/>
          <w:sz w:val="14"/>
        </w:rPr>
        <w:t>ALA</w:t>
      </w:r>
      <w:r>
        <w:rPr>
          <w:rFonts w:ascii="Arial"/>
          <w:b/>
          <w:color w:val="0364A5"/>
          <w:spacing w:val="-7"/>
          <w:w w:val="105"/>
          <w:sz w:val="14"/>
        </w:rPr>
        <w:t> </w:t>
      </w:r>
      <w:r>
        <w:rPr>
          <w:rFonts w:ascii="Arial"/>
          <w:b/>
          <w:color w:val="0364A5"/>
          <w:w w:val="105"/>
          <w:sz w:val="14"/>
        </w:rPr>
        <w:t>Office</w:t>
      </w:r>
      <w:r>
        <w:rPr>
          <w:rFonts w:ascii="Arial"/>
          <w:b/>
          <w:color w:val="0364A5"/>
          <w:spacing w:val="-5"/>
          <w:w w:val="105"/>
          <w:sz w:val="14"/>
        </w:rPr>
        <w:t> </w:t>
      </w:r>
      <w:r>
        <w:rPr>
          <w:rFonts w:ascii="Arial"/>
          <w:b/>
          <w:color w:val="0364A5"/>
          <w:w w:val="105"/>
          <w:sz w:val="14"/>
        </w:rPr>
        <w:t>for</w:t>
      </w:r>
      <w:r>
        <w:rPr>
          <w:rFonts w:ascii="Arial"/>
          <w:b/>
          <w:color w:val="0364A5"/>
          <w:spacing w:val="4"/>
          <w:w w:val="105"/>
          <w:sz w:val="14"/>
        </w:rPr>
        <w:t> </w:t>
      </w:r>
      <w:r>
        <w:rPr>
          <w:rFonts w:ascii="Arial"/>
          <w:b/>
          <w:color w:val="0364A5"/>
          <w:w w:val="105"/>
          <w:sz w:val="14"/>
        </w:rPr>
        <w:t>Research and</w:t>
      </w:r>
      <w:r>
        <w:rPr>
          <w:rFonts w:ascii="Arial"/>
          <w:b/>
          <w:color w:val="0364A5"/>
          <w:spacing w:val="10"/>
          <w:w w:val="105"/>
          <w:sz w:val="14"/>
        </w:rPr>
        <w:t> </w:t>
      </w:r>
      <w:r>
        <w:rPr>
          <w:rFonts w:ascii="Arial"/>
          <w:b/>
          <w:color w:val="0364A5"/>
          <w:spacing w:val="-2"/>
          <w:w w:val="105"/>
          <w:sz w:val="14"/>
        </w:rPr>
        <w:t>Statistics</w:t>
      </w:r>
    </w:p>
    <w:p>
      <w:pPr>
        <w:pStyle w:val="BodyText"/>
        <w:spacing w:before="5"/>
        <w:rPr>
          <w:rFonts w:ascii="Arial"/>
          <w:b/>
          <w:sz w:val="12"/>
        </w:rPr>
      </w:pPr>
      <w:r>
        <w:rPr>
          <w:rFonts w:ascii="Arial"/>
          <w:b/>
          <w:sz w:val="12"/>
        </w:rPr>
        <mc:AlternateContent>
          <mc:Choice Requires="wps">
            <w:drawing>
              <wp:anchor distT="0" distB="0" distL="0" distR="0" allowOverlap="1" layoutInCell="1" locked="0" behindDoc="1" simplePos="0" relativeHeight="487593472">
                <wp:simplePos x="0" y="0"/>
                <wp:positionH relativeFrom="page">
                  <wp:posOffset>976932</wp:posOffset>
                </wp:positionH>
                <wp:positionV relativeFrom="paragraph">
                  <wp:posOffset>106404</wp:posOffset>
                </wp:positionV>
                <wp:extent cx="2284095" cy="1270"/>
                <wp:effectExtent l="0" t="0" r="0" b="0"/>
                <wp:wrapTopAndBottom/>
                <wp:docPr id="58" name="Graphic 58"/>
                <wp:cNvGraphicFramePr>
                  <a:graphicFrameLocks/>
                </wp:cNvGraphicFramePr>
                <a:graphic>
                  <a:graphicData uri="http://schemas.microsoft.com/office/word/2010/wordprocessingShape">
                    <wps:wsp>
                      <wps:cNvPr id="58" name="Graphic 58"/>
                      <wps:cNvSpPr/>
                      <wps:spPr>
                        <a:xfrm>
                          <a:off x="0" y="0"/>
                          <a:ext cx="2284095" cy="1270"/>
                        </a:xfrm>
                        <a:custGeom>
                          <a:avLst/>
                          <a:gdLst/>
                          <a:ahLst/>
                          <a:cxnLst/>
                          <a:rect l="l" t="t" r="r" b="b"/>
                          <a:pathLst>
                            <a:path w="2284095" h="0">
                              <a:moveTo>
                                <a:pt x="0" y="0"/>
                              </a:moveTo>
                              <a:lnTo>
                                <a:pt x="2283579" y="0"/>
                              </a:lnTo>
                            </a:path>
                          </a:pathLst>
                        </a:custGeom>
                        <a:ln w="8849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6.923798pt;margin-top:8.378328pt;width:179.85pt;height:.1pt;mso-position-horizontal-relative:page;mso-position-vertical-relative:paragraph;z-index:-15723008;mso-wrap-distance-left:0;mso-wrap-distance-right:0" id="docshape44" coordorigin="1538,168" coordsize="3597,0" path="m1538,168l5135,168e" filled="false" stroked="true" strokeweight="6.967934pt" strokecolor="#000000">
                <v:path arrowok="t"/>
                <v:stroke dashstyle="solid"/>
                <w10:wrap type="topAndBottom"/>
              </v:shape>
            </w:pict>
          </mc:Fallback>
        </mc:AlternateContent>
      </w:r>
    </w:p>
    <w:p>
      <w:pPr>
        <w:pStyle w:val="BodyText"/>
        <w:spacing w:before="301"/>
        <w:rPr>
          <w:rFonts w:ascii="Arial"/>
          <w:b/>
          <w:sz w:val="38"/>
        </w:rPr>
      </w:pPr>
      <w:r>
        <w:rPr/>
        <w:br w:type="column"/>
      </w:r>
      <w:r>
        <w:rPr>
          <w:rFonts w:ascii="Arial"/>
          <w:b/>
          <w:sz w:val="38"/>
        </w:rPr>
      </w:r>
    </w:p>
    <w:p>
      <w:pPr>
        <w:spacing w:before="0"/>
        <w:ind w:left="15" w:right="341" w:firstLine="0"/>
        <w:jc w:val="center"/>
        <w:rPr>
          <w:rFonts w:ascii="Arial"/>
          <w:b/>
          <w:sz w:val="38"/>
        </w:rPr>
      </w:pPr>
      <w:r>
        <w:rPr>
          <w:rFonts w:ascii="Arial"/>
          <w:b/>
          <w:color w:val="030303"/>
          <w:sz w:val="38"/>
        </w:rPr>
        <w:t>FUNDING</w:t>
      </w:r>
      <w:r>
        <w:rPr>
          <w:rFonts w:ascii="Arial"/>
          <w:b/>
          <w:color w:val="030303"/>
          <w:spacing w:val="36"/>
          <w:w w:val="150"/>
          <w:sz w:val="38"/>
        </w:rPr>
        <w:t> </w:t>
      </w:r>
      <w:r>
        <w:rPr>
          <w:rFonts w:ascii="Arial"/>
          <w:b/>
          <w:color w:val="030303"/>
          <w:spacing w:val="-2"/>
          <w:sz w:val="38"/>
        </w:rPr>
        <w:t>UPDATE</w:t>
      </w:r>
    </w:p>
    <w:p>
      <w:pPr>
        <w:spacing w:before="405"/>
        <w:ind w:left="0" w:right="341" w:firstLine="0"/>
        <w:jc w:val="center"/>
        <w:rPr>
          <w:rFonts w:ascii="Arial"/>
          <w:b/>
          <w:sz w:val="21"/>
        </w:rPr>
      </w:pPr>
      <w:r>
        <w:rPr>
          <w:rFonts w:ascii="Arial"/>
          <w:b/>
          <w:color w:val="030303"/>
          <w:sz w:val="21"/>
        </w:rPr>
        <w:t>REQUESTS</w:t>
      </w:r>
      <w:r>
        <w:rPr>
          <w:rFonts w:ascii="Arial"/>
          <w:b/>
          <w:color w:val="030303"/>
          <w:spacing w:val="3"/>
          <w:sz w:val="21"/>
        </w:rPr>
        <w:t> </w:t>
      </w:r>
      <w:r>
        <w:rPr>
          <w:rFonts w:ascii="Arial"/>
          <w:b/>
          <w:color w:val="030303"/>
          <w:spacing w:val="-2"/>
          <w:sz w:val="21"/>
        </w:rPr>
        <w:t>PENDING</w:t>
      </w:r>
    </w:p>
    <w:p>
      <w:pPr>
        <w:pStyle w:val="ListParagraph"/>
        <w:numPr>
          <w:ilvl w:val="0"/>
          <w:numId w:val="21"/>
        </w:numPr>
        <w:tabs>
          <w:tab w:pos="286" w:val="left" w:leader="none"/>
          <w:tab w:pos="434" w:val="left" w:leader="none"/>
        </w:tabs>
        <w:spacing w:line="194" w:lineRule="auto" w:before="190" w:after="0"/>
        <w:ind w:left="286" w:right="453" w:hanging="6"/>
        <w:jc w:val="left"/>
        <w:rPr>
          <w:rFonts w:ascii="Arial" w:hAnsi="Arial"/>
          <w:color w:val="030303"/>
          <w:sz w:val="21"/>
        </w:rPr>
      </w:pPr>
      <w:r>
        <w:rPr>
          <w:rFonts w:ascii="Arial" w:hAnsi="Arial"/>
          <w:b/>
          <w:color w:val="030303"/>
          <w:w w:val="110"/>
          <w:sz w:val="21"/>
        </w:rPr>
        <w:t>Applewood</w:t>
      </w:r>
      <w:r>
        <w:rPr>
          <w:rFonts w:ascii="Arial" w:hAnsi="Arial"/>
          <w:b/>
          <w:color w:val="030303"/>
          <w:w w:val="110"/>
          <w:sz w:val="21"/>
        </w:rPr>
        <w:t> Community Foundation</w:t>
      </w:r>
      <w:r>
        <w:rPr>
          <w:rFonts w:ascii="Arial" w:hAnsi="Arial"/>
          <w:b/>
          <w:color w:val="030303"/>
          <w:w w:val="110"/>
          <w:sz w:val="21"/>
        </w:rPr>
        <w:t> </w:t>
      </w:r>
      <w:r>
        <w:rPr>
          <w:rFonts w:ascii="Arial" w:hAnsi="Arial"/>
          <w:color w:val="030303"/>
          <w:w w:val="110"/>
          <w:sz w:val="21"/>
        </w:rPr>
        <w:t>--</w:t>
      </w:r>
      <w:r>
        <w:rPr>
          <w:rFonts w:ascii="Arial" w:hAnsi="Arial"/>
          <w:color w:val="030303"/>
          <w:w w:val="110"/>
          <w:sz w:val="21"/>
        </w:rPr>
        <w:t> </w:t>
      </w:r>
      <w:r>
        <w:rPr>
          <w:rFonts w:ascii="Arial" w:hAnsi="Arial"/>
          <w:b/>
          <w:color w:val="030303"/>
          <w:w w:val="110"/>
          <w:sz w:val="21"/>
        </w:rPr>
        <w:t>$5,000 for Library Summer Challenge</w:t>
      </w:r>
    </w:p>
    <w:p>
      <w:pPr>
        <w:pStyle w:val="ListParagraph"/>
        <w:numPr>
          <w:ilvl w:val="0"/>
          <w:numId w:val="21"/>
        </w:numPr>
        <w:tabs>
          <w:tab w:pos="439" w:val="left" w:leader="none"/>
        </w:tabs>
        <w:spacing w:line="217" w:lineRule="exact" w:before="159" w:after="0"/>
        <w:ind w:left="439" w:right="0" w:hanging="158"/>
        <w:jc w:val="left"/>
        <w:rPr>
          <w:rFonts w:ascii="Arial" w:hAnsi="Arial"/>
          <w:color w:val="030303"/>
          <w:sz w:val="21"/>
        </w:rPr>
      </w:pPr>
      <w:r>
        <w:rPr>
          <w:rFonts w:ascii="Arial" w:hAnsi="Arial"/>
          <w:b/>
          <w:color w:val="030303"/>
          <w:w w:val="110"/>
          <w:sz w:val="21"/>
        </w:rPr>
        <w:t>Dinsdale</w:t>
      </w:r>
      <w:r>
        <w:rPr>
          <w:rFonts w:ascii="Arial" w:hAnsi="Arial"/>
          <w:b/>
          <w:color w:val="030303"/>
          <w:spacing w:val="1"/>
          <w:w w:val="110"/>
          <w:sz w:val="21"/>
        </w:rPr>
        <w:t> </w:t>
      </w:r>
      <w:r>
        <w:rPr>
          <w:rFonts w:ascii="Arial" w:hAnsi="Arial"/>
          <w:b/>
          <w:color w:val="030303"/>
          <w:w w:val="110"/>
          <w:sz w:val="21"/>
        </w:rPr>
        <w:t>Family</w:t>
      </w:r>
      <w:r>
        <w:rPr>
          <w:rFonts w:ascii="Arial" w:hAnsi="Arial"/>
          <w:b/>
          <w:color w:val="030303"/>
          <w:spacing w:val="-1"/>
          <w:w w:val="110"/>
          <w:sz w:val="21"/>
        </w:rPr>
        <w:t> </w:t>
      </w:r>
      <w:r>
        <w:rPr>
          <w:rFonts w:ascii="Arial" w:hAnsi="Arial"/>
          <w:b/>
          <w:color w:val="030303"/>
          <w:w w:val="110"/>
          <w:sz w:val="21"/>
        </w:rPr>
        <w:t>Foundation</w:t>
      </w:r>
      <w:r>
        <w:rPr>
          <w:rFonts w:ascii="Arial" w:hAnsi="Arial"/>
          <w:b/>
          <w:color w:val="030303"/>
          <w:spacing w:val="6"/>
          <w:w w:val="110"/>
          <w:sz w:val="21"/>
        </w:rPr>
        <w:t> </w:t>
      </w:r>
      <w:r>
        <w:rPr>
          <w:rFonts w:ascii="Arial" w:hAnsi="Arial"/>
          <w:color w:val="030303"/>
          <w:w w:val="110"/>
          <w:sz w:val="21"/>
        </w:rPr>
        <w:t>-</w:t>
      </w:r>
      <w:r>
        <w:rPr>
          <w:rFonts w:ascii="Arial" w:hAnsi="Arial"/>
          <w:color w:val="030303"/>
          <w:spacing w:val="-10"/>
          <w:w w:val="110"/>
          <w:sz w:val="21"/>
        </w:rPr>
        <w:t>-</w:t>
      </w:r>
    </w:p>
    <w:p>
      <w:pPr>
        <w:spacing w:line="196" w:lineRule="auto" w:before="10"/>
        <w:ind w:left="288" w:right="156" w:firstLine="1"/>
        <w:jc w:val="left"/>
        <w:rPr>
          <w:rFonts w:ascii="Arial"/>
          <w:b/>
          <w:sz w:val="21"/>
        </w:rPr>
      </w:pPr>
      <w:r>
        <w:rPr>
          <w:rFonts w:ascii="Arial"/>
          <w:b/>
          <w:color w:val="030303"/>
          <w:w w:val="110"/>
          <w:sz w:val="21"/>
        </w:rPr>
        <w:t>$25,000</w:t>
      </w:r>
      <w:r>
        <w:rPr>
          <w:rFonts w:ascii="Arial"/>
          <w:b/>
          <w:color w:val="030303"/>
          <w:spacing w:val="-9"/>
          <w:w w:val="110"/>
          <w:sz w:val="21"/>
        </w:rPr>
        <w:t> </w:t>
      </w:r>
      <w:r>
        <w:rPr>
          <w:rFonts w:ascii="Arial"/>
          <w:b/>
          <w:color w:val="030303"/>
          <w:w w:val="110"/>
          <w:sz w:val="21"/>
        </w:rPr>
        <w:t>for</w:t>
      </w:r>
      <w:r>
        <w:rPr>
          <w:rFonts w:ascii="Arial"/>
          <w:b/>
          <w:color w:val="030303"/>
          <w:spacing w:val="-12"/>
          <w:w w:val="110"/>
          <w:sz w:val="21"/>
        </w:rPr>
        <w:t> </w:t>
      </w:r>
      <w:r>
        <w:rPr>
          <w:rFonts w:ascii="Arial"/>
          <w:b/>
          <w:color w:val="030303"/>
          <w:w w:val="110"/>
          <w:sz w:val="21"/>
        </w:rPr>
        <w:t>JCLF</w:t>
      </w:r>
      <w:r>
        <w:rPr>
          <w:rFonts w:ascii="Arial"/>
          <w:b/>
          <w:color w:val="030303"/>
          <w:spacing w:val="-16"/>
          <w:w w:val="110"/>
          <w:sz w:val="21"/>
        </w:rPr>
        <w:t> </w:t>
      </w:r>
      <w:r>
        <w:rPr>
          <w:rFonts w:ascii="Arial"/>
          <w:b/>
          <w:color w:val="030303"/>
          <w:w w:val="110"/>
          <w:sz w:val="21"/>
        </w:rPr>
        <w:t>general </w:t>
      </w:r>
      <w:r>
        <w:rPr>
          <w:rFonts w:ascii="Arial"/>
          <w:b/>
          <w:color w:val="030303"/>
          <w:spacing w:val="-2"/>
          <w:w w:val="110"/>
          <w:sz w:val="21"/>
        </w:rPr>
        <w:t>operations</w:t>
      </w:r>
    </w:p>
    <w:p>
      <w:pPr>
        <w:pStyle w:val="ListParagraph"/>
        <w:numPr>
          <w:ilvl w:val="0"/>
          <w:numId w:val="21"/>
        </w:numPr>
        <w:tabs>
          <w:tab w:pos="287" w:val="left" w:leader="none"/>
          <w:tab w:pos="435" w:val="left" w:leader="none"/>
        </w:tabs>
        <w:spacing w:line="192" w:lineRule="auto" w:before="199" w:after="0"/>
        <w:ind w:left="287" w:right="601" w:hanging="7"/>
        <w:jc w:val="left"/>
        <w:rPr>
          <w:rFonts w:ascii="Arial" w:hAnsi="Arial"/>
          <w:color w:val="030303"/>
          <w:sz w:val="21"/>
        </w:rPr>
      </w:pPr>
      <w:r>
        <w:rPr>
          <w:rFonts w:ascii="Arial" w:hAnsi="Arial"/>
          <w:b/>
          <w:color w:val="030303"/>
          <w:w w:val="105"/>
          <w:sz w:val="21"/>
        </w:rPr>
        <w:t>Applewood</w:t>
      </w:r>
      <w:r>
        <w:rPr>
          <w:rFonts w:ascii="Arial" w:hAnsi="Arial"/>
          <w:b/>
          <w:color w:val="030303"/>
          <w:spacing w:val="40"/>
          <w:w w:val="105"/>
          <w:sz w:val="21"/>
        </w:rPr>
        <w:t> </w:t>
      </w:r>
      <w:r>
        <w:rPr>
          <w:rFonts w:ascii="Arial" w:hAnsi="Arial"/>
          <w:b/>
          <w:color w:val="030303"/>
          <w:w w:val="105"/>
          <w:sz w:val="21"/>
        </w:rPr>
        <w:t>Plumbing Community Caring Giveaway </w:t>
      </w:r>
      <w:r>
        <w:rPr>
          <w:rFonts w:ascii="Arial" w:hAnsi="Arial"/>
          <w:color w:val="030303"/>
          <w:w w:val="105"/>
          <w:sz w:val="21"/>
        </w:rPr>
        <w:t>--</w:t>
      </w:r>
    </w:p>
    <w:p>
      <w:pPr>
        <w:spacing w:line="205" w:lineRule="exact" w:before="0"/>
        <w:ind w:left="289" w:right="0" w:firstLine="0"/>
        <w:jc w:val="left"/>
        <w:rPr>
          <w:rFonts w:ascii="Arial"/>
          <w:b/>
          <w:sz w:val="21"/>
        </w:rPr>
      </w:pPr>
      <w:r>
        <w:rPr>
          <w:rFonts w:ascii="Arial"/>
          <w:b/>
          <w:color w:val="030303"/>
          <w:w w:val="110"/>
          <w:sz w:val="21"/>
        </w:rPr>
        <w:t>$5,000</w:t>
      </w:r>
      <w:r>
        <w:rPr>
          <w:rFonts w:ascii="Arial"/>
          <w:b/>
          <w:color w:val="030303"/>
          <w:spacing w:val="8"/>
          <w:w w:val="110"/>
          <w:sz w:val="21"/>
        </w:rPr>
        <w:t> </w:t>
      </w:r>
      <w:r>
        <w:rPr>
          <w:rFonts w:ascii="Arial"/>
          <w:b/>
          <w:color w:val="030303"/>
          <w:w w:val="110"/>
          <w:sz w:val="21"/>
        </w:rPr>
        <w:t>for generar</w:t>
      </w:r>
      <w:r>
        <w:rPr>
          <w:rFonts w:ascii="Arial"/>
          <w:b/>
          <w:color w:val="030303"/>
          <w:spacing w:val="-9"/>
          <w:w w:val="110"/>
          <w:sz w:val="21"/>
        </w:rPr>
        <w:t> </w:t>
      </w:r>
      <w:r>
        <w:rPr>
          <w:rFonts w:ascii="Arial"/>
          <w:b/>
          <w:color w:val="030303"/>
          <w:spacing w:val="-2"/>
          <w:w w:val="110"/>
          <w:sz w:val="21"/>
        </w:rPr>
        <w:t>operations</w:t>
      </w:r>
    </w:p>
    <w:p>
      <w:pPr>
        <w:pStyle w:val="ListParagraph"/>
        <w:numPr>
          <w:ilvl w:val="0"/>
          <w:numId w:val="21"/>
        </w:numPr>
        <w:tabs>
          <w:tab w:pos="287" w:val="left" w:leader="none"/>
          <w:tab w:pos="434" w:val="left" w:leader="none"/>
        </w:tabs>
        <w:spacing w:line="196" w:lineRule="auto" w:before="184" w:after="0"/>
        <w:ind w:left="287" w:right="698" w:hanging="7"/>
        <w:jc w:val="left"/>
        <w:rPr>
          <w:rFonts w:ascii="Arial" w:hAnsi="Arial"/>
          <w:color w:val="030303"/>
          <w:sz w:val="21"/>
        </w:rPr>
      </w:pPr>
      <w:r>
        <w:rPr>
          <w:rFonts w:ascii="Arial" w:hAnsi="Arial"/>
          <w:b/>
          <w:color w:val="030303"/>
          <w:w w:val="110"/>
          <w:sz w:val="21"/>
        </w:rPr>
        <w:t>Colliers</w:t>
      </w:r>
      <w:r>
        <w:rPr>
          <w:rFonts w:ascii="Arial" w:hAnsi="Arial"/>
          <w:b/>
          <w:color w:val="030303"/>
          <w:spacing w:val="-1"/>
          <w:w w:val="110"/>
          <w:sz w:val="21"/>
        </w:rPr>
        <w:t> </w:t>
      </w:r>
      <w:r>
        <w:rPr>
          <w:rFonts w:ascii="Arial" w:hAnsi="Arial"/>
          <w:color w:val="030303"/>
          <w:w w:val="110"/>
          <w:sz w:val="21"/>
        </w:rPr>
        <w:t>--</w:t>
      </w:r>
      <w:r>
        <w:rPr>
          <w:rFonts w:ascii="Arial" w:hAnsi="Arial"/>
          <w:color w:val="030303"/>
          <w:w w:val="110"/>
          <w:sz w:val="21"/>
        </w:rPr>
        <w:t> </w:t>
      </w:r>
      <w:r>
        <w:rPr>
          <w:rFonts w:ascii="Arial" w:hAnsi="Arial"/>
          <w:b/>
          <w:color w:val="030303"/>
          <w:w w:val="110"/>
          <w:sz w:val="21"/>
        </w:rPr>
        <w:t>$1,000</w:t>
      </w:r>
      <w:r>
        <w:rPr>
          <w:rFonts w:ascii="Arial" w:hAnsi="Arial"/>
          <w:b/>
          <w:color w:val="030303"/>
          <w:spacing w:val="-1"/>
          <w:w w:val="110"/>
          <w:sz w:val="21"/>
        </w:rPr>
        <w:t> </w:t>
      </w:r>
      <w:r>
        <w:rPr>
          <w:rFonts w:ascii="Arial" w:hAnsi="Arial"/>
          <w:b/>
          <w:color w:val="030303"/>
          <w:w w:val="110"/>
          <w:sz w:val="21"/>
        </w:rPr>
        <w:t>for</w:t>
      </w:r>
      <w:r>
        <w:rPr>
          <w:rFonts w:ascii="Arial" w:hAnsi="Arial"/>
          <w:b/>
          <w:color w:val="030303"/>
          <w:spacing w:val="-1"/>
          <w:w w:val="110"/>
          <w:sz w:val="21"/>
        </w:rPr>
        <w:t> </w:t>
      </w:r>
      <w:r>
        <w:rPr>
          <w:rFonts w:ascii="Arial" w:hAnsi="Arial"/>
          <w:b/>
          <w:color w:val="030303"/>
          <w:w w:val="110"/>
          <w:sz w:val="21"/>
        </w:rPr>
        <w:t>Friends Community</w:t>
      </w:r>
      <w:r>
        <w:rPr>
          <w:rFonts w:ascii="Arial" w:hAnsi="Arial"/>
          <w:b/>
          <w:color w:val="030303"/>
          <w:w w:val="110"/>
          <w:sz w:val="21"/>
        </w:rPr>
        <w:t> Partnership</w:t>
      </w:r>
    </w:p>
    <w:p>
      <w:pPr>
        <w:pStyle w:val="ListParagraph"/>
        <w:numPr>
          <w:ilvl w:val="0"/>
          <w:numId w:val="21"/>
        </w:numPr>
        <w:tabs>
          <w:tab w:pos="438" w:val="left" w:leader="none"/>
        </w:tabs>
        <w:spacing w:line="217" w:lineRule="exact" w:before="159" w:after="0"/>
        <w:ind w:left="438" w:right="0" w:hanging="157"/>
        <w:jc w:val="left"/>
        <w:rPr>
          <w:rFonts w:ascii="Arial" w:hAnsi="Arial"/>
          <w:color w:val="030303"/>
          <w:sz w:val="21"/>
        </w:rPr>
      </w:pPr>
      <w:r>
        <w:rPr>
          <w:rFonts w:ascii="Arial" w:hAnsi="Arial"/>
          <w:b/>
          <w:color w:val="030303"/>
          <w:w w:val="110"/>
          <w:sz w:val="21"/>
        </w:rPr>
        <w:t>Looking</w:t>
      </w:r>
      <w:r>
        <w:rPr>
          <w:rFonts w:ascii="Arial" w:hAnsi="Arial"/>
          <w:b/>
          <w:color w:val="030303"/>
          <w:spacing w:val="-7"/>
          <w:w w:val="110"/>
          <w:sz w:val="21"/>
        </w:rPr>
        <w:t> </w:t>
      </w:r>
      <w:r>
        <w:rPr>
          <w:rFonts w:ascii="Arial" w:hAnsi="Arial"/>
          <w:b/>
          <w:color w:val="030303"/>
          <w:w w:val="110"/>
          <w:sz w:val="21"/>
        </w:rPr>
        <w:t>Out</w:t>
      </w:r>
      <w:r>
        <w:rPr>
          <w:rFonts w:ascii="Arial" w:hAnsi="Arial"/>
          <w:b/>
          <w:color w:val="030303"/>
          <w:spacing w:val="-5"/>
          <w:w w:val="110"/>
          <w:sz w:val="21"/>
        </w:rPr>
        <w:t> </w:t>
      </w:r>
      <w:r>
        <w:rPr>
          <w:rFonts w:ascii="Arial" w:hAnsi="Arial"/>
          <w:b/>
          <w:color w:val="030303"/>
          <w:w w:val="110"/>
          <w:sz w:val="21"/>
        </w:rPr>
        <w:t>Foundation</w:t>
      </w:r>
      <w:r>
        <w:rPr>
          <w:rFonts w:ascii="Arial" w:hAnsi="Arial"/>
          <w:b/>
          <w:color w:val="030303"/>
          <w:spacing w:val="7"/>
          <w:w w:val="110"/>
          <w:sz w:val="21"/>
        </w:rPr>
        <w:t> </w:t>
      </w:r>
      <w:r>
        <w:rPr>
          <w:rFonts w:ascii="Arial" w:hAnsi="Arial"/>
          <w:color w:val="030303"/>
          <w:w w:val="110"/>
          <w:sz w:val="21"/>
        </w:rPr>
        <w:t>-</w:t>
      </w:r>
      <w:r>
        <w:rPr>
          <w:rFonts w:ascii="Arial" w:hAnsi="Arial"/>
          <w:color w:val="030303"/>
          <w:spacing w:val="-10"/>
          <w:w w:val="110"/>
          <w:sz w:val="21"/>
        </w:rPr>
        <w:t>-</w:t>
      </w:r>
    </w:p>
    <w:p>
      <w:pPr>
        <w:spacing w:line="196" w:lineRule="auto" w:before="11"/>
        <w:ind w:left="286" w:right="156" w:firstLine="3"/>
        <w:jc w:val="left"/>
        <w:rPr>
          <w:rFonts w:ascii="Arial"/>
          <w:b/>
          <w:sz w:val="21"/>
        </w:rPr>
      </w:pPr>
      <w:r>
        <w:rPr>
          <w:rFonts w:ascii="Arial"/>
          <w:b/>
          <w:color w:val="030303"/>
          <w:w w:val="110"/>
          <w:sz w:val="21"/>
        </w:rPr>
        <w:t>$10,000</w:t>
      </w:r>
      <w:r>
        <w:rPr>
          <w:rFonts w:ascii="Arial"/>
          <w:b/>
          <w:color w:val="030303"/>
          <w:spacing w:val="-10"/>
          <w:w w:val="110"/>
          <w:sz w:val="21"/>
        </w:rPr>
        <w:t> </w:t>
      </w:r>
      <w:r>
        <w:rPr>
          <w:rFonts w:ascii="Arial"/>
          <w:b/>
          <w:color w:val="030303"/>
          <w:w w:val="110"/>
          <w:sz w:val="21"/>
        </w:rPr>
        <w:t>for</w:t>
      </w:r>
      <w:r>
        <w:rPr>
          <w:rFonts w:ascii="Arial"/>
          <w:b/>
          <w:color w:val="030303"/>
          <w:spacing w:val="-11"/>
          <w:w w:val="110"/>
          <w:sz w:val="21"/>
        </w:rPr>
        <w:t> </w:t>
      </w:r>
      <w:r>
        <w:rPr>
          <w:rFonts w:ascii="Arial"/>
          <w:b/>
          <w:color w:val="030303"/>
          <w:w w:val="110"/>
          <w:sz w:val="21"/>
        </w:rPr>
        <w:t>1000</w:t>
      </w:r>
      <w:r>
        <w:rPr>
          <w:rFonts w:ascii="Arial"/>
          <w:b/>
          <w:color w:val="030303"/>
          <w:spacing w:val="-12"/>
          <w:w w:val="110"/>
          <w:sz w:val="21"/>
        </w:rPr>
        <w:t> </w:t>
      </w:r>
      <w:r>
        <w:rPr>
          <w:rFonts w:ascii="Arial"/>
          <w:b/>
          <w:color w:val="030303"/>
          <w:w w:val="110"/>
          <w:sz w:val="21"/>
        </w:rPr>
        <w:t>Books</w:t>
      </w:r>
      <w:r>
        <w:rPr>
          <w:rFonts w:ascii="Arial"/>
          <w:b/>
          <w:color w:val="030303"/>
          <w:spacing w:val="-12"/>
          <w:w w:val="110"/>
          <w:sz w:val="21"/>
        </w:rPr>
        <w:t> </w:t>
      </w:r>
      <w:r>
        <w:rPr>
          <w:rFonts w:ascii="Arial"/>
          <w:b/>
          <w:color w:val="030303"/>
          <w:w w:val="110"/>
          <w:sz w:val="21"/>
        </w:rPr>
        <w:t>Before </w:t>
      </w:r>
      <w:r>
        <w:rPr>
          <w:rFonts w:ascii="Arial"/>
          <w:b/>
          <w:color w:val="030303"/>
          <w:spacing w:val="-2"/>
          <w:w w:val="110"/>
          <w:sz w:val="21"/>
        </w:rPr>
        <w:t>Kindergarten</w:t>
      </w:r>
    </w:p>
    <w:p>
      <w:pPr>
        <w:pStyle w:val="ListParagraph"/>
        <w:numPr>
          <w:ilvl w:val="0"/>
          <w:numId w:val="21"/>
        </w:numPr>
        <w:tabs>
          <w:tab w:pos="286" w:val="left" w:leader="none"/>
          <w:tab w:pos="438" w:val="left" w:leader="none"/>
        </w:tabs>
        <w:spacing w:line="196" w:lineRule="auto" w:before="190" w:after="0"/>
        <w:ind w:left="286" w:right="446" w:hanging="6"/>
        <w:jc w:val="left"/>
        <w:rPr>
          <w:rFonts w:ascii="Arial" w:hAnsi="Arial"/>
          <w:color w:val="030303"/>
          <w:sz w:val="21"/>
        </w:rPr>
      </w:pPr>
      <w:r>
        <w:rPr>
          <w:rFonts w:ascii="Arial" w:hAnsi="Arial"/>
          <w:b/>
          <w:color w:val="030303"/>
          <w:w w:val="110"/>
          <w:sz w:val="21"/>
        </w:rPr>
        <w:t>Pinkard</w:t>
      </w:r>
      <w:r>
        <w:rPr>
          <w:rFonts w:ascii="Arial" w:hAnsi="Arial"/>
          <w:b/>
          <w:color w:val="030303"/>
          <w:w w:val="110"/>
          <w:sz w:val="21"/>
        </w:rPr>
        <w:t> Construction</w:t>
      </w:r>
      <w:r>
        <w:rPr>
          <w:rFonts w:ascii="Arial" w:hAnsi="Arial"/>
          <w:b/>
          <w:color w:val="030303"/>
          <w:spacing w:val="13"/>
          <w:w w:val="110"/>
          <w:sz w:val="21"/>
        </w:rPr>
        <w:t> </w:t>
      </w:r>
      <w:r>
        <w:rPr>
          <w:rFonts w:ascii="Arial" w:hAnsi="Arial"/>
          <w:color w:val="030303"/>
          <w:w w:val="110"/>
          <w:sz w:val="21"/>
        </w:rPr>
        <w:t>--</w:t>
      </w:r>
      <w:r>
        <w:rPr>
          <w:rFonts w:ascii="Arial" w:hAnsi="Arial"/>
          <w:color w:val="030303"/>
          <w:w w:val="110"/>
          <w:sz w:val="21"/>
        </w:rPr>
        <w:t> </w:t>
      </w:r>
      <w:r>
        <w:rPr>
          <w:rFonts w:ascii="Arial" w:hAnsi="Arial"/>
          <w:b/>
          <w:color w:val="030303"/>
          <w:w w:val="110"/>
          <w:sz w:val="21"/>
        </w:rPr>
        <w:t>$2,000 for Friends Community </w:t>
      </w:r>
      <w:r>
        <w:rPr>
          <w:rFonts w:ascii="Arial" w:hAnsi="Arial"/>
          <w:b/>
          <w:color w:val="030303"/>
          <w:spacing w:val="-2"/>
          <w:w w:val="110"/>
          <w:sz w:val="21"/>
        </w:rPr>
        <w:t>Partnership</w:t>
      </w:r>
    </w:p>
    <w:p>
      <w:pPr>
        <w:pStyle w:val="BodyText"/>
        <w:spacing w:before="109"/>
        <w:rPr>
          <w:rFonts w:ascii="Arial"/>
          <w:b/>
          <w:sz w:val="21"/>
        </w:rPr>
      </w:pPr>
    </w:p>
    <w:p>
      <w:pPr>
        <w:spacing w:before="1"/>
        <w:ind w:left="483" w:right="0" w:firstLine="0"/>
        <w:jc w:val="left"/>
        <w:rPr>
          <w:rFonts w:ascii="Arial"/>
          <w:b/>
          <w:sz w:val="21"/>
        </w:rPr>
      </w:pPr>
      <w:r>
        <w:rPr>
          <w:rFonts w:ascii="Arial"/>
          <w:b/>
          <w:color w:val="030303"/>
          <w:sz w:val="21"/>
        </w:rPr>
        <w:t>FUNDS</w:t>
      </w:r>
      <w:r>
        <w:rPr>
          <w:rFonts w:ascii="Arial"/>
          <w:b/>
          <w:color w:val="030303"/>
          <w:spacing w:val="31"/>
          <w:sz w:val="21"/>
        </w:rPr>
        <w:t> </w:t>
      </w:r>
      <w:r>
        <w:rPr>
          <w:rFonts w:ascii="Arial"/>
          <w:b/>
          <w:color w:val="030303"/>
          <w:spacing w:val="-2"/>
          <w:sz w:val="21"/>
        </w:rPr>
        <w:t>RECEIVED/APPROVED</w:t>
      </w:r>
    </w:p>
    <w:p>
      <w:pPr>
        <w:pStyle w:val="ListParagraph"/>
        <w:numPr>
          <w:ilvl w:val="0"/>
          <w:numId w:val="21"/>
        </w:numPr>
        <w:tabs>
          <w:tab w:pos="290" w:val="left" w:leader="none"/>
          <w:tab w:pos="435" w:val="left" w:leader="none"/>
        </w:tabs>
        <w:spacing w:line="187" w:lineRule="auto" w:before="183" w:after="0"/>
        <w:ind w:left="290" w:right="679" w:hanging="10"/>
        <w:jc w:val="left"/>
        <w:rPr>
          <w:rFonts w:ascii="Arial" w:hAnsi="Arial"/>
          <w:color w:val="030303"/>
          <w:sz w:val="22"/>
        </w:rPr>
      </w:pPr>
      <w:r>
        <w:rPr>
          <w:rFonts w:ascii="Arial" w:hAnsi="Arial"/>
          <w:color w:val="030303"/>
          <w:w w:val="110"/>
          <w:sz w:val="22"/>
        </w:rPr>
        <w:t>Thrivent -- $500 sponsorship for</w:t>
      </w:r>
      <w:r>
        <w:rPr>
          <w:rFonts w:ascii="Arial" w:hAnsi="Arial"/>
          <w:color w:val="030303"/>
          <w:w w:val="110"/>
          <w:sz w:val="22"/>
        </w:rPr>
        <w:t> Books On Film 6enefit</w:t>
      </w:r>
    </w:p>
    <w:p>
      <w:pPr>
        <w:pStyle w:val="ListParagraph"/>
        <w:numPr>
          <w:ilvl w:val="0"/>
          <w:numId w:val="21"/>
        </w:numPr>
        <w:tabs>
          <w:tab w:pos="438" w:val="left" w:leader="none"/>
        </w:tabs>
        <w:spacing w:line="177" w:lineRule="auto" w:before="210" w:after="0"/>
        <w:ind w:left="278" w:right="444" w:firstLine="2"/>
        <w:jc w:val="left"/>
        <w:rPr>
          <w:rFonts w:ascii="Arial" w:hAnsi="Arial"/>
          <w:color w:val="030303"/>
          <w:sz w:val="22"/>
        </w:rPr>
      </w:pPr>
      <w:r>
        <w:rPr>
          <w:rFonts w:ascii="Arial" w:hAnsi="Arial"/>
          <w:color w:val="030303"/>
          <w:w w:val="115"/>
          <w:sz w:val="22"/>
        </w:rPr>
        <w:t>Lillis Foundation -- $2,000 for </w:t>
      </w:r>
      <w:r>
        <w:rPr>
          <w:rFonts w:ascii="Arial" w:hAnsi="Arial"/>
          <w:color w:val="030303"/>
          <w:w w:val="110"/>
          <w:sz w:val="22"/>
        </w:rPr>
        <w:t>1000 Books Before Kindergarten</w:t>
      </w:r>
    </w:p>
    <w:p>
      <w:pPr>
        <w:pStyle w:val="ListParagraph"/>
        <w:numPr>
          <w:ilvl w:val="0"/>
          <w:numId w:val="21"/>
        </w:numPr>
        <w:tabs>
          <w:tab w:pos="283" w:val="left" w:leader="none"/>
          <w:tab w:pos="433" w:val="left" w:leader="none"/>
        </w:tabs>
        <w:spacing w:line="177" w:lineRule="auto" w:before="212" w:after="0"/>
        <w:ind w:left="283" w:right="492" w:hanging="4"/>
        <w:jc w:val="left"/>
        <w:rPr>
          <w:rFonts w:ascii="Arial" w:hAnsi="Arial"/>
          <w:color w:val="030303"/>
          <w:sz w:val="22"/>
        </w:rPr>
      </w:pPr>
      <w:r>
        <w:rPr>
          <w:rFonts w:ascii="Arial" w:hAnsi="Arial"/>
          <w:color w:val="030303"/>
          <w:w w:val="110"/>
          <w:sz w:val="22"/>
        </w:rPr>
        <w:t>City of Golden -- $1 675 for Friends</w:t>
      </w:r>
      <w:r>
        <w:rPr>
          <w:rFonts w:ascii="Arial" w:hAnsi="Arial"/>
          <w:color w:val="030303"/>
          <w:spacing w:val="21"/>
          <w:w w:val="110"/>
          <w:sz w:val="22"/>
        </w:rPr>
        <w:t> </w:t>
      </w:r>
      <w:r>
        <w:rPr>
          <w:rFonts w:ascii="Arial" w:hAnsi="Arial"/>
          <w:color w:val="030303"/>
          <w:w w:val="110"/>
          <w:sz w:val="22"/>
        </w:rPr>
        <w:t>Community</w:t>
      </w:r>
      <w:r>
        <w:rPr>
          <w:rFonts w:ascii="Arial" w:hAnsi="Arial"/>
          <w:color w:val="030303"/>
          <w:spacing w:val="41"/>
          <w:w w:val="110"/>
          <w:sz w:val="22"/>
        </w:rPr>
        <w:t> </w:t>
      </w:r>
      <w:r>
        <w:rPr>
          <w:rFonts w:ascii="Arial" w:hAnsi="Arial"/>
          <w:color w:val="030303"/>
          <w:spacing w:val="-2"/>
          <w:w w:val="110"/>
          <w:sz w:val="22"/>
        </w:rPr>
        <w:t>Partnership</w:t>
      </w:r>
    </w:p>
    <w:p>
      <w:pPr>
        <w:pStyle w:val="ListParagraph"/>
        <w:numPr>
          <w:ilvl w:val="0"/>
          <w:numId w:val="21"/>
        </w:numPr>
        <w:tabs>
          <w:tab w:pos="285" w:val="left" w:leader="none"/>
          <w:tab w:pos="436" w:val="left" w:leader="none"/>
        </w:tabs>
        <w:spacing w:line="187" w:lineRule="auto" w:before="203" w:after="0"/>
        <w:ind w:left="285" w:right="496" w:hanging="5"/>
        <w:jc w:val="both"/>
        <w:rPr>
          <w:rFonts w:ascii="Arial" w:hAnsi="Arial" w:cs="Arial" w:eastAsia="Arial"/>
          <w:color w:val="030303"/>
          <w:sz w:val="22"/>
          <w:szCs w:val="22"/>
        </w:rPr>
      </w:pPr>
      <w:r>
        <w:rPr>
          <w:rFonts w:ascii="Arial" w:hAnsi="Arial" w:cs="Arial" w:eastAsia="Arial"/>
          <w:color w:val="030303"/>
          <w:w w:val="110"/>
          <w:sz w:val="22"/>
          <w:szCs w:val="22"/>
        </w:rPr>
        <w:t>Foothills Vision Center -- $250 spon�orship</w:t>
      </w:r>
      <w:r>
        <w:rPr>
          <w:rFonts w:ascii="Arial" w:hAnsi="Arial" w:cs="Arial" w:eastAsia="Arial"/>
          <w:color w:val="030303"/>
          <w:spacing w:val="-1"/>
          <w:w w:val="110"/>
          <w:sz w:val="22"/>
          <w:szCs w:val="22"/>
        </w:rPr>
        <w:t> </w:t>
      </w:r>
      <w:r>
        <w:rPr>
          <w:rFonts w:ascii="Arial" w:hAnsi="Arial" w:cs="Arial" w:eastAsia="Arial"/>
          <w:color w:val="030303"/>
          <w:w w:val="110"/>
          <w:sz w:val="22"/>
          <w:szCs w:val="22"/>
        </w:rPr>
        <w:t>for</w:t>
      </w:r>
      <w:r>
        <w:rPr>
          <w:rFonts w:ascii="Arial" w:hAnsi="Arial" w:cs="Arial" w:eastAsia="Arial"/>
          <w:color w:val="030303"/>
          <w:w w:val="110"/>
          <w:sz w:val="22"/>
          <w:szCs w:val="22"/>
        </w:rPr>
        <w:t> Friends</w:t>
      </w:r>
      <w:r>
        <w:rPr>
          <w:rFonts w:ascii="Arial" w:hAnsi="Arial" w:cs="Arial" w:eastAsia="Arial"/>
          <w:color w:val="030303"/>
          <w:spacing w:val="-13"/>
          <w:w w:val="110"/>
          <w:sz w:val="22"/>
          <w:szCs w:val="22"/>
        </w:rPr>
        <w:t> </w:t>
      </w:r>
      <w:r>
        <w:rPr>
          <w:rFonts w:ascii="Arial" w:hAnsi="Arial" w:cs="Arial" w:eastAsia="Arial"/>
          <w:color w:val="030303"/>
          <w:w w:val="110"/>
          <w:sz w:val="22"/>
          <w:szCs w:val="22"/>
        </w:rPr>
        <w:t>Annual </w:t>
      </w:r>
      <w:r>
        <w:rPr>
          <w:rFonts w:ascii="Arial" w:hAnsi="Arial" w:cs="Arial" w:eastAsia="Arial"/>
          <w:b/>
          <w:bCs/>
          <w:color w:val="030303"/>
          <w:spacing w:val="-2"/>
          <w:w w:val="110"/>
          <w:sz w:val="21"/>
          <w:szCs w:val="21"/>
        </w:rPr>
        <w:t>Meeting</w:t>
      </w:r>
    </w:p>
    <w:p>
      <w:pPr>
        <w:pStyle w:val="ListParagraph"/>
        <w:numPr>
          <w:ilvl w:val="0"/>
          <w:numId w:val="21"/>
        </w:numPr>
        <w:tabs>
          <w:tab w:pos="284" w:val="left" w:leader="none"/>
          <w:tab w:pos="432" w:val="left" w:leader="none"/>
        </w:tabs>
        <w:spacing w:line="184" w:lineRule="auto" w:before="203" w:after="0"/>
        <w:ind w:left="284" w:right="486" w:hanging="5"/>
        <w:jc w:val="left"/>
        <w:rPr>
          <w:rFonts w:ascii="Arial" w:hAnsi="Arial"/>
          <w:color w:val="030303"/>
          <w:sz w:val="22"/>
        </w:rPr>
      </w:pPr>
      <w:r>
        <w:rPr>
          <w:rFonts w:ascii="Arial" w:hAnsi="Arial"/>
          <w:color w:val="030303"/>
          <w:w w:val="110"/>
          <w:sz w:val="22"/>
        </w:rPr>
        <w:t>Confluence</w:t>
      </w:r>
      <w:r>
        <w:rPr>
          <w:rFonts w:ascii="Arial" w:hAnsi="Arial"/>
          <w:color w:val="030303"/>
          <w:spacing w:val="-6"/>
          <w:w w:val="110"/>
          <w:sz w:val="22"/>
        </w:rPr>
        <w:t> </w:t>
      </w:r>
      <w:r>
        <w:rPr>
          <w:rFonts w:ascii="Arial" w:hAnsi="Arial"/>
          <w:color w:val="030303"/>
          <w:w w:val="110"/>
          <w:sz w:val="22"/>
        </w:rPr>
        <w:t>Companies</w:t>
      </w:r>
      <w:r>
        <w:rPr>
          <w:rFonts w:ascii="Arial" w:hAnsi="Arial"/>
          <w:color w:val="030303"/>
          <w:spacing w:val="-8"/>
          <w:w w:val="110"/>
          <w:sz w:val="22"/>
        </w:rPr>
        <w:t> </w:t>
      </w:r>
      <w:r>
        <w:rPr>
          <w:rFonts w:ascii="Arial" w:hAnsi="Arial"/>
          <w:color w:val="030303"/>
          <w:w w:val="110"/>
          <w:sz w:val="22"/>
        </w:rPr>
        <w:t>--</w:t>
      </w:r>
      <w:r>
        <w:rPr>
          <w:rFonts w:ascii="Arial" w:hAnsi="Arial"/>
          <w:color w:val="030303"/>
          <w:spacing w:val="-10"/>
          <w:w w:val="110"/>
          <w:sz w:val="22"/>
        </w:rPr>
        <w:t> </w:t>
      </w:r>
      <w:r>
        <w:rPr>
          <w:rFonts w:ascii="Arial" w:hAnsi="Arial"/>
          <w:color w:val="030303"/>
          <w:w w:val="110"/>
          <w:sz w:val="22"/>
        </w:rPr>
        <w:t>$500 for</w:t>
      </w:r>
      <w:r>
        <w:rPr>
          <w:rFonts w:ascii="Arial" w:hAnsi="Arial"/>
          <w:color w:val="030303"/>
          <w:spacing w:val="40"/>
          <w:w w:val="110"/>
          <w:sz w:val="22"/>
        </w:rPr>
        <w:t> </w:t>
      </w:r>
      <w:r>
        <w:rPr>
          <w:rFonts w:ascii="Arial" w:hAnsi="Arial"/>
          <w:color w:val="030303"/>
          <w:w w:val="110"/>
          <w:sz w:val="22"/>
        </w:rPr>
        <w:t>Friends Community </w:t>
      </w:r>
      <w:r>
        <w:rPr>
          <w:rFonts w:ascii="Arial" w:hAnsi="Arial"/>
          <w:color w:val="030303"/>
          <w:spacing w:val="-2"/>
          <w:w w:val="110"/>
          <w:sz w:val="22"/>
        </w:rPr>
        <w:t>Partnership</w:t>
      </w:r>
    </w:p>
    <w:p>
      <w:pPr>
        <w:pStyle w:val="ListParagraph"/>
        <w:numPr>
          <w:ilvl w:val="0"/>
          <w:numId w:val="21"/>
        </w:numPr>
        <w:tabs>
          <w:tab w:pos="286" w:val="left" w:leader="none"/>
          <w:tab w:pos="436" w:val="left" w:leader="none"/>
        </w:tabs>
        <w:spacing w:line="182" w:lineRule="auto" w:before="201" w:after="0"/>
        <w:ind w:left="286" w:right="518" w:hanging="7"/>
        <w:jc w:val="both"/>
        <w:rPr>
          <w:rFonts w:ascii="Arial" w:hAnsi="Arial"/>
          <w:color w:val="030303"/>
          <w:sz w:val="22"/>
        </w:rPr>
      </w:pPr>
      <w:r>
        <w:rPr>
          <w:rFonts w:ascii="Arial" w:hAnsi="Arial"/>
          <w:color w:val="030303"/>
          <w:w w:val="110"/>
          <w:sz w:val="22"/>
        </w:rPr>
        <w:t>FirstBank -- $1,000 for</w:t>
      </w:r>
      <w:r>
        <w:rPr>
          <w:rFonts w:ascii="Arial" w:hAnsi="Arial"/>
          <w:color w:val="030303"/>
          <w:w w:val="110"/>
          <w:sz w:val="22"/>
        </w:rPr>
        <w:t> </w:t>
      </w:r>
      <w:r>
        <w:rPr>
          <w:rFonts w:ascii="Arial" w:hAnsi="Arial"/>
          <w:color w:val="030303"/>
          <w:w w:val="110"/>
          <w:sz w:val="22"/>
        </w:rPr>
        <w:t>Library Summer Challenge</w:t>
      </w:r>
    </w:p>
    <w:p>
      <w:pPr>
        <w:pStyle w:val="BodyText"/>
        <w:spacing w:before="96"/>
        <w:rPr>
          <w:rFonts w:ascii="Arial"/>
          <w:sz w:val="22"/>
        </w:rPr>
      </w:pPr>
    </w:p>
    <w:p>
      <w:pPr>
        <w:spacing w:before="0"/>
        <w:ind w:left="194" w:right="583" w:firstLine="0"/>
        <w:jc w:val="center"/>
        <w:rPr>
          <w:rFonts w:ascii="Arial"/>
          <w:sz w:val="22"/>
        </w:rPr>
      </w:pPr>
      <w:r>
        <w:rPr>
          <w:rFonts w:ascii="Arial"/>
          <w:color w:val="030303"/>
          <w:spacing w:val="-8"/>
          <w:sz w:val="22"/>
        </w:rPr>
        <w:t>REQUESTS</w:t>
      </w:r>
      <w:r>
        <w:rPr>
          <w:rFonts w:ascii="Arial"/>
          <w:color w:val="030303"/>
          <w:spacing w:val="11"/>
          <w:sz w:val="22"/>
        </w:rPr>
        <w:t> </w:t>
      </w:r>
      <w:r>
        <w:rPr>
          <w:rFonts w:ascii="Arial"/>
          <w:color w:val="030303"/>
          <w:spacing w:val="-2"/>
          <w:sz w:val="22"/>
        </w:rPr>
        <w:t>DENIED</w:t>
      </w:r>
    </w:p>
    <w:p>
      <w:pPr>
        <w:pStyle w:val="ListParagraph"/>
        <w:numPr>
          <w:ilvl w:val="0"/>
          <w:numId w:val="21"/>
        </w:numPr>
        <w:tabs>
          <w:tab w:pos="437" w:val="left" w:leader="none"/>
        </w:tabs>
        <w:spacing w:line="225" w:lineRule="exact" w:before="136" w:after="0"/>
        <w:ind w:left="437" w:right="0" w:hanging="157"/>
        <w:jc w:val="left"/>
        <w:rPr>
          <w:rFonts w:ascii="Arial" w:hAnsi="Arial"/>
          <w:color w:val="030303"/>
          <w:sz w:val="22"/>
        </w:rPr>
      </w:pPr>
      <w:r>
        <w:rPr>
          <w:rFonts w:ascii="Arial" w:hAnsi="Arial"/>
          <w:color w:val="030303"/>
          <w:w w:val="110"/>
          <w:sz w:val="22"/>
        </w:rPr>
        <w:t>Mabel Hughes</w:t>
      </w:r>
      <w:r>
        <w:rPr>
          <w:rFonts w:ascii="Arial" w:hAnsi="Arial"/>
          <w:color w:val="030303"/>
          <w:spacing w:val="13"/>
          <w:w w:val="110"/>
          <w:sz w:val="22"/>
        </w:rPr>
        <w:t> </w:t>
      </w:r>
      <w:r>
        <w:rPr>
          <w:rFonts w:ascii="Arial" w:hAnsi="Arial"/>
          <w:color w:val="030303"/>
          <w:w w:val="110"/>
          <w:sz w:val="22"/>
        </w:rPr>
        <w:t>Charitable</w:t>
      </w:r>
      <w:r>
        <w:rPr>
          <w:rFonts w:ascii="Arial" w:hAnsi="Arial"/>
          <w:color w:val="030303"/>
          <w:spacing w:val="19"/>
          <w:w w:val="110"/>
          <w:sz w:val="22"/>
        </w:rPr>
        <w:t> </w:t>
      </w:r>
      <w:r>
        <w:rPr>
          <w:rFonts w:ascii="Arial" w:hAnsi="Arial"/>
          <w:color w:val="030303"/>
          <w:spacing w:val="-2"/>
          <w:w w:val="110"/>
          <w:sz w:val="22"/>
        </w:rPr>
        <w:t>Trust</w:t>
      </w:r>
    </w:p>
    <w:p>
      <w:pPr>
        <w:spacing w:line="182" w:lineRule="auto" w:before="22"/>
        <w:ind w:left="285" w:right="156" w:hanging="1"/>
        <w:jc w:val="left"/>
        <w:rPr>
          <w:rFonts w:ascii="Arial"/>
          <w:sz w:val="22"/>
        </w:rPr>
      </w:pPr>
      <w:r>
        <w:rPr>
          <w:rFonts w:ascii="Arial"/>
          <w:color w:val="030303"/>
          <w:w w:val="110"/>
          <w:sz w:val="22"/>
        </w:rPr>
        <w:t>-- $25,000 for</w:t>
      </w:r>
      <w:r>
        <w:rPr>
          <w:rFonts w:ascii="Arial"/>
          <w:color w:val="030303"/>
          <w:spacing w:val="30"/>
          <w:w w:val="110"/>
          <w:sz w:val="22"/>
        </w:rPr>
        <w:t> </w:t>
      </w:r>
      <w:r>
        <w:rPr>
          <w:rFonts w:ascii="Arial"/>
          <w:color w:val="030303"/>
          <w:w w:val="110"/>
          <w:sz w:val="22"/>
        </w:rPr>
        <w:t>Early Childhood </w:t>
      </w:r>
      <w:r>
        <w:rPr>
          <w:rFonts w:ascii="Arial"/>
          <w:color w:val="030303"/>
          <w:spacing w:val="-2"/>
          <w:w w:val="110"/>
          <w:sz w:val="22"/>
        </w:rPr>
        <w:t>Literacy</w:t>
      </w:r>
    </w:p>
    <w:p>
      <w:pPr>
        <w:pStyle w:val="BodyText"/>
        <w:spacing w:before="145"/>
        <w:rPr>
          <w:rFonts w:ascii="Arial"/>
          <w:sz w:val="22"/>
        </w:rPr>
      </w:pPr>
    </w:p>
    <w:p>
      <w:pPr>
        <w:spacing w:before="1"/>
        <w:ind w:left="226" w:right="583" w:firstLine="0"/>
        <w:jc w:val="center"/>
        <w:rPr>
          <w:rFonts w:ascii="Arial"/>
          <w:sz w:val="28"/>
        </w:rPr>
      </w:pPr>
      <w:r>
        <w:rPr>
          <w:rFonts w:ascii="Arial"/>
          <w:color w:val="030303"/>
          <w:spacing w:val="-11"/>
          <w:sz w:val="28"/>
        </w:rPr>
        <w:t>JCLF</w:t>
      </w:r>
      <w:r>
        <w:rPr>
          <w:rFonts w:ascii="Arial"/>
          <w:color w:val="030303"/>
          <w:spacing w:val="-7"/>
          <w:sz w:val="28"/>
        </w:rPr>
        <w:t> </w:t>
      </w:r>
      <w:r>
        <w:rPr>
          <w:rFonts w:ascii="Arial"/>
          <w:color w:val="030303"/>
          <w:spacing w:val="-5"/>
          <w:sz w:val="28"/>
        </w:rPr>
        <w:t>is</w:t>
      </w:r>
    </w:p>
    <w:p>
      <w:pPr>
        <w:pStyle w:val="BodyText"/>
        <w:spacing w:before="5"/>
        <w:rPr>
          <w:rFonts w:ascii="Arial"/>
          <w:sz w:val="9"/>
        </w:rPr>
      </w:pPr>
      <w:r>
        <w:rPr>
          <w:rFonts w:ascii="Arial"/>
          <w:sz w:val="9"/>
        </w:rPr>
        <w:drawing>
          <wp:anchor distT="0" distB="0" distL="0" distR="0" allowOverlap="1" layoutInCell="1" locked="0" behindDoc="1" simplePos="0" relativeHeight="487593984">
            <wp:simplePos x="0" y="0"/>
            <wp:positionH relativeFrom="page">
              <wp:posOffset>5458610</wp:posOffset>
            </wp:positionH>
            <wp:positionV relativeFrom="paragraph">
              <wp:posOffset>84269</wp:posOffset>
            </wp:positionV>
            <wp:extent cx="1219775" cy="792480"/>
            <wp:effectExtent l="0" t="0" r="0" b="0"/>
            <wp:wrapTopAndBottom/>
            <wp:docPr id="59" name="Image 59"/>
            <wp:cNvGraphicFramePr>
              <a:graphicFrameLocks/>
            </wp:cNvGraphicFramePr>
            <a:graphic>
              <a:graphicData uri="http://schemas.openxmlformats.org/drawingml/2006/picture">
                <pic:pic>
                  <pic:nvPicPr>
                    <pic:cNvPr id="59" name="Image 59"/>
                    <pic:cNvPicPr/>
                  </pic:nvPicPr>
                  <pic:blipFill>
                    <a:blip r:embed="rId55" cstate="print"/>
                    <a:stretch>
                      <a:fillRect/>
                    </a:stretch>
                  </pic:blipFill>
                  <pic:spPr>
                    <a:xfrm>
                      <a:off x="0" y="0"/>
                      <a:ext cx="1219775" cy="792480"/>
                    </a:xfrm>
                    <a:prstGeom prst="rect">
                      <a:avLst/>
                    </a:prstGeom>
                  </pic:spPr>
                </pic:pic>
              </a:graphicData>
            </a:graphic>
          </wp:anchor>
        </w:drawing>
      </w:r>
    </w:p>
    <w:p>
      <w:pPr>
        <w:spacing w:line="268" w:lineRule="auto" w:before="94"/>
        <w:ind w:left="155" w:right="583" w:firstLine="0"/>
        <w:jc w:val="center"/>
        <w:rPr>
          <w:rFonts w:ascii="Arial"/>
          <w:sz w:val="28"/>
        </w:rPr>
      </w:pPr>
      <w:r>
        <w:rPr>
          <w:rFonts w:ascii="Arial"/>
          <w:color w:val="030303"/>
          <w:w w:val="105"/>
          <w:sz w:val="28"/>
        </w:rPr>
        <w:t>for</w:t>
      </w:r>
      <w:r>
        <w:rPr>
          <w:rFonts w:ascii="Arial"/>
          <w:color w:val="030303"/>
          <w:spacing w:val="-7"/>
          <w:w w:val="105"/>
          <w:sz w:val="28"/>
        </w:rPr>
        <w:t> </w:t>
      </w:r>
      <w:r>
        <w:rPr>
          <w:rFonts w:ascii="Arial"/>
          <w:color w:val="030303"/>
          <w:w w:val="105"/>
          <w:sz w:val="28"/>
        </w:rPr>
        <w:t>President's</w:t>
      </w:r>
      <w:r>
        <w:rPr>
          <w:rFonts w:ascii="Arial"/>
          <w:color w:val="030303"/>
          <w:spacing w:val="-10"/>
          <w:w w:val="105"/>
          <w:sz w:val="28"/>
        </w:rPr>
        <w:t> </w:t>
      </w:r>
      <w:r>
        <w:rPr>
          <w:rFonts w:ascii="Arial"/>
          <w:color w:val="030303"/>
          <w:w w:val="105"/>
          <w:sz w:val="28"/>
        </w:rPr>
        <w:t>Day Monday, Feb.</w:t>
      </w:r>
      <w:r>
        <w:rPr>
          <w:rFonts w:ascii="Arial"/>
          <w:color w:val="030303"/>
          <w:spacing w:val="-9"/>
          <w:w w:val="105"/>
          <w:sz w:val="28"/>
        </w:rPr>
        <w:t> </w:t>
      </w:r>
      <w:r>
        <w:rPr>
          <w:rFonts w:ascii="Arial"/>
          <w:color w:val="030303"/>
          <w:w w:val="105"/>
          <w:sz w:val="28"/>
        </w:rPr>
        <w:t>16th</w:t>
      </w:r>
    </w:p>
    <w:p>
      <w:pPr>
        <w:spacing w:after="0" w:line="268" w:lineRule="auto"/>
        <w:jc w:val="center"/>
        <w:rPr>
          <w:rFonts w:ascii="Arial"/>
          <w:sz w:val="28"/>
        </w:rPr>
        <w:sectPr>
          <w:headerReference w:type="default" r:id="rId50"/>
          <w:footerReference w:type="default" r:id="rId51"/>
          <w:pgSz w:w="11910" w:h="16850"/>
          <w:pgMar w:header="363" w:footer="0" w:top="1660" w:bottom="0" w:left="360" w:right="0"/>
          <w:cols w:num="2" w:equalWidth="0">
            <w:col w:w="6864" w:space="402"/>
            <w:col w:w="4284"/>
          </w:cols>
        </w:sect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142"/>
        <w:rPr>
          <w:rFonts w:ascii="Arial"/>
          <w:sz w:val="28"/>
        </w:rPr>
      </w:pPr>
    </w:p>
    <w:p>
      <w:pPr>
        <w:spacing w:before="0"/>
        <w:ind w:left="4221" w:right="0" w:firstLine="0"/>
        <w:jc w:val="left"/>
        <w:rPr>
          <w:b/>
          <w:sz w:val="28"/>
        </w:rPr>
      </w:pPr>
      <w:r>
        <w:rPr>
          <w:b/>
          <w:sz w:val="28"/>
        </w:rPr>
        <w:t>Executive</w:t>
      </w:r>
      <w:r>
        <w:rPr>
          <w:b/>
          <w:spacing w:val="-16"/>
          <w:sz w:val="28"/>
        </w:rPr>
        <w:t> </w:t>
      </w:r>
      <w:r>
        <w:rPr>
          <w:b/>
          <w:spacing w:val="-2"/>
          <w:sz w:val="28"/>
        </w:rPr>
        <w:t>Director</w:t>
      </w:r>
    </w:p>
    <w:p>
      <w:pPr>
        <w:spacing w:after="0"/>
        <w:jc w:val="left"/>
        <w:rPr>
          <w:b/>
          <w:sz w:val="28"/>
        </w:rPr>
        <w:sectPr>
          <w:headerReference w:type="default" r:id="rId56"/>
          <w:footerReference w:type="default" r:id="rId57"/>
          <w:pgSz w:w="12240" w:h="15840"/>
          <w:pgMar w:header="0" w:footer="0" w:top="1820" w:bottom="280" w:left="1080" w:right="1440"/>
        </w:sectPr>
      </w:pPr>
    </w:p>
    <w:p>
      <w:pPr>
        <w:spacing w:line="240" w:lineRule="auto"/>
        <w:ind w:left="360" w:right="0" w:firstLine="0"/>
        <w:rPr>
          <w:sz w:val="20"/>
        </w:rPr>
      </w:pPr>
      <w:r>
        <w:rPr>
          <w:sz w:val="20"/>
        </w:rPr>
        <w:drawing>
          <wp:inline distT="0" distB="0" distL="0" distR="0">
            <wp:extent cx="5709660" cy="573404"/>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60" cstate="print"/>
                    <a:stretch>
                      <a:fillRect/>
                    </a:stretch>
                  </pic:blipFill>
                  <pic:spPr>
                    <a:xfrm>
                      <a:off x="0" y="0"/>
                      <a:ext cx="5709660" cy="573404"/>
                    </a:xfrm>
                    <a:prstGeom prst="rect">
                      <a:avLst/>
                    </a:prstGeom>
                  </pic:spPr>
                </pic:pic>
              </a:graphicData>
            </a:graphic>
          </wp:inline>
        </w:drawing>
      </w:r>
      <w:r>
        <w:rPr>
          <w:sz w:val="20"/>
        </w:rPr>
      </w:r>
    </w:p>
    <w:p>
      <w:pPr>
        <w:tabs>
          <w:tab w:pos="3239" w:val="left" w:leader="none"/>
        </w:tabs>
        <w:spacing w:before="234"/>
        <w:ind w:left="360" w:right="0" w:firstLine="0"/>
        <w:jc w:val="left"/>
        <w:rPr>
          <w:rFonts w:ascii="Calibri"/>
          <w:b/>
          <w:sz w:val="22"/>
        </w:rPr>
      </w:pPr>
      <w:bookmarkStart w:name="Executive Director Report" w:id="7"/>
      <w:bookmarkEnd w:id="7"/>
      <w:r>
        <w:rPr/>
      </w:r>
      <w:r>
        <w:rPr>
          <w:rFonts w:ascii="Calibri"/>
          <w:b/>
          <w:color w:val="EB3423"/>
          <w:w w:val="105"/>
          <w:sz w:val="22"/>
        </w:rPr>
        <w:t>ANNUAL</w:t>
      </w:r>
      <w:r>
        <w:rPr>
          <w:rFonts w:ascii="Calibri"/>
          <w:b/>
          <w:color w:val="EB3423"/>
          <w:spacing w:val="11"/>
          <w:w w:val="105"/>
          <w:sz w:val="22"/>
        </w:rPr>
        <w:t> </w:t>
      </w:r>
      <w:r>
        <w:rPr>
          <w:rFonts w:ascii="Calibri"/>
          <w:b/>
          <w:color w:val="EB3423"/>
          <w:w w:val="105"/>
          <w:sz w:val="22"/>
        </w:rPr>
        <w:t>PLAN</w:t>
      </w:r>
      <w:r>
        <w:rPr>
          <w:rFonts w:ascii="Calibri"/>
          <w:b/>
          <w:color w:val="EB3423"/>
          <w:spacing w:val="10"/>
          <w:w w:val="105"/>
          <w:sz w:val="22"/>
        </w:rPr>
        <w:t> </w:t>
      </w:r>
      <w:r>
        <w:rPr>
          <w:rFonts w:ascii="Calibri"/>
          <w:b/>
          <w:color w:val="EB3423"/>
          <w:spacing w:val="-2"/>
          <w:w w:val="105"/>
          <w:sz w:val="22"/>
        </w:rPr>
        <w:t>PROGRESS</w:t>
      </w:r>
      <w:r>
        <w:rPr>
          <w:rFonts w:ascii="Calibri"/>
          <w:b/>
          <w:color w:val="EB3423"/>
          <w:sz w:val="22"/>
        </w:rPr>
        <w:tab/>
      </w:r>
      <w:r>
        <w:rPr>
          <w:rFonts w:ascii="Calibri"/>
          <w:b/>
          <w:color w:val="3B529A"/>
          <w:w w:val="110"/>
          <w:sz w:val="22"/>
        </w:rPr>
        <w:t>FEBRUARY</w:t>
      </w:r>
      <w:r>
        <w:rPr>
          <w:rFonts w:ascii="Calibri"/>
          <w:b/>
          <w:color w:val="3B529A"/>
          <w:spacing w:val="-3"/>
          <w:w w:val="110"/>
          <w:sz w:val="22"/>
        </w:rPr>
        <w:t> </w:t>
      </w:r>
      <w:r>
        <w:rPr>
          <w:rFonts w:ascii="Calibri"/>
          <w:b/>
          <w:color w:val="3B529A"/>
          <w:w w:val="110"/>
          <w:sz w:val="22"/>
        </w:rPr>
        <w:t>2026</w:t>
      </w:r>
      <w:r>
        <w:rPr>
          <w:rFonts w:ascii="Calibri"/>
          <w:b/>
          <w:color w:val="3B529A"/>
          <w:spacing w:val="-4"/>
          <w:w w:val="110"/>
          <w:sz w:val="22"/>
        </w:rPr>
        <w:t> </w:t>
      </w:r>
      <w:r>
        <w:rPr>
          <w:rFonts w:ascii="Calibri"/>
          <w:b/>
          <w:color w:val="3B529A"/>
          <w:w w:val="110"/>
          <w:sz w:val="22"/>
        </w:rPr>
        <w:t>EXECUTIVE</w:t>
      </w:r>
      <w:r>
        <w:rPr>
          <w:rFonts w:ascii="Calibri"/>
          <w:b/>
          <w:color w:val="3B529A"/>
          <w:spacing w:val="-4"/>
          <w:w w:val="110"/>
          <w:sz w:val="22"/>
        </w:rPr>
        <w:t> </w:t>
      </w:r>
      <w:r>
        <w:rPr>
          <w:rFonts w:ascii="Calibri"/>
          <w:b/>
          <w:color w:val="3B529A"/>
          <w:w w:val="110"/>
          <w:sz w:val="22"/>
        </w:rPr>
        <w:t>DIRECTOR</w:t>
      </w:r>
      <w:r>
        <w:rPr>
          <w:rFonts w:ascii="Calibri"/>
          <w:b/>
          <w:color w:val="3B529A"/>
          <w:spacing w:val="-5"/>
          <w:w w:val="110"/>
          <w:sz w:val="22"/>
        </w:rPr>
        <w:t> </w:t>
      </w:r>
      <w:r>
        <w:rPr>
          <w:rFonts w:ascii="Calibri"/>
          <w:b/>
          <w:color w:val="3B529A"/>
          <w:spacing w:val="-2"/>
          <w:w w:val="110"/>
          <w:sz w:val="22"/>
        </w:rPr>
        <w:t>REPORT</w:t>
      </w:r>
    </w:p>
    <w:p>
      <w:pPr>
        <w:pStyle w:val="BodyText"/>
        <w:spacing w:before="12"/>
        <w:rPr>
          <w:rFonts w:ascii="Calibri"/>
          <w:b/>
          <w:sz w:val="17"/>
        </w:rPr>
      </w:pPr>
      <w:r>
        <w:rPr>
          <w:rFonts w:ascii="Calibri"/>
          <w:b/>
          <w:sz w:val="17"/>
        </w:rPr>
        <w:drawing>
          <wp:anchor distT="0" distB="0" distL="0" distR="0" allowOverlap="1" layoutInCell="1" locked="0" behindDoc="1" simplePos="0" relativeHeight="487595520">
            <wp:simplePos x="0" y="0"/>
            <wp:positionH relativeFrom="page">
              <wp:posOffset>914400</wp:posOffset>
            </wp:positionH>
            <wp:positionV relativeFrom="paragraph">
              <wp:posOffset>154663</wp:posOffset>
            </wp:positionV>
            <wp:extent cx="3670935" cy="367093"/>
            <wp:effectExtent l="0" t="0" r="0" b="0"/>
            <wp:wrapTopAndBottom/>
            <wp:docPr id="61" name="Image 61"/>
            <wp:cNvGraphicFramePr>
              <a:graphicFrameLocks/>
            </wp:cNvGraphicFramePr>
            <a:graphic>
              <a:graphicData uri="http://schemas.openxmlformats.org/drawingml/2006/picture">
                <pic:pic>
                  <pic:nvPicPr>
                    <pic:cNvPr id="61" name="Image 61"/>
                    <pic:cNvPicPr/>
                  </pic:nvPicPr>
                  <pic:blipFill>
                    <a:blip r:embed="rId61" cstate="print"/>
                    <a:stretch>
                      <a:fillRect/>
                    </a:stretch>
                  </pic:blipFill>
                  <pic:spPr>
                    <a:xfrm>
                      <a:off x="0" y="0"/>
                      <a:ext cx="3670935" cy="367093"/>
                    </a:xfrm>
                    <a:prstGeom prst="rect">
                      <a:avLst/>
                    </a:prstGeom>
                  </pic:spPr>
                </pic:pic>
              </a:graphicData>
            </a:graphic>
          </wp:anchor>
        </w:drawing>
      </w:r>
    </w:p>
    <w:p>
      <w:pPr>
        <w:spacing w:before="235"/>
        <w:ind w:left="359" w:right="0" w:firstLine="0"/>
        <w:jc w:val="left"/>
        <w:rPr>
          <w:rFonts w:ascii="Calibri"/>
          <w:sz w:val="22"/>
        </w:rPr>
      </w:pPr>
      <w:r>
        <w:rPr>
          <w:rFonts w:ascii="Calibri"/>
          <w:color w:val="EB3423"/>
          <w:spacing w:val="4"/>
          <w:sz w:val="22"/>
        </w:rPr>
        <w:t>OBJECTIVE:</w:t>
      </w:r>
      <w:r>
        <w:rPr>
          <w:rFonts w:ascii="Calibri"/>
          <w:color w:val="EB3423"/>
          <w:spacing w:val="30"/>
          <w:sz w:val="22"/>
        </w:rPr>
        <w:t> </w:t>
      </w:r>
      <w:r>
        <w:rPr>
          <w:rFonts w:ascii="Calibri"/>
          <w:color w:val="EB3423"/>
          <w:spacing w:val="4"/>
          <w:sz w:val="22"/>
        </w:rPr>
        <w:t>INCREASE</w:t>
      </w:r>
      <w:r>
        <w:rPr>
          <w:rFonts w:ascii="Calibri"/>
          <w:color w:val="EB3423"/>
          <w:spacing w:val="30"/>
          <w:sz w:val="22"/>
        </w:rPr>
        <w:t> </w:t>
      </w:r>
      <w:r>
        <w:rPr>
          <w:rFonts w:ascii="Calibri"/>
          <w:color w:val="EB3423"/>
          <w:spacing w:val="4"/>
          <w:sz w:val="22"/>
        </w:rPr>
        <w:t>COMMUNITY</w:t>
      </w:r>
      <w:r>
        <w:rPr>
          <w:rFonts w:ascii="Calibri"/>
          <w:color w:val="EB3423"/>
          <w:spacing w:val="30"/>
          <w:sz w:val="22"/>
        </w:rPr>
        <w:t> </w:t>
      </w:r>
      <w:r>
        <w:rPr>
          <w:rFonts w:ascii="Calibri"/>
          <w:color w:val="EB3423"/>
          <w:spacing w:val="4"/>
          <w:sz w:val="22"/>
        </w:rPr>
        <w:t>USE</w:t>
      </w:r>
      <w:r>
        <w:rPr>
          <w:rFonts w:ascii="Calibri"/>
          <w:color w:val="EB3423"/>
          <w:spacing w:val="30"/>
          <w:sz w:val="22"/>
        </w:rPr>
        <w:t> </w:t>
      </w:r>
      <w:r>
        <w:rPr>
          <w:rFonts w:ascii="Calibri"/>
          <w:color w:val="EB3423"/>
          <w:spacing w:val="4"/>
          <w:sz w:val="22"/>
        </w:rPr>
        <w:t>OF</w:t>
      </w:r>
      <w:r>
        <w:rPr>
          <w:rFonts w:ascii="Calibri"/>
          <w:color w:val="EB3423"/>
          <w:spacing w:val="30"/>
          <w:sz w:val="22"/>
        </w:rPr>
        <w:t> </w:t>
      </w:r>
      <w:r>
        <w:rPr>
          <w:rFonts w:ascii="Calibri"/>
          <w:color w:val="EB3423"/>
          <w:spacing w:val="4"/>
          <w:sz w:val="22"/>
        </w:rPr>
        <w:t>THEIR</w:t>
      </w:r>
      <w:r>
        <w:rPr>
          <w:rFonts w:ascii="Calibri"/>
          <w:color w:val="EB3423"/>
          <w:spacing w:val="30"/>
          <w:sz w:val="22"/>
        </w:rPr>
        <w:t> </w:t>
      </w:r>
      <w:r>
        <w:rPr>
          <w:rFonts w:ascii="Calibri"/>
          <w:color w:val="EB3423"/>
          <w:spacing w:val="-2"/>
          <w:sz w:val="22"/>
        </w:rPr>
        <w:t>LIBRARY</w:t>
      </w:r>
    </w:p>
    <w:p>
      <w:pPr>
        <w:spacing w:line="276" w:lineRule="auto" w:before="41"/>
        <w:ind w:left="359" w:right="0" w:firstLine="0"/>
        <w:jc w:val="left"/>
        <w:rPr>
          <w:rFonts w:ascii="Calibri"/>
          <w:i/>
          <w:sz w:val="22"/>
        </w:rPr>
      </w:pPr>
      <w:r>
        <w:rPr>
          <w:rFonts w:ascii="Calibri"/>
          <w:i/>
          <w:w w:val="105"/>
          <w:sz w:val="22"/>
        </w:rPr>
        <w:t>Jeffco</w:t>
      </w:r>
      <w:r>
        <w:rPr>
          <w:rFonts w:ascii="Calibri"/>
          <w:i/>
          <w:spacing w:val="-5"/>
          <w:w w:val="105"/>
          <w:sz w:val="22"/>
        </w:rPr>
        <w:t> </w:t>
      </w:r>
      <w:r>
        <w:rPr>
          <w:rFonts w:ascii="Calibri"/>
          <w:i/>
          <w:w w:val="105"/>
          <w:sz w:val="22"/>
        </w:rPr>
        <w:t>residents</w:t>
      </w:r>
      <w:r>
        <w:rPr>
          <w:rFonts w:ascii="Calibri"/>
          <w:i/>
          <w:spacing w:val="-5"/>
          <w:w w:val="105"/>
          <w:sz w:val="22"/>
        </w:rPr>
        <w:t> </w:t>
      </w:r>
      <w:r>
        <w:rPr>
          <w:rFonts w:ascii="Calibri"/>
          <w:i/>
          <w:w w:val="105"/>
          <w:sz w:val="22"/>
        </w:rPr>
        <w:t>feel</w:t>
      </w:r>
      <w:r>
        <w:rPr>
          <w:rFonts w:ascii="Calibri"/>
          <w:i/>
          <w:spacing w:val="-4"/>
          <w:w w:val="105"/>
          <w:sz w:val="22"/>
        </w:rPr>
        <w:t> </w:t>
      </w:r>
      <w:r>
        <w:rPr>
          <w:rFonts w:ascii="Calibri"/>
          <w:i/>
          <w:w w:val="105"/>
          <w:sz w:val="22"/>
        </w:rPr>
        <w:t>a</w:t>
      </w:r>
      <w:r>
        <w:rPr>
          <w:rFonts w:ascii="Calibri"/>
          <w:i/>
          <w:spacing w:val="-4"/>
          <w:w w:val="105"/>
          <w:sz w:val="22"/>
        </w:rPr>
        <w:t> </w:t>
      </w:r>
      <w:r>
        <w:rPr>
          <w:rFonts w:ascii="Calibri"/>
          <w:i/>
          <w:w w:val="105"/>
          <w:sz w:val="22"/>
        </w:rPr>
        <w:t>genuine</w:t>
      </w:r>
      <w:r>
        <w:rPr>
          <w:rFonts w:ascii="Calibri"/>
          <w:i/>
          <w:spacing w:val="-5"/>
          <w:w w:val="105"/>
          <w:sz w:val="22"/>
        </w:rPr>
        <w:t> </w:t>
      </w:r>
      <w:r>
        <w:rPr>
          <w:rFonts w:ascii="Calibri"/>
          <w:i/>
          <w:w w:val="105"/>
          <w:sz w:val="22"/>
        </w:rPr>
        <w:t>pull</w:t>
      </w:r>
      <w:r>
        <w:rPr>
          <w:rFonts w:ascii="Calibri"/>
          <w:i/>
          <w:spacing w:val="-4"/>
          <w:w w:val="105"/>
          <w:sz w:val="22"/>
        </w:rPr>
        <w:t> </w:t>
      </w:r>
      <w:r>
        <w:rPr>
          <w:rFonts w:ascii="Calibri"/>
          <w:i/>
          <w:w w:val="105"/>
          <w:sz w:val="22"/>
        </w:rPr>
        <w:t>to</w:t>
      </w:r>
      <w:r>
        <w:rPr>
          <w:rFonts w:ascii="Calibri"/>
          <w:i/>
          <w:spacing w:val="-1"/>
          <w:w w:val="105"/>
          <w:sz w:val="22"/>
        </w:rPr>
        <w:t> </w:t>
      </w:r>
      <w:r>
        <w:rPr>
          <w:rFonts w:ascii="Calibri"/>
          <w:i/>
          <w:w w:val="105"/>
          <w:sz w:val="22"/>
        </w:rPr>
        <w:t>regularly</w:t>
      </w:r>
      <w:r>
        <w:rPr>
          <w:rFonts w:ascii="Calibri"/>
          <w:i/>
          <w:spacing w:val="-5"/>
          <w:w w:val="105"/>
          <w:sz w:val="22"/>
        </w:rPr>
        <w:t> </w:t>
      </w:r>
      <w:r>
        <w:rPr>
          <w:rFonts w:ascii="Calibri"/>
          <w:i/>
          <w:w w:val="105"/>
          <w:sz w:val="22"/>
        </w:rPr>
        <w:t>use</w:t>
      </w:r>
      <w:r>
        <w:rPr>
          <w:rFonts w:ascii="Calibri"/>
          <w:i/>
          <w:spacing w:val="-5"/>
          <w:w w:val="105"/>
          <w:sz w:val="22"/>
        </w:rPr>
        <w:t> </w:t>
      </w:r>
      <w:r>
        <w:rPr>
          <w:rFonts w:ascii="Calibri"/>
          <w:i/>
          <w:w w:val="105"/>
          <w:sz w:val="22"/>
        </w:rPr>
        <w:t>the</w:t>
      </w:r>
      <w:r>
        <w:rPr>
          <w:rFonts w:ascii="Calibri"/>
          <w:i/>
          <w:spacing w:val="-5"/>
          <w:w w:val="105"/>
          <w:sz w:val="22"/>
        </w:rPr>
        <w:t> </w:t>
      </w:r>
      <w:r>
        <w:rPr>
          <w:rFonts w:ascii="Calibri"/>
          <w:i/>
          <w:w w:val="105"/>
          <w:sz w:val="22"/>
        </w:rPr>
        <w:t>library.</w:t>
      </w:r>
      <w:r>
        <w:rPr>
          <w:rFonts w:ascii="Calibri"/>
          <w:i/>
          <w:spacing w:val="-4"/>
          <w:w w:val="105"/>
          <w:sz w:val="22"/>
        </w:rPr>
        <w:t> </w:t>
      </w:r>
      <w:r>
        <w:rPr>
          <w:rFonts w:ascii="Calibri"/>
          <w:i/>
          <w:w w:val="105"/>
          <w:sz w:val="22"/>
        </w:rPr>
        <w:t>What</w:t>
      </w:r>
      <w:r>
        <w:rPr>
          <w:rFonts w:ascii="Calibri"/>
          <w:i/>
          <w:spacing w:val="-5"/>
          <w:w w:val="105"/>
          <w:sz w:val="22"/>
        </w:rPr>
        <w:t> </w:t>
      </w:r>
      <w:r>
        <w:rPr>
          <w:rFonts w:ascii="Calibri"/>
          <w:i/>
          <w:w w:val="105"/>
          <w:sz w:val="22"/>
        </w:rPr>
        <w:t>we</w:t>
      </w:r>
      <w:r>
        <w:rPr>
          <w:rFonts w:ascii="Calibri"/>
          <w:i/>
          <w:spacing w:val="-4"/>
          <w:w w:val="105"/>
          <w:sz w:val="22"/>
        </w:rPr>
        <w:t> </w:t>
      </w:r>
      <w:r>
        <w:rPr>
          <w:rFonts w:ascii="Calibri"/>
          <w:i/>
          <w:w w:val="105"/>
          <w:sz w:val="22"/>
        </w:rPr>
        <w:t>offer</w:t>
      </w:r>
      <w:r>
        <w:rPr>
          <w:rFonts w:ascii="Calibri"/>
          <w:i/>
          <w:spacing w:val="-5"/>
          <w:w w:val="105"/>
          <w:sz w:val="22"/>
        </w:rPr>
        <w:t> </w:t>
      </w:r>
      <w:r>
        <w:rPr>
          <w:rFonts w:ascii="Calibri"/>
          <w:i/>
          <w:w w:val="105"/>
          <w:sz w:val="22"/>
        </w:rPr>
        <w:t>as</w:t>
      </w:r>
      <w:r>
        <w:rPr>
          <w:rFonts w:ascii="Calibri"/>
          <w:i/>
          <w:spacing w:val="-3"/>
          <w:w w:val="105"/>
          <w:sz w:val="22"/>
        </w:rPr>
        <w:t> </w:t>
      </w:r>
      <w:r>
        <w:rPr>
          <w:rFonts w:ascii="Calibri"/>
          <w:i/>
          <w:w w:val="105"/>
          <w:sz w:val="22"/>
        </w:rPr>
        <w:t>the</w:t>
      </w:r>
      <w:r>
        <w:rPr>
          <w:rFonts w:ascii="Calibri"/>
          <w:i/>
          <w:spacing w:val="-5"/>
          <w:w w:val="105"/>
          <w:sz w:val="22"/>
        </w:rPr>
        <w:t> </w:t>
      </w:r>
      <w:r>
        <w:rPr>
          <w:rFonts w:ascii="Calibri"/>
          <w:i/>
          <w:w w:val="105"/>
          <w:sz w:val="22"/>
        </w:rPr>
        <w:t>library</w:t>
      </w:r>
      <w:r>
        <w:rPr>
          <w:rFonts w:ascii="Calibri"/>
          <w:i/>
          <w:spacing w:val="-5"/>
          <w:w w:val="105"/>
          <w:sz w:val="22"/>
        </w:rPr>
        <w:t> </w:t>
      </w:r>
      <w:r>
        <w:rPr>
          <w:rFonts w:ascii="Calibri"/>
          <w:i/>
          <w:w w:val="105"/>
          <w:sz w:val="22"/>
        </w:rPr>
        <w:t>enriches</w:t>
      </w:r>
      <w:r>
        <w:rPr>
          <w:rFonts w:ascii="Calibri"/>
          <w:i/>
          <w:w w:val="105"/>
          <w:sz w:val="22"/>
        </w:rPr>
        <w:t> their</w:t>
      </w:r>
      <w:r>
        <w:rPr>
          <w:rFonts w:ascii="Calibri"/>
          <w:i/>
          <w:spacing w:val="-5"/>
          <w:w w:val="105"/>
          <w:sz w:val="22"/>
        </w:rPr>
        <w:t> </w:t>
      </w:r>
      <w:r>
        <w:rPr>
          <w:rFonts w:ascii="Calibri"/>
          <w:i/>
          <w:w w:val="105"/>
          <w:sz w:val="22"/>
        </w:rPr>
        <w:t>lives.</w:t>
      </w:r>
    </w:p>
    <w:p>
      <w:pPr>
        <w:spacing w:before="200"/>
        <w:ind w:left="359"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8" w:val="left" w:leader="none"/>
          <w:tab w:pos="1080" w:val="left" w:leader="none"/>
        </w:tabs>
        <w:spacing w:line="278" w:lineRule="auto" w:before="240" w:after="0"/>
        <w:ind w:left="1080" w:right="351" w:hanging="361"/>
        <w:jc w:val="left"/>
        <w:rPr>
          <w:rFonts w:ascii="Calibri" w:hAnsi="Calibri"/>
          <w:sz w:val="22"/>
        </w:rPr>
      </w:pPr>
      <w:r>
        <w:rPr>
          <w:rFonts w:ascii="Calibri" w:hAnsi="Calibri"/>
          <w:b/>
          <w:sz w:val="22"/>
        </w:rPr>
        <w:t>Radically</w:t>
      </w:r>
      <w:r>
        <w:rPr>
          <w:rFonts w:ascii="Calibri" w:hAnsi="Calibri"/>
          <w:b/>
          <w:spacing w:val="33"/>
          <w:sz w:val="22"/>
        </w:rPr>
        <w:t> </w:t>
      </w:r>
      <w:r>
        <w:rPr>
          <w:rFonts w:ascii="Calibri" w:hAnsi="Calibri"/>
          <w:b/>
          <w:sz w:val="22"/>
        </w:rPr>
        <w:t>Welcoming</w:t>
      </w:r>
      <w:r>
        <w:rPr>
          <w:rFonts w:ascii="Calibri" w:hAnsi="Calibri"/>
          <w:b/>
          <w:spacing w:val="37"/>
          <w:sz w:val="22"/>
        </w:rPr>
        <w:t> </w:t>
      </w:r>
      <w:r>
        <w:rPr>
          <w:rFonts w:ascii="Calibri" w:hAnsi="Calibri"/>
          <w:b/>
          <w:sz w:val="22"/>
        </w:rPr>
        <w:t>New</w:t>
      </w:r>
      <w:r>
        <w:rPr>
          <w:rFonts w:ascii="Calibri" w:hAnsi="Calibri"/>
          <w:b/>
          <w:spacing w:val="33"/>
          <w:sz w:val="22"/>
        </w:rPr>
        <w:t> </w:t>
      </w:r>
      <w:r>
        <w:rPr>
          <w:rFonts w:ascii="Calibri" w:hAnsi="Calibri"/>
          <w:b/>
          <w:sz w:val="22"/>
        </w:rPr>
        <w:t>Patron</w:t>
      </w:r>
      <w:r>
        <w:rPr>
          <w:rFonts w:ascii="Calibri" w:hAnsi="Calibri"/>
          <w:b/>
          <w:spacing w:val="33"/>
          <w:sz w:val="22"/>
        </w:rPr>
        <w:t> </w:t>
      </w:r>
      <w:r>
        <w:rPr>
          <w:rFonts w:ascii="Calibri" w:hAnsi="Calibri"/>
          <w:b/>
          <w:sz w:val="22"/>
        </w:rPr>
        <w:t>Experience:</w:t>
      </w:r>
      <w:r>
        <w:rPr>
          <w:rFonts w:ascii="Calibri" w:hAnsi="Calibri"/>
          <w:b/>
          <w:spacing w:val="37"/>
          <w:sz w:val="22"/>
        </w:rPr>
        <w:t> </w:t>
      </w:r>
      <w:r>
        <w:rPr>
          <w:rFonts w:ascii="Calibri" w:hAnsi="Calibri"/>
          <w:sz w:val="22"/>
        </w:rPr>
        <w:t>Redesign</w:t>
      </w:r>
      <w:r>
        <w:rPr>
          <w:rFonts w:ascii="Calibri" w:hAnsi="Calibri"/>
          <w:spacing w:val="33"/>
          <w:sz w:val="22"/>
        </w:rPr>
        <w:t> </w:t>
      </w:r>
      <w:r>
        <w:rPr>
          <w:rFonts w:ascii="Calibri" w:hAnsi="Calibri"/>
          <w:sz w:val="22"/>
        </w:rPr>
        <w:t>of</w:t>
      </w:r>
      <w:r>
        <w:rPr>
          <w:rFonts w:ascii="Calibri" w:hAnsi="Calibri"/>
          <w:spacing w:val="35"/>
          <w:sz w:val="22"/>
        </w:rPr>
        <w:t> </w:t>
      </w:r>
      <w:r>
        <w:rPr>
          <w:rFonts w:ascii="Calibri" w:hAnsi="Calibri"/>
          <w:sz w:val="22"/>
        </w:rPr>
        <w:t>the</w:t>
      </w:r>
      <w:r>
        <w:rPr>
          <w:rFonts w:ascii="Calibri" w:hAnsi="Calibri"/>
          <w:spacing w:val="33"/>
          <w:sz w:val="22"/>
        </w:rPr>
        <w:t> </w:t>
      </w:r>
      <w:r>
        <w:rPr>
          <w:rFonts w:ascii="Calibri" w:hAnsi="Calibri"/>
          <w:sz w:val="22"/>
        </w:rPr>
        <w:t>welcome</w:t>
      </w:r>
      <w:r>
        <w:rPr>
          <w:rFonts w:ascii="Calibri" w:hAnsi="Calibri"/>
          <w:spacing w:val="35"/>
          <w:sz w:val="22"/>
        </w:rPr>
        <w:t> </w:t>
      </w:r>
      <w:r>
        <w:rPr>
          <w:rFonts w:ascii="Calibri" w:hAnsi="Calibri"/>
          <w:sz w:val="22"/>
        </w:rPr>
        <w:t>brochure</w:t>
      </w:r>
      <w:r>
        <w:rPr>
          <w:rFonts w:ascii="Calibri" w:hAnsi="Calibri"/>
          <w:spacing w:val="35"/>
          <w:sz w:val="22"/>
        </w:rPr>
        <w:t> </w:t>
      </w:r>
      <w:r>
        <w:rPr>
          <w:rFonts w:ascii="Calibri" w:hAnsi="Calibri"/>
          <w:sz w:val="22"/>
        </w:rPr>
        <w:t>and</w:t>
      </w:r>
      <w:r>
        <w:rPr>
          <w:rFonts w:ascii="Calibri" w:hAnsi="Calibri"/>
          <w:w w:val="110"/>
          <w:sz w:val="22"/>
        </w:rPr>
        <w:t> hours</w:t>
      </w:r>
      <w:r>
        <w:rPr>
          <w:rFonts w:ascii="Calibri" w:hAnsi="Calibri"/>
          <w:spacing w:val="-4"/>
          <w:w w:val="110"/>
          <w:sz w:val="22"/>
        </w:rPr>
        <w:t> </w:t>
      </w:r>
      <w:r>
        <w:rPr>
          <w:rFonts w:ascii="Calibri" w:hAnsi="Calibri"/>
          <w:w w:val="110"/>
          <w:sz w:val="22"/>
        </w:rPr>
        <w:t>and</w:t>
      </w:r>
      <w:r>
        <w:rPr>
          <w:rFonts w:ascii="Calibri" w:hAnsi="Calibri"/>
          <w:spacing w:val="-4"/>
          <w:w w:val="110"/>
          <w:sz w:val="22"/>
        </w:rPr>
        <w:t> </w:t>
      </w:r>
      <w:r>
        <w:rPr>
          <w:rFonts w:ascii="Calibri" w:hAnsi="Calibri"/>
          <w:w w:val="110"/>
          <w:sz w:val="22"/>
        </w:rPr>
        <w:t>location</w:t>
      </w:r>
      <w:r>
        <w:rPr>
          <w:rFonts w:ascii="Calibri" w:hAnsi="Calibri"/>
          <w:spacing w:val="-5"/>
          <w:w w:val="110"/>
          <w:sz w:val="22"/>
        </w:rPr>
        <w:t> </w:t>
      </w:r>
      <w:r>
        <w:rPr>
          <w:rFonts w:ascii="Calibri" w:hAnsi="Calibri"/>
          <w:w w:val="110"/>
          <w:sz w:val="22"/>
        </w:rPr>
        <w:t>flyer</w:t>
      </w:r>
      <w:r>
        <w:rPr>
          <w:rFonts w:ascii="Calibri" w:hAnsi="Calibri"/>
          <w:spacing w:val="-5"/>
          <w:w w:val="110"/>
          <w:sz w:val="22"/>
        </w:rPr>
        <w:t> </w:t>
      </w:r>
      <w:r>
        <w:rPr>
          <w:rFonts w:ascii="Calibri" w:hAnsi="Calibri"/>
          <w:w w:val="110"/>
          <w:sz w:val="22"/>
        </w:rPr>
        <w:t>underway.</w:t>
      </w:r>
    </w:p>
    <w:p>
      <w:pPr>
        <w:pStyle w:val="ListParagraph"/>
        <w:numPr>
          <w:ilvl w:val="1"/>
          <w:numId w:val="20"/>
        </w:numPr>
        <w:tabs>
          <w:tab w:pos="1078" w:val="left" w:leader="none"/>
        </w:tabs>
        <w:spacing w:line="268" w:lineRule="exact" w:before="0" w:after="0"/>
        <w:ind w:left="1078" w:right="0" w:hanging="359"/>
        <w:jc w:val="left"/>
        <w:rPr>
          <w:rFonts w:ascii="Calibri" w:hAnsi="Calibri"/>
          <w:sz w:val="22"/>
        </w:rPr>
      </w:pPr>
      <w:r>
        <w:rPr>
          <w:rFonts w:ascii="Calibri" w:hAnsi="Calibri"/>
          <w:b/>
          <w:spacing w:val="2"/>
          <w:sz w:val="22"/>
        </w:rPr>
        <w:t>Deer</w:t>
      </w:r>
      <w:r>
        <w:rPr>
          <w:rFonts w:ascii="Calibri" w:hAnsi="Calibri"/>
          <w:b/>
          <w:spacing w:val="37"/>
          <w:sz w:val="22"/>
        </w:rPr>
        <w:t> </w:t>
      </w:r>
      <w:r>
        <w:rPr>
          <w:rFonts w:ascii="Calibri" w:hAnsi="Calibri"/>
          <w:b/>
          <w:spacing w:val="2"/>
          <w:sz w:val="22"/>
        </w:rPr>
        <w:t>Creek</w:t>
      </w:r>
      <w:r>
        <w:rPr>
          <w:rFonts w:ascii="Calibri" w:hAnsi="Calibri"/>
          <w:b/>
          <w:spacing w:val="40"/>
          <w:sz w:val="22"/>
        </w:rPr>
        <w:t> </w:t>
      </w:r>
      <w:r>
        <w:rPr>
          <w:rFonts w:ascii="Calibri" w:hAnsi="Calibri"/>
          <w:b/>
          <w:spacing w:val="2"/>
          <w:sz w:val="22"/>
        </w:rPr>
        <w:t>Library:</w:t>
      </w:r>
      <w:r>
        <w:rPr>
          <w:rFonts w:ascii="Calibri" w:hAnsi="Calibri"/>
          <w:b/>
          <w:spacing w:val="38"/>
          <w:sz w:val="22"/>
        </w:rPr>
        <w:t> </w:t>
      </w:r>
      <w:r>
        <w:rPr>
          <w:rFonts w:ascii="Calibri" w:hAnsi="Calibri"/>
          <w:spacing w:val="2"/>
          <w:sz w:val="22"/>
        </w:rPr>
        <w:t>Finalize</w:t>
      </w:r>
      <w:r>
        <w:rPr>
          <w:rFonts w:ascii="Calibri" w:hAnsi="Calibri"/>
          <w:spacing w:val="36"/>
          <w:sz w:val="22"/>
        </w:rPr>
        <w:t> </w:t>
      </w:r>
      <w:r>
        <w:rPr>
          <w:rFonts w:ascii="Calibri" w:hAnsi="Calibri"/>
          <w:spacing w:val="2"/>
          <w:sz w:val="22"/>
        </w:rPr>
        <w:t>Schematic</w:t>
      </w:r>
      <w:r>
        <w:rPr>
          <w:rFonts w:ascii="Calibri" w:hAnsi="Calibri"/>
          <w:spacing w:val="36"/>
          <w:sz w:val="22"/>
        </w:rPr>
        <w:t> </w:t>
      </w:r>
      <w:r>
        <w:rPr>
          <w:rFonts w:ascii="Calibri" w:hAnsi="Calibri"/>
          <w:spacing w:val="2"/>
          <w:sz w:val="22"/>
        </w:rPr>
        <w:t>Design</w:t>
      </w:r>
      <w:r>
        <w:rPr>
          <w:rFonts w:ascii="Calibri" w:hAnsi="Calibri"/>
          <w:spacing w:val="38"/>
          <w:sz w:val="22"/>
        </w:rPr>
        <w:t> </w:t>
      </w:r>
      <w:r>
        <w:rPr>
          <w:rFonts w:ascii="Calibri" w:hAnsi="Calibri"/>
          <w:spacing w:val="2"/>
          <w:sz w:val="22"/>
        </w:rPr>
        <w:t>and</w:t>
      </w:r>
      <w:r>
        <w:rPr>
          <w:rFonts w:ascii="Calibri" w:hAnsi="Calibri"/>
          <w:spacing w:val="38"/>
          <w:sz w:val="22"/>
        </w:rPr>
        <w:t> </w:t>
      </w:r>
      <w:r>
        <w:rPr>
          <w:rFonts w:ascii="Calibri" w:hAnsi="Calibri"/>
          <w:spacing w:val="2"/>
          <w:sz w:val="22"/>
        </w:rPr>
        <w:t>schematic</w:t>
      </w:r>
      <w:r>
        <w:rPr>
          <w:rFonts w:ascii="Calibri" w:hAnsi="Calibri"/>
          <w:spacing w:val="38"/>
          <w:sz w:val="22"/>
        </w:rPr>
        <w:t> </w:t>
      </w:r>
      <w:r>
        <w:rPr>
          <w:rFonts w:ascii="Calibri" w:hAnsi="Calibri"/>
          <w:spacing w:val="2"/>
          <w:sz w:val="22"/>
        </w:rPr>
        <w:t>design</w:t>
      </w:r>
      <w:r>
        <w:rPr>
          <w:rFonts w:ascii="Calibri" w:hAnsi="Calibri"/>
          <w:spacing w:val="36"/>
          <w:sz w:val="22"/>
        </w:rPr>
        <w:t> </w:t>
      </w:r>
      <w:r>
        <w:rPr>
          <w:rFonts w:ascii="Calibri" w:hAnsi="Calibri"/>
          <w:spacing w:val="2"/>
          <w:sz w:val="22"/>
        </w:rPr>
        <w:t>cost</w:t>
      </w:r>
      <w:r>
        <w:rPr>
          <w:rFonts w:ascii="Calibri" w:hAnsi="Calibri"/>
          <w:spacing w:val="38"/>
          <w:sz w:val="22"/>
        </w:rPr>
        <w:t> </w:t>
      </w:r>
      <w:r>
        <w:rPr>
          <w:rFonts w:ascii="Calibri" w:hAnsi="Calibri"/>
          <w:spacing w:val="-2"/>
          <w:sz w:val="22"/>
        </w:rPr>
        <w:t>modeling.</w:t>
      </w:r>
    </w:p>
    <w:p>
      <w:pPr>
        <w:spacing w:before="202"/>
        <w:ind w:left="359"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7" w:val="left" w:leader="none"/>
          <w:tab w:pos="1079" w:val="left" w:leader="none"/>
        </w:tabs>
        <w:spacing w:line="278" w:lineRule="auto" w:before="203" w:after="0"/>
        <w:ind w:left="1079" w:right="44" w:hanging="361"/>
        <w:jc w:val="left"/>
        <w:rPr>
          <w:rFonts w:ascii="Calibri" w:hAnsi="Calibri"/>
          <w:sz w:val="22"/>
        </w:rPr>
      </w:pPr>
      <w:r>
        <w:rPr>
          <w:rFonts w:ascii="Calibri" w:hAnsi="Calibri"/>
          <w:b/>
          <w:w w:val="105"/>
          <w:sz w:val="22"/>
        </w:rPr>
        <w:t>Winter Reading: </w:t>
      </w:r>
      <w:hyperlink r:id="rId62">
        <w:r>
          <w:rPr>
            <w:rFonts w:ascii="Calibri" w:hAnsi="Calibri"/>
            <w:color w:val="467885"/>
            <w:w w:val="105"/>
            <w:sz w:val="22"/>
            <w:u w:val="single" w:color="467885"/>
          </w:rPr>
          <w:t>Winter Reading</w:t>
        </w:r>
      </w:hyperlink>
      <w:r>
        <w:rPr>
          <w:rFonts w:ascii="Calibri" w:hAnsi="Calibri"/>
          <w:color w:val="467885"/>
          <w:w w:val="105"/>
          <w:sz w:val="22"/>
          <w:u w:val="none"/>
        </w:rPr>
        <w:t> </w:t>
      </w:r>
      <w:r>
        <w:rPr>
          <w:rFonts w:ascii="Calibri" w:hAnsi="Calibri"/>
          <w:w w:val="105"/>
          <w:sz w:val="22"/>
          <w:u w:val="none"/>
        </w:rPr>
        <w:t>is underway now through Feb. 28 with over 1700 patrons registered to participate. Participants explore books</w:t>
      </w:r>
      <w:r>
        <w:rPr>
          <w:rFonts w:ascii="Calibri" w:hAnsi="Calibri"/>
          <w:spacing w:val="-1"/>
          <w:w w:val="105"/>
          <w:sz w:val="22"/>
          <w:u w:val="none"/>
        </w:rPr>
        <w:t> </w:t>
      </w:r>
      <w:r>
        <w:rPr>
          <w:rFonts w:ascii="Calibri" w:hAnsi="Calibri"/>
          <w:w w:val="105"/>
          <w:sz w:val="22"/>
          <w:u w:val="none"/>
        </w:rPr>
        <w:t>and complete activities that match</w:t>
      </w:r>
      <w:r>
        <w:rPr>
          <w:rFonts w:ascii="Calibri" w:hAnsi="Calibri"/>
          <w:spacing w:val="-1"/>
          <w:w w:val="105"/>
          <w:sz w:val="22"/>
          <w:u w:val="none"/>
        </w:rPr>
        <w:t> </w:t>
      </w:r>
      <w:r>
        <w:rPr>
          <w:rFonts w:ascii="Calibri" w:hAnsi="Calibri"/>
          <w:w w:val="105"/>
          <w:sz w:val="22"/>
          <w:u w:val="none"/>
        </w:rPr>
        <w:t>the 16 bingo space descriptions to collect badges and win a finisher prize.</w:t>
      </w:r>
    </w:p>
    <w:p>
      <w:pPr>
        <w:pStyle w:val="ListParagraph"/>
        <w:numPr>
          <w:ilvl w:val="1"/>
          <w:numId w:val="21"/>
        </w:numPr>
        <w:tabs>
          <w:tab w:pos="1078" w:val="left" w:leader="none"/>
          <w:tab w:pos="1080" w:val="left" w:leader="none"/>
        </w:tabs>
        <w:spacing w:line="278" w:lineRule="auto" w:before="0" w:after="0"/>
        <w:ind w:left="1080" w:right="270" w:hanging="361"/>
        <w:jc w:val="left"/>
        <w:rPr>
          <w:rFonts w:ascii="Calibri" w:hAnsi="Calibri"/>
          <w:sz w:val="22"/>
        </w:rPr>
      </w:pPr>
      <w:hyperlink r:id="rId63">
        <w:r>
          <w:rPr>
            <w:rFonts w:ascii="Calibri" w:hAnsi="Calibri"/>
            <w:b/>
            <w:color w:val="467885"/>
            <w:w w:val="105"/>
            <w:sz w:val="22"/>
            <w:u w:val="single" w:color="467885"/>
          </w:rPr>
          <w:t>Jazz Masters: The Voices that Shaped an Artform</w:t>
        </w:r>
      </w:hyperlink>
      <w:r>
        <w:rPr>
          <w:rFonts w:ascii="Calibri" w:hAnsi="Calibri"/>
          <w:b/>
          <w:color w:val="467885"/>
          <w:w w:val="105"/>
          <w:sz w:val="22"/>
          <w:u w:val="none"/>
        </w:rPr>
        <w:t> </w:t>
      </w:r>
      <w:r>
        <w:rPr>
          <w:rFonts w:ascii="Calibri" w:hAnsi="Calibri"/>
          <w:w w:val="105"/>
          <w:sz w:val="22"/>
          <w:u w:val="none"/>
        </w:rPr>
        <w:t>Wil Alston &amp; Kool Grooves present a soulful Black History Month performance honoring Nat King Cole, Ray Charles, Gregory Porter, Leslie Odom Jr., Billie Holiday, and Sarah Vaughan. Through music and reflection, the program celebrates how these iconic voices shaped culture, storytelling, and the evolution of jazz. Saturday, Feb 21 from 2-3:30 p.m. at the Belmar Library.</w:t>
      </w:r>
    </w:p>
    <w:p>
      <w:pPr>
        <w:spacing w:before="156"/>
        <w:ind w:left="360" w:right="0" w:firstLine="0"/>
        <w:jc w:val="left"/>
        <w:rPr>
          <w:rFonts w:ascii="Calibri"/>
          <w:sz w:val="22"/>
        </w:rPr>
      </w:pPr>
      <w:r>
        <w:rPr>
          <w:rFonts w:ascii="Calibri"/>
          <w:color w:val="EB3423"/>
          <w:w w:val="105"/>
          <w:sz w:val="22"/>
        </w:rPr>
        <w:t>OBJECTIVE:</w:t>
      </w:r>
      <w:r>
        <w:rPr>
          <w:rFonts w:ascii="Calibri"/>
          <w:color w:val="EB3423"/>
          <w:spacing w:val="-11"/>
          <w:w w:val="105"/>
          <w:sz w:val="22"/>
        </w:rPr>
        <w:t> </w:t>
      </w:r>
      <w:r>
        <w:rPr>
          <w:rFonts w:ascii="Calibri"/>
          <w:color w:val="EB3423"/>
          <w:w w:val="105"/>
          <w:sz w:val="22"/>
        </w:rPr>
        <w:t>BRIDGE</w:t>
      </w:r>
      <w:r>
        <w:rPr>
          <w:rFonts w:ascii="Calibri"/>
          <w:color w:val="EB3423"/>
          <w:spacing w:val="-12"/>
          <w:w w:val="105"/>
          <w:sz w:val="22"/>
        </w:rPr>
        <w:t> </w:t>
      </w:r>
      <w:r>
        <w:rPr>
          <w:rFonts w:ascii="Calibri"/>
          <w:color w:val="EB3423"/>
          <w:w w:val="105"/>
          <w:sz w:val="22"/>
        </w:rPr>
        <w:t>GAPS</w:t>
      </w:r>
      <w:r>
        <w:rPr>
          <w:rFonts w:ascii="Calibri"/>
          <w:color w:val="EB3423"/>
          <w:spacing w:val="-12"/>
          <w:w w:val="105"/>
          <w:sz w:val="22"/>
        </w:rPr>
        <w:t> </w:t>
      </w:r>
      <w:r>
        <w:rPr>
          <w:rFonts w:ascii="Calibri"/>
          <w:color w:val="EB3423"/>
          <w:w w:val="105"/>
          <w:sz w:val="22"/>
        </w:rPr>
        <w:t>TO</w:t>
      </w:r>
      <w:r>
        <w:rPr>
          <w:rFonts w:ascii="Calibri"/>
          <w:color w:val="EB3423"/>
          <w:spacing w:val="-10"/>
          <w:w w:val="105"/>
          <w:sz w:val="22"/>
        </w:rPr>
        <w:t> </w:t>
      </w:r>
      <w:r>
        <w:rPr>
          <w:rFonts w:ascii="Calibri"/>
          <w:color w:val="EB3423"/>
          <w:spacing w:val="-2"/>
          <w:w w:val="105"/>
          <w:sz w:val="22"/>
        </w:rPr>
        <w:t>ACCESS</w:t>
      </w:r>
    </w:p>
    <w:p>
      <w:pPr>
        <w:spacing w:line="276" w:lineRule="auto" w:before="40"/>
        <w:ind w:left="360" w:right="0" w:firstLine="0"/>
        <w:jc w:val="left"/>
        <w:rPr>
          <w:rFonts w:ascii="Calibri"/>
          <w:i/>
          <w:sz w:val="22"/>
        </w:rPr>
      </w:pPr>
      <w:r>
        <w:rPr>
          <w:rFonts w:ascii="Calibri"/>
          <w:i/>
          <w:w w:val="105"/>
          <w:sz w:val="22"/>
        </w:rPr>
        <w:t>Each element of JCPL service is designed, delivered and promoted to create the opportunity for</w:t>
      </w:r>
      <w:r>
        <w:rPr>
          <w:rFonts w:ascii="Calibri"/>
          <w:i/>
          <w:w w:val="105"/>
          <w:sz w:val="22"/>
        </w:rPr>
        <w:t> everyone to participate. Our tax-supported services are provided free of charge.</w:t>
      </w:r>
    </w:p>
    <w:p>
      <w:pPr>
        <w:spacing w:before="201"/>
        <w:ind w:left="360"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9" w:val="left" w:leader="none"/>
        </w:tabs>
        <w:spacing w:line="240" w:lineRule="auto" w:before="202" w:after="0"/>
        <w:ind w:left="1079" w:right="0" w:hanging="359"/>
        <w:jc w:val="left"/>
        <w:rPr>
          <w:rFonts w:ascii="Calibri" w:hAnsi="Calibri"/>
          <w:sz w:val="22"/>
        </w:rPr>
      </w:pPr>
      <w:r>
        <w:rPr>
          <w:rFonts w:ascii="Calibri" w:hAnsi="Calibri"/>
          <w:b/>
          <w:spacing w:val="4"/>
          <w:sz w:val="22"/>
        </w:rPr>
        <w:t>Digital</w:t>
      </w:r>
      <w:r>
        <w:rPr>
          <w:rFonts w:ascii="Calibri" w:hAnsi="Calibri"/>
          <w:b/>
          <w:spacing w:val="26"/>
          <w:sz w:val="22"/>
        </w:rPr>
        <w:t> </w:t>
      </w:r>
      <w:r>
        <w:rPr>
          <w:rFonts w:ascii="Calibri" w:hAnsi="Calibri"/>
          <w:b/>
          <w:spacing w:val="4"/>
          <w:sz w:val="22"/>
        </w:rPr>
        <w:t>Accessibility:</w:t>
      </w:r>
      <w:r>
        <w:rPr>
          <w:rFonts w:ascii="Calibri" w:hAnsi="Calibri"/>
          <w:b/>
          <w:spacing w:val="26"/>
          <w:sz w:val="22"/>
        </w:rPr>
        <w:t> </w:t>
      </w:r>
      <w:r>
        <w:rPr>
          <w:rFonts w:ascii="Calibri" w:hAnsi="Calibri"/>
          <w:spacing w:val="4"/>
          <w:sz w:val="22"/>
        </w:rPr>
        <w:t>Rollout</w:t>
      </w:r>
      <w:r>
        <w:rPr>
          <w:rFonts w:ascii="Calibri" w:hAnsi="Calibri"/>
          <w:spacing w:val="26"/>
          <w:sz w:val="22"/>
        </w:rPr>
        <w:t> </w:t>
      </w:r>
      <w:r>
        <w:rPr>
          <w:rFonts w:ascii="Calibri" w:hAnsi="Calibri"/>
          <w:spacing w:val="4"/>
          <w:sz w:val="22"/>
        </w:rPr>
        <w:t>Staff</w:t>
      </w:r>
      <w:r>
        <w:rPr>
          <w:rFonts w:ascii="Calibri" w:hAnsi="Calibri"/>
          <w:spacing w:val="26"/>
          <w:sz w:val="22"/>
        </w:rPr>
        <w:t> </w:t>
      </w:r>
      <w:r>
        <w:rPr>
          <w:rFonts w:ascii="Calibri" w:hAnsi="Calibri"/>
          <w:spacing w:val="4"/>
          <w:sz w:val="22"/>
        </w:rPr>
        <w:t>Quick</w:t>
      </w:r>
      <w:r>
        <w:rPr>
          <w:rFonts w:ascii="Calibri" w:hAnsi="Calibri"/>
          <w:spacing w:val="26"/>
          <w:sz w:val="22"/>
        </w:rPr>
        <w:t> </w:t>
      </w:r>
      <w:r>
        <w:rPr>
          <w:rFonts w:ascii="Calibri" w:hAnsi="Calibri"/>
          <w:spacing w:val="4"/>
          <w:sz w:val="22"/>
        </w:rPr>
        <w:t>Reference</w:t>
      </w:r>
      <w:r>
        <w:rPr>
          <w:rFonts w:ascii="Calibri" w:hAnsi="Calibri"/>
          <w:spacing w:val="27"/>
          <w:sz w:val="22"/>
        </w:rPr>
        <w:t> </w:t>
      </w:r>
      <w:r>
        <w:rPr>
          <w:rFonts w:ascii="Calibri" w:hAnsi="Calibri"/>
          <w:spacing w:val="-2"/>
          <w:sz w:val="22"/>
        </w:rPr>
        <w:t>Guides</w:t>
      </w:r>
    </w:p>
    <w:p>
      <w:pPr>
        <w:pStyle w:val="ListParagraph"/>
        <w:numPr>
          <w:ilvl w:val="1"/>
          <w:numId w:val="20"/>
        </w:numPr>
        <w:tabs>
          <w:tab w:pos="1080" w:val="left" w:leader="none"/>
        </w:tabs>
        <w:spacing w:line="278" w:lineRule="auto" w:before="42" w:after="0"/>
        <w:ind w:left="1080" w:right="67" w:hanging="360"/>
        <w:jc w:val="left"/>
        <w:rPr>
          <w:rFonts w:ascii="Calibri" w:hAnsi="Calibri"/>
          <w:b/>
          <w:sz w:val="22"/>
        </w:rPr>
      </w:pPr>
      <w:r>
        <w:rPr>
          <w:rFonts w:ascii="Calibri" w:hAnsi="Calibri"/>
          <w:b/>
          <w:w w:val="105"/>
          <w:sz w:val="22"/>
        </w:rPr>
        <w:t>Arvada Redesign: </w:t>
      </w:r>
      <w:hyperlink r:id="rId64">
        <w:r>
          <w:rPr>
            <w:rFonts w:ascii="Calibri" w:hAnsi="Calibri"/>
            <w:color w:val="467885"/>
            <w:w w:val="105"/>
            <w:sz w:val="22"/>
            <w:u w:val="single" w:color="467885"/>
          </w:rPr>
          <w:t>Arvada Balsam Temporary Library</w:t>
        </w:r>
      </w:hyperlink>
      <w:r>
        <w:rPr>
          <w:rFonts w:ascii="Calibri" w:hAnsi="Calibri"/>
          <w:color w:val="467885"/>
          <w:w w:val="105"/>
          <w:sz w:val="22"/>
          <w:u w:val="none"/>
        </w:rPr>
        <w:t> </w:t>
      </w:r>
      <w:r>
        <w:rPr>
          <w:rFonts w:ascii="Calibri" w:hAnsi="Calibri"/>
          <w:w w:val="105"/>
          <w:sz w:val="22"/>
          <w:u w:val="none"/>
        </w:rPr>
        <w:t>is open, and demolition has started at Arvada Library. The demolition permit is secured. Executive Director </w:t>
      </w:r>
      <w:r>
        <w:rPr>
          <w:rFonts w:ascii="Calibri" w:hAnsi="Calibri"/>
          <w:b/>
          <w:w w:val="105"/>
          <w:sz w:val="22"/>
          <w:u w:val="none"/>
        </w:rPr>
        <w:t>signed Revocable Licenses on behalf of the Library Board of Trustees.</w:t>
      </w:r>
    </w:p>
    <w:p>
      <w:pPr>
        <w:pStyle w:val="ListParagraph"/>
        <w:numPr>
          <w:ilvl w:val="2"/>
          <w:numId w:val="20"/>
        </w:numPr>
        <w:tabs>
          <w:tab w:pos="1799" w:val="left" w:leader="none"/>
        </w:tabs>
        <w:spacing w:line="271" w:lineRule="exact" w:before="0" w:after="0"/>
        <w:ind w:left="1799" w:right="0" w:hanging="359"/>
        <w:jc w:val="left"/>
        <w:rPr>
          <w:rFonts w:ascii="Calibri" w:hAnsi="Calibri"/>
          <w:sz w:val="22"/>
        </w:rPr>
      </w:pPr>
      <w:r>
        <w:rPr>
          <w:rFonts w:ascii="Calibri" w:hAnsi="Calibri"/>
          <w:w w:val="105"/>
          <w:sz w:val="22"/>
        </w:rPr>
        <w:t>City</w:t>
      </w:r>
      <w:r>
        <w:rPr>
          <w:rFonts w:ascii="Calibri" w:hAnsi="Calibri"/>
          <w:spacing w:val="4"/>
          <w:w w:val="105"/>
          <w:sz w:val="22"/>
        </w:rPr>
        <w:t> </w:t>
      </w:r>
      <w:r>
        <w:rPr>
          <w:rFonts w:ascii="Calibri" w:hAnsi="Calibri"/>
          <w:w w:val="105"/>
          <w:sz w:val="22"/>
        </w:rPr>
        <w:t>of</w:t>
      </w:r>
      <w:r>
        <w:rPr>
          <w:rFonts w:ascii="Calibri" w:hAnsi="Calibri"/>
          <w:spacing w:val="4"/>
          <w:w w:val="105"/>
          <w:sz w:val="22"/>
        </w:rPr>
        <w:t> </w:t>
      </w:r>
      <w:r>
        <w:rPr>
          <w:rFonts w:ascii="Calibri" w:hAnsi="Calibri"/>
          <w:w w:val="105"/>
          <w:sz w:val="22"/>
        </w:rPr>
        <w:t>Arvada</w:t>
      </w:r>
      <w:r>
        <w:rPr>
          <w:rFonts w:ascii="Calibri" w:hAnsi="Calibri"/>
          <w:spacing w:val="5"/>
          <w:w w:val="105"/>
          <w:sz w:val="22"/>
        </w:rPr>
        <w:t> </w:t>
      </w:r>
      <w:r>
        <w:rPr>
          <w:rFonts w:ascii="Calibri" w:hAnsi="Calibri"/>
          <w:w w:val="105"/>
          <w:sz w:val="22"/>
        </w:rPr>
        <w:t>Fence</w:t>
      </w:r>
      <w:r>
        <w:rPr>
          <w:rFonts w:ascii="Calibri" w:hAnsi="Calibri"/>
          <w:spacing w:val="6"/>
          <w:w w:val="105"/>
          <w:sz w:val="22"/>
        </w:rPr>
        <w:t> </w:t>
      </w:r>
      <w:r>
        <w:rPr>
          <w:rFonts w:ascii="Calibri" w:hAnsi="Calibri"/>
          <w:w w:val="105"/>
          <w:sz w:val="22"/>
        </w:rPr>
        <w:t>Revocable</w:t>
      </w:r>
      <w:r>
        <w:rPr>
          <w:rFonts w:ascii="Calibri" w:hAnsi="Calibri"/>
          <w:spacing w:val="4"/>
          <w:w w:val="105"/>
          <w:sz w:val="22"/>
        </w:rPr>
        <w:t> </w:t>
      </w:r>
      <w:r>
        <w:rPr>
          <w:rFonts w:ascii="Calibri" w:hAnsi="Calibri"/>
          <w:w w:val="105"/>
          <w:sz w:val="22"/>
        </w:rPr>
        <w:t>Encroachment</w:t>
      </w:r>
      <w:r>
        <w:rPr>
          <w:rFonts w:ascii="Calibri" w:hAnsi="Calibri"/>
          <w:spacing w:val="6"/>
          <w:w w:val="105"/>
          <w:sz w:val="22"/>
        </w:rPr>
        <w:t> </w:t>
      </w:r>
      <w:r>
        <w:rPr>
          <w:rFonts w:ascii="Calibri" w:hAnsi="Calibri"/>
          <w:spacing w:val="-2"/>
          <w:w w:val="105"/>
          <w:sz w:val="22"/>
        </w:rPr>
        <w:t>License</w:t>
      </w:r>
    </w:p>
    <w:p>
      <w:pPr>
        <w:pStyle w:val="ListParagraph"/>
        <w:numPr>
          <w:ilvl w:val="2"/>
          <w:numId w:val="20"/>
        </w:numPr>
        <w:tabs>
          <w:tab w:pos="1799" w:val="left" w:leader="none"/>
        </w:tabs>
        <w:spacing w:line="272" w:lineRule="exact" w:before="0" w:after="0"/>
        <w:ind w:left="1799" w:right="0" w:hanging="359"/>
        <w:jc w:val="left"/>
        <w:rPr>
          <w:rFonts w:ascii="Calibri" w:hAnsi="Calibri"/>
          <w:sz w:val="22"/>
        </w:rPr>
      </w:pPr>
      <w:r>
        <w:rPr>
          <w:rFonts w:ascii="Calibri" w:hAnsi="Calibri"/>
          <w:w w:val="105"/>
          <w:sz w:val="22"/>
        </w:rPr>
        <w:t>City</w:t>
      </w:r>
      <w:r>
        <w:rPr>
          <w:rFonts w:ascii="Calibri" w:hAnsi="Calibri"/>
          <w:spacing w:val="5"/>
          <w:w w:val="105"/>
          <w:sz w:val="22"/>
        </w:rPr>
        <w:t> </w:t>
      </w:r>
      <w:r>
        <w:rPr>
          <w:rFonts w:ascii="Calibri" w:hAnsi="Calibri"/>
          <w:w w:val="105"/>
          <w:sz w:val="22"/>
        </w:rPr>
        <w:t>of</w:t>
      </w:r>
      <w:r>
        <w:rPr>
          <w:rFonts w:ascii="Calibri" w:hAnsi="Calibri"/>
          <w:spacing w:val="5"/>
          <w:w w:val="105"/>
          <w:sz w:val="22"/>
        </w:rPr>
        <w:t> </w:t>
      </w:r>
      <w:r>
        <w:rPr>
          <w:rFonts w:ascii="Calibri" w:hAnsi="Calibri"/>
          <w:w w:val="105"/>
          <w:sz w:val="22"/>
        </w:rPr>
        <w:t>Arvada</w:t>
      </w:r>
      <w:r>
        <w:rPr>
          <w:rFonts w:ascii="Calibri" w:hAnsi="Calibri"/>
          <w:spacing w:val="5"/>
          <w:w w:val="105"/>
          <w:sz w:val="22"/>
        </w:rPr>
        <w:t> </w:t>
      </w:r>
      <w:r>
        <w:rPr>
          <w:rFonts w:ascii="Calibri" w:hAnsi="Calibri"/>
          <w:w w:val="105"/>
          <w:sz w:val="22"/>
        </w:rPr>
        <w:t>Canopy</w:t>
      </w:r>
      <w:r>
        <w:rPr>
          <w:rFonts w:ascii="Calibri" w:hAnsi="Calibri"/>
          <w:spacing w:val="5"/>
          <w:w w:val="105"/>
          <w:sz w:val="22"/>
        </w:rPr>
        <w:t> </w:t>
      </w:r>
      <w:r>
        <w:rPr>
          <w:rFonts w:ascii="Calibri" w:hAnsi="Calibri"/>
          <w:w w:val="105"/>
          <w:sz w:val="22"/>
        </w:rPr>
        <w:t>Revocable</w:t>
      </w:r>
      <w:r>
        <w:rPr>
          <w:rFonts w:ascii="Calibri" w:hAnsi="Calibri"/>
          <w:spacing w:val="5"/>
          <w:w w:val="105"/>
          <w:sz w:val="22"/>
        </w:rPr>
        <w:t> </w:t>
      </w:r>
      <w:r>
        <w:rPr>
          <w:rFonts w:ascii="Calibri" w:hAnsi="Calibri"/>
          <w:w w:val="105"/>
          <w:sz w:val="22"/>
        </w:rPr>
        <w:t>Encroachment</w:t>
      </w:r>
      <w:r>
        <w:rPr>
          <w:rFonts w:ascii="Calibri" w:hAnsi="Calibri"/>
          <w:spacing w:val="6"/>
          <w:w w:val="105"/>
          <w:sz w:val="22"/>
        </w:rPr>
        <w:t> </w:t>
      </w:r>
      <w:r>
        <w:rPr>
          <w:rFonts w:ascii="Calibri" w:hAnsi="Calibri"/>
          <w:spacing w:val="-2"/>
          <w:w w:val="105"/>
          <w:sz w:val="22"/>
        </w:rPr>
        <w:t>License</w:t>
      </w:r>
    </w:p>
    <w:p>
      <w:pPr>
        <w:spacing w:before="261"/>
        <w:ind w:left="360"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spacing w:after="0"/>
        <w:jc w:val="left"/>
        <w:rPr>
          <w:rFonts w:ascii="Calibri"/>
          <w:b/>
          <w:sz w:val="22"/>
        </w:rPr>
        <w:sectPr>
          <w:headerReference w:type="default" r:id="rId58"/>
          <w:footerReference w:type="default" r:id="rId59"/>
          <w:pgSz w:w="12240" w:h="15840"/>
          <w:pgMar w:header="0" w:footer="0" w:top="1440" w:bottom="280" w:left="1080" w:right="1440"/>
        </w:sectPr>
      </w:pPr>
    </w:p>
    <w:p>
      <w:pPr>
        <w:pStyle w:val="ListParagraph"/>
        <w:numPr>
          <w:ilvl w:val="1"/>
          <w:numId w:val="21"/>
        </w:numPr>
        <w:tabs>
          <w:tab w:pos="1078" w:val="left" w:leader="none"/>
          <w:tab w:pos="1080" w:val="left" w:leader="none"/>
        </w:tabs>
        <w:spacing w:line="278" w:lineRule="auto" w:before="77" w:after="0"/>
        <w:ind w:left="1080" w:right="208" w:hanging="361"/>
        <w:jc w:val="left"/>
        <w:rPr>
          <w:rFonts w:ascii="Calibri" w:hAnsi="Calibri"/>
          <w:sz w:val="22"/>
        </w:rPr>
      </w:pPr>
      <w:r>
        <w:rPr>
          <w:rFonts w:ascii="Calibri" w:hAnsi="Calibri"/>
          <w:w w:val="105"/>
          <w:sz w:val="22"/>
        </w:rPr>
        <w:t>JCPL</w:t>
      </w:r>
      <w:r>
        <w:rPr>
          <w:rFonts w:ascii="Calibri" w:hAnsi="Calibri"/>
          <w:spacing w:val="-3"/>
          <w:w w:val="105"/>
          <w:sz w:val="22"/>
        </w:rPr>
        <w:t> </w:t>
      </w:r>
      <w:r>
        <w:rPr>
          <w:rFonts w:ascii="Calibri" w:hAnsi="Calibri"/>
          <w:w w:val="105"/>
          <w:sz w:val="22"/>
        </w:rPr>
        <w:t>will</w:t>
      </w:r>
      <w:r>
        <w:rPr>
          <w:rFonts w:ascii="Calibri" w:hAnsi="Calibri"/>
          <w:spacing w:val="-2"/>
          <w:w w:val="105"/>
          <w:sz w:val="22"/>
        </w:rPr>
        <w:t> </w:t>
      </w:r>
      <w:r>
        <w:rPr>
          <w:rFonts w:ascii="Calibri" w:hAnsi="Calibri"/>
          <w:w w:val="105"/>
          <w:sz w:val="22"/>
        </w:rPr>
        <w:t>welcome</w:t>
      </w:r>
      <w:r>
        <w:rPr>
          <w:rFonts w:ascii="Calibri" w:hAnsi="Calibri"/>
          <w:spacing w:val="-2"/>
          <w:w w:val="105"/>
          <w:sz w:val="22"/>
        </w:rPr>
        <w:t> </w:t>
      </w:r>
      <w:r>
        <w:rPr>
          <w:rFonts w:ascii="Calibri" w:hAnsi="Calibri"/>
          <w:w w:val="105"/>
          <w:sz w:val="22"/>
        </w:rPr>
        <w:t>the</w:t>
      </w:r>
      <w:r>
        <w:rPr>
          <w:rFonts w:ascii="Calibri" w:hAnsi="Calibri"/>
          <w:spacing w:val="-2"/>
          <w:w w:val="105"/>
          <w:sz w:val="22"/>
        </w:rPr>
        <w:t> </w:t>
      </w:r>
      <w:r>
        <w:rPr>
          <w:rFonts w:ascii="Calibri" w:hAnsi="Calibri"/>
          <w:w w:val="105"/>
          <w:sz w:val="22"/>
        </w:rPr>
        <w:t>community</w:t>
      </w:r>
      <w:r>
        <w:rPr>
          <w:rFonts w:ascii="Calibri" w:hAnsi="Calibri"/>
          <w:spacing w:val="-1"/>
          <w:w w:val="105"/>
          <w:sz w:val="22"/>
        </w:rPr>
        <w:t> </w:t>
      </w:r>
      <w:r>
        <w:rPr>
          <w:rFonts w:ascii="Calibri" w:hAnsi="Calibri"/>
          <w:w w:val="105"/>
          <w:sz w:val="22"/>
        </w:rPr>
        <w:t>to</w:t>
      </w:r>
      <w:r>
        <w:rPr>
          <w:rFonts w:ascii="Calibri" w:hAnsi="Calibri"/>
          <w:spacing w:val="-2"/>
          <w:w w:val="105"/>
          <w:sz w:val="22"/>
        </w:rPr>
        <w:t> </w:t>
      </w:r>
      <w:r>
        <w:rPr>
          <w:rFonts w:ascii="Calibri" w:hAnsi="Calibri"/>
          <w:w w:val="105"/>
          <w:sz w:val="22"/>
        </w:rPr>
        <w:t>a</w:t>
      </w:r>
      <w:r>
        <w:rPr>
          <w:rFonts w:ascii="Calibri" w:hAnsi="Calibri"/>
          <w:spacing w:val="-3"/>
          <w:w w:val="105"/>
          <w:sz w:val="22"/>
        </w:rPr>
        <w:t> </w:t>
      </w:r>
      <w:r>
        <w:rPr>
          <w:rFonts w:ascii="Calibri" w:hAnsi="Calibri"/>
          <w:w w:val="105"/>
          <w:sz w:val="22"/>
        </w:rPr>
        <w:t>free</w:t>
      </w:r>
      <w:r>
        <w:rPr>
          <w:rFonts w:ascii="Calibri" w:hAnsi="Calibri"/>
          <w:spacing w:val="-2"/>
          <w:w w:val="105"/>
          <w:sz w:val="22"/>
        </w:rPr>
        <w:t> </w:t>
      </w:r>
      <w:r>
        <w:rPr>
          <w:rFonts w:ascii="Calibri" w:hAnsi="Calibri"/>
          <w:w w:val="105"/>
          <w:sz w:val="22"/>
        </w:rPr>
        <w:t>Spring</w:t>
      </w:r>
      <w:r>
        <w:rPr>
          <w:rFonts w:ascii="Calibri" w:hAnsi="Calibri"/>
          <w:spacing w:val="-2"/>
          <w:w w:val="105"/>
          <w:sz w:val="22"/>
        </w:rPr>
        <w:t> </w:t>
      </w:r>
      <w:r>
        <w:rPr>
          <w:rFonts w:ascii="Calibri" w:hAnsi="Calibri"/>
          <w:w w:val="105"/>
          <w:sz w:val="22"/>
        </w:rPr>
        <w:t>Author</w:t>
      </w:r>
      <w:r>
        <w:rPr>
          <w:rFonts w:ascii="Calibri" w:hAnsi="Calibri"/>
          <w:spacing w:val="-3"/>
          <w:w w:val="105"/>
          <w:sz w:val="22"/>
        </w:rPr>
        <w:t> </w:t>
      </w:r>
      <w:r>
        <w:rPr>
          <w:rFonts w:ascii="Calibri" w:hAnsi="Calibri"/>
          <w:w w:val="105"/>
          <w:sz w:val="22"/>
        </w:rPr>
        <w:t>Event,</w:t>
      </w:r>
      <w:r>
        <w:rPr>
          <w:rFonts w:ascii="Calibri" w:hAnsi="Calibri"/>
          <w:spacing w:val="-3"/>
          <w:w w:val="105"/>
          <w:sz w:val="22"/>
        </w:rPr>
        <w:t> </w:t>
      </w:r>
      <w:hyperlink r:id="rId67">
        <w:r>
          <w:rPr>
            <w:rFonts w:ascii="Calibri" w:hAnsi="Calibri"/>
            <w:color w:val="467885"/>
            <w:w w:val="105"/>
            <w:sz w:val="22"/>
            <w:u w:val="single" w:color="467885"/>
          </w:rPr>
          <w:t>In</w:t>
        </w:r>
        <w:r>
          <w:rPr>
            <w:rFonts w:ascii="Calibri" w:hAnsi="Calibri"/>
            <w:color w:val="467885"/>
            <w:spacing w:val="-3"/>
            <w:w w:val="105"/>
            <w:sz w:val="22"/>
            <w:u w:val="single" w:color="467885"/>
          </w:rPr>
          <w:t> </w:t>
        </w:r>
        <w:r>
          <w:rPr>
            <w:rFonts w:ascii="Calibri" w:hAnsi="Calibri"/>
            <w:color w:val="467885"/>
            <w:w w:val="105"/>
            <w:sz w:val="22"/>
            <w:u w:val="single" w:color="467885"/>
          </w:rPr>
          <w:t>Conversation</w:t>
        </w:r>
        <w:r>
          <w:rPr>
            <w:rFonts w:ascii="Calibri" w:hAnsi="Calibri"/>
            <w:color w:val="467885"/>
            <w:spacing w:val="-3"/>
            <w:w w:val="105"/>
            <w:sz w:val="22"/>
            <w:u w:val="single" w:color="467885"/>
          </w:rPr>
          <w:t> </w:t>
        </w:r>
        <w:r>
          <w:rPr>
            <w:rFonts w:ascii="Calibri" w:hAnsi="Calibri"/>
            <w:color w:val="467885"/>
            <w:w w:val="105"/>
            <w:sz w:val="22"/>
            <w:u w:val="single" w:color="467885"/>
          </w:rPr>
          <w:t>with</w:t>
        </w:r>
        <w:r>
          <w:rPr>
            <w:rFonts w:ascii="Calibri" w:hAnsi="Calibri"/>
            <w:color w:val="467885"/>
            <w:spacing w:val="-1"/>
            <w:w w:val="105"/>
            <w:sz w:val="22"/>
            <w:u w:val="single" w:color="467885"/>
          </w:rPr>
          <w:t> </w:t>
        </w:r>
        <w:r>
          <w:rPr>
            <w:rFonts w:ascii="Calibri" w:hAnsi="Calibri"/>
            <w:color w:val="467885"/>
            <w:w w:val="105"/>
            <w:sz w:val="22"/>
            <w:u w:val="single" w:color="467885"/>
          </w:rPr>
          <w:t>Lisa</w:t>
        </w:r>
      </w:hyperlink>
      <w:r>
        <w:rPr>
          <w:rFonts w:ascii="Calibri" w:hAnsi="Calibri"/>
          <w:color w:val="467885"/>
          <w:w w:val="105"/>
          <w:sz w:val="22"/>
          <w:u w:val="none"/>
        </w:rPr>
        <w:t> </w:t>
      </w:r>
      <w:hyperlink r:id="rId67">
        <w:r>
          <w:rPr>
            <w:rFonts w:ascii="Calibri" w:hAnsi="Calibri"/>
            <w:color w:val="467885"/>
            <w:w w:val="105"/>
            <w:sz w:val="22"/>
            <w:u w:val="single" w:color="467885"/>
          </w:rPr>
          <w:t>Gardner</w:t>
        </w:r>
      </w:hyperlink>
      <w:r>
        <w:rPr>
          <w:rFonts w:ascii="Calibri" w:hAnsi="Calibri"/>
          <w:w w:val="105"/>
          <w:sz w:val="22"/>
          <w:u w:val="none"/>
        </w:rPr>
        <w:t>, on Saturday, Feb. 21 from 12-4 p.m. at Mile Hi Church in Lakewood. Over 600 people registered to attend in person or online.</w:t>
      </w:r>
    </w:p>
    <w:p>
      <w:pPr>
        <w:pStyle w:val="BodyText"/>
        <w:spacing w:before="3"/>
        <w:rPr>
          <w:rFonts w:ascii="Calibri"/>
          <w:sz w:val="11"/>
        </w:rPr>
      </w:pPr>
      <w:r>
        <w:rPr>
          <w:rFonts w:ascii="Calibri"/>
          <w:sz w:val="11"/>
        </w:rPr>
        <w:drawing>
          <wp:anchor distT="0" distB="0" distL="0" distR="0" allowOverlap="1" layoutInCell="1" locked="0" behindDoc="1" simplePos="0" relativeHeight="487596032">
            <wp:simplePos x="0" y="0"/>
            <wp:positionH relativeFrom="page">
              <wp:posOffset>914400</wp:posOffset>
            </wp:positionH>
            <wp:positionV relativeFrom="paragraph">
              <wp:posOffset>102647</wp:posOffset>
            </wp:positionV>
            <wp:extent cx="3720464" cy="372046"/>
            <wp:effectExtent l="0" t="0" r="0" b="0"/>
            <wp:wrapTopAndBottom/>
            <wp:docPr id="62" name="Image 62"/>
            <wp:cNvGraphicFramePr>
              <a:graphicFrameLocks/>
            </wp:cNvGraphicFramePr>
            <a:graphic>
              <a:graphicData uri="http://schemas.openxmlformats.org/drawingml/2006/picture">
                <pic:pic>
                  <pic:nvPicPr>
                    <pic:cNvPr id="62" name="Image 62"/>
                    <pic:cNvPicPr/>
                  </pic:nvPicPr>
                  <pic:blipFill>
                    <a:blip r:embed="rId68" cstate="print"/>
                    <a:stretch>
                      <a:fillRect/>
                    </a:stretch>
                  </pic:blipFill>
                  <pic:spPr>
                    <a:xfrm>
                      <a:off x="0" y="0"/>
                      <a:ext cx="3720464" cy="372046"/>
                    </a:xfrm>
                    <a:prstGeom prst="rect">
                      <a:avLst/>
                    </a:prstGeom>
                  </pic:spPr>
                </pic:pic>
              </a:graphicData>
            </a:graphic>
          </wp:anchor>
        </w:drawing>
      </w:r>
    </w:p>
    <w:p>
      <w:pPr>
        <w:spacing w:before="251"/>
        <w:ind w:left="359" w:right="0" w:firstLine="0"/>
        <w:jc w:val="left"/>
        <w:rPr>
          <w:rFonts w:ascii="Calibri"/>
          <w:sz w:val="22"/>
        </w:rPr>
      </w:pPr>
      <w:r>
        <w:rPr>
          <w:rFonts w:ascii="Calibri"/>
          <w:color w:val="EB3423"/>
          <w:sz w:val="22"/>
        </w:rPr>
        <w:t>OBJECTIVE:</w:t>
      </w:r>
      <w:r>
        <w:rPr>
          <w:rFonts w:ascii="Calibri"/>
          <w:color w:val="EB3423"/>
          <w:spacing w:val="20"/>
          <w:sz w:val="22"/>
        </w:rPr>
        <w:t> </w:t>
      </w:r>
      <w:r>
        <w:rPr>
          <w:rFonts w:ascii="Calibri"/>
          <w:color w:val="EB3423"/>
          <w:sz w:val="22"/>
        </w:rPr>
        <w:t>MAKE</w:t>
      </w:r>
      <w:r>
        <w:rPr>
          <w:rFonts w:ascii="Calibri"/>
          <w:color w:val="EB3423"/>
          <w:spacing w:val="20"/>
          <w:sz w:val="22"/>
        </w:rPr>
        <w:t> </w:t>
      </w:r>
      <w:r>
        <w:rPr>
          <w:rFonts w:ascii="Calibri"/>
          <w:color w:val="EB3423"/>
          <w:sz w:val="22"/>
        </w:rPr>
        <w:t>EVERY</w:t>
      </w:r>
      <w:r>
        <w:rPr>
          <w:rFonts w:ascii="Calibri"/>
          <w:color w:val="EB3423"/>
          <w:spacing w:val="20"/>
          <w:sz w:val="22"/>
        </w:rPr>
        <w:t> </w:t>
      </w:r>
      <w:r>
        <w:rPr>
          <w:rFonts w:ascii="Calibri"/>
          <w:color w:val="EB3423"/>
          <w:sz w:val="22"/>
        </w:rPr>
        <w:t>VISIT</w:t>
      </w:r>
      <w:r>
        <w:rPr>
          <w:rFonts w:ascii="Calibri"/>
          <w:color w:val="EB3423"/>
          <w:spacing w:val="20"/>
          <w:sz w:val="22"/>
        </w:rPr>
        <w:t> </w:t>
      </w:r>
      <w:r>
        <w:rPr>
          <w:rFonts w:ascii="Calibri"/>
          <w:color w:val="EB3423"/>
          <w:sz w:val="22"/>
        </w:rPr>
        <w:t>AN</w:t>
      </w:r>
      <w:r>
        <w:rPr>
          <w:rFonts w:ascii="Calibri"/>
          <w:color w:val="EB3423"/>
          <w:spacing w:val="19"/>
          <w:sz w:val="22"/>
        </w:rPr>
        <w:t> </w:t>
      </w:r>
      <w:r>
        <w:rPr>
          <w:rFonts w:ascii="Calibri"/>
          <w:color w:val="EB3423"/>
          <w:sz w:val="22"/>
        </w:rPr>
        <w:t>EXCEPTIONAL</w:t>
      </w:r>
      <w:r>
        <w:rPr>
          <w:rFonts w:ascii="Calibri"/>
          <w:color w:val="EB3423"/>
          <w:spacing w:val="20"/>
          <w:sz w:val="22"/>
        </w:rPr>
        <w:t> </w:t>
      </w:r>
      <w:r>
        <w:rPr>
          <w:rFonts w:ascii="Calibri"/>
          <w:color w:val="EB3423"/>
          <w:spacing w:val="-2"/>
          <w:sz w:val="22"/>
        </w:rPr>
        <w:t>EXPERIENCE</w:t>
      </w:r>
    </w:p>
    <w:p>
      <w:pPr>
        <w:spacing w:line="276" w:lineRule="auto" w:before="41"/>
        <w:ind w:left="359" w:right="82" w:firstLine="0"/>
        <w:jc w:val="left"/>
        <w:rPr>
          <w:rFonts w:ascii="Calibri"/>
          <w:i/>
          <w:sz w:val="22"/>
        </w:rPr>
      </w:pPr>
      <w:r>
        <w:rPr>
          <w:rFonts w:ascii="Calibri"/>
          <w:i/>
          <w:w w:val="105"/>
          <w:sz w:val="22"/>
        </w:rPr>
        <w:t>We treat patrons as welcome guests at every point of contact, creating experiences and spaces</w:t>
      </w:r>
      <w:r>
        <w:rPr>
          <w:rFonts w:ascii="Calibri"/>
          <w:i/>
          <w:spacing w:val="40"/>
          <w:w w:val="105"/>
          <w:sz w:val="22"/>
        </w:rPr>
        <w:t> </w:t>
      </w:r>
      <w:r>
        <w:rPr>
          <w:rFonts w:ascii="Calibri"/>
          <w:i/>
          <w:w w:val="105"/>
          <w:sz w:val="22"/>
        </w:rPr>
        <w:t>that meet or exceed their needs. Individually and as a community, patrons recommend their library as a safe and trusted resource.</w:t>
      </w:r>
    </w:p>
    <w:p>
      <w:pPr>
        <w:spacing w:before="199"/>
        <w:ind w:left="359"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0"/>
        </w:numPr>
        <w:tabs>
          <w:tab w:pos="1078" w:val="left" w:leader="none"/>
        </w:tabs>
        <w:spacing w:line="240" w:lineRule="auto" w:before="203" w:after="0"/>
        <w:ind w:left="1078" w:right="0" w:hanging="359"/>
        <w:jc w:val="left"/>
        <w:rPr>
          <w:rFonts w:ascii="Calibri" w:hAnsi="Calibri"/>
          <w:sz w:val="22"/>
        </w:rPr>
      </w:pPr>
      <w:r>
        <w:rPr>
          <w:rFonts w:ascii="Calibri" w:hAnsi="Calibri"/>
          <w:b/>
          <w:spacing w:val="-2"/>
          <w:w w:val="110"/>
          <w:sz w:val="22"/>
        </w:rPr>
        <w:t>Northwest</w:t>
      </w:r>
      <w:r>
        <w:rPr>
          <w:rFonts w:ascii="Calibri" w:hAnsi="Calibri"/>
          <w:b/>
          <w:spacing w:val="-3"/>
          <w:w w:val="110"/>
          <w:sz w:val="22"/>
        </w:rPr>
        <w:t> </w:t>
      </w:r>
      <w:r>
        <w:rPr>
          <w:rFonts w:ascii="Calibri" w:hAnsi="Calibri"/>
          <w:b/>
          <w:spacing w:val="-2"/>
          <w:w w:val="110"/>
          <w:sz w:val="22"/>
        </w:rPr>
        <w:t>Jeffco:</w:t>
      </w:r>
      <w:r>
        <w:rPr>
          <w:rFonts w:ascii="Calibri" w:hAnsi="Calibri"/>
          <w:b/>
          <w:w w:val="110"/>
          <w:sz w:val="22"/>
        </w:rPr>
        <w:t> </w:t>
      </w:r>
      <w:r>
        <w:rPr>
          <w:rFonts w:ascii="Calibri" w:hAnsi="Calibri"/>
          <w:spacing w:val="-2"/>
          <w:w w:val="110"/>
          <w:sz w:val="22"/>
        </w:rPr>
        <w:t>Assess schematic</w:t>
      </w:r>
      <w:r>
        <w:rPr>
          <w:rFonts w:ascii="Calibri" w:hAnsi="Calibri"/>
          <w:spacing w:val="1"/>
          <w:w w:val="110"/>
          <w:sz w:val="22"/>
        </w:rPr>
        <w:t> </w:t>
      </w:r>
      <w:r>
        <w:rPr>
          <w:rFonts w:ascii="Calibri" w:hAnsi="Calibri"/>
          <w:spacing w:val="-2"/>
          <w:w w:val="110"/>
          <w:sz w:val="22"/>
        </w:rPr>
        <w:t>design and</w:t>
      </w:r>
      <w:r>
        <w:rPr>
          <w:rFonts w:ascii="Calibri" w:hAnsi="Calibri"/>
          <w:spacing w:val="-1"/>
          <w:w w:val="110"/>
          <w:sz w:val="22"/>
        </w:rPr>
        <w:t> </w:t>
      </w:r>
      <w:r>
        <w:rPr>
          <w:rFonts w:ascii="Calibri" w:hAnsi="Calibri"/>
          <w:spacing w:val="-2"/>
          <w:w w:val="110"/>
          <w:sz w:val="22"/>
        </w:rPr>
        <w:t>pricing.</w:t>
      </w:r>
    </w:p>
    <w:p>
      <w:pPr>
        <w:pStyle w:val="ListParagraph"/>
        <w:numPr>
          <w:ilvl w:val="1"/>
          <w:numId w:val="21"/>
        </w:numPr>
        <w:tabs>
          <w:tab w:pos="1077" w:val="left" w:leader="none"/>
          <w:tab w:pos="1079" w:val="left" w:leader="none"/>
        </w:tabs>
        <w:spacing w:line="278" w:lineRule="auto" w:before="42" w:after="0"/>
        <w:ind w:left="1079" w:right="132" w:hanging="361"/>
        <w:jc w:val="left"/>
        <w:rPr>
          <w:rFonts w:ascii="Calibri" w:hAnsi="Calibri"/>
          <w:sz w:val="22"/>
        </w:rPr>
      </w:pPr>
      <w:r>
        <w:rPr>
          <w:rFonts w:ascii="Calibri" w:hAnsi="Calibri"/>
          <w:b/>
          <w:w w:val="105"/>
          <w:sz w:val="22"/>
        </w:rPr>
        <w:t>Lakewood Library and Administration Refresh: </w:t>
      </w:r>
      <w:r>
        <w:rPr>
          <w:rFonts w:ascii="Calibri" w:hAnsi="Calibri"/>
          <w:w w:val="105"/>
          <w:sz w:val="22"/>
        </w:rPr>
        <w:t>Reopen staff breakroom. Determine next steps in completing Administration restroom renovations.</w:t>
      </w:r>
    </w:p>
    <w:p>
      <w:pPr>
        <w:spacing w:before="160"/>
        <w:ind w:left="359"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8" w:val="left" w:leader="none"/>
        </w:tabs>
        <w:spacing w:line="240" w:lineRule="auto" w:before="203" w:after="0"/>
        <w:ind w:left="1078" w:right="0" w:hanging="359"/>
        <w:jc w:val="left"/>
        <w:rPr>
          <w:rFonts w:ascii="Calibri" w:hAnsi="Calibri"/>
          <w:sz w:val="22"/>
        </w:rPr>
      </w:pPr>
      <w:hyperlink r:id="rId69">
        <w:r>
          <w:rPr>
            <w:rFonts w:ascii="Calibri" w:hAnsi="Calibri"/>
            <w:color w:val="467885"/>
            <w:w w:val="105"/>
            <w:sz w:val="22"/>
            <w:u w:val="single" w:color="467885"/>
          </w:rPr>
          <w:t>AARP</w:t>
        </w:r>
        <w:r>
          <w:rPr>
            <w:rFonts w:ascii="Calibri" w:hAnsi="Calibri"/>
            <w:color w:val="467885"/>
            <w:spacing w:val="-4"/>
            <w:w w:val="105"/>
            <w:sz w:val="22"/>
            <w:u w:val="single" w:color="467885"/>
          </w:rPr>
          <w:t> </w:t>
        </w:r>
        <w:r>
          <w:rPr>
            <w:rFonts w:ascii="Calibri" w:hAnsi="Calibri"/>
            <w:color w:val="467885"/>
            <w:w w:val="105"/>
            <w:sz w:val="22"/>
            <w:u w:val="single" w:color="467885"/>
          </w:rPr>
          <w:t>Tax</w:t>
        </w:r>
        <w:r>
          <w:rPr>
            <w:rFonts w:ascii="Calibri" w:hAnsi="Calibri"/>
            <w:color w:val="467885"/>
            <w:spacing w:val="-5"/>
            <w:w w:val="105"/>
            <w:sz w:val="22"/>
            <w:u w:val="single" w:color="467885"/>
          </w:rPr>
          <w:t> </w:t>
        </w:r>
        <w:r>
          <w:rPr>
            <w:rFonts w:ascii="Calibri" w:hAnsi="Calibri"/>
            <w:color w:val="467885"/>
            <w:w w:val="105"/>
            <w:sz w:val="22"/>
            <w:u w:val="single" w:color="467885"/>
          </w:rPr>
          <w:t>Help</w:t>
        </w:r>
      </w:hyperlink>
      <w:r>
        <w:rPr>
          <w:rFonts w:ascii="Calibri" w:hAnsi="Calibri"/>
          <w:color w:val="467885"/>
          <w:spacing w:val="-3"/>
          <w:w w:val="105"/>
          <w:sz w:val="22"/>
          <w:u w:val="none"/>
        </w:rPr>
        <w:t> </w:t>
      </w:r>
      <w:r>
        <w:rPr>
          <w:rFonts w:ascii="Calibri" w:hAnsi="Calibri"/>
          <w:w w:val="105"/>
          <w:sz w:val="22"/>
          <w:u w:val="none"/>
        </w:rPr>
        <w:t>provided</w:t>
      </w:r>
      <w:r>
        <w:rPr>
          <w:rFonts w:ascii="Calibri" w:hAnsi="Calibri"/>
          <w:spacing w:val="-4"/>
          <w:w w:val="105"/>
          <w:sz w:val="22"/>
          <w:u w:val="none"/>
        </w:rPr>
        <w:t> </w:t>
      </w:r>
      <w:r>
        <w:rPr>
          <w:rFonts w:ascii="Calibri" w:hAnsi="Calibri"/>
          <w:w w:val="105"/>
          <w:sz w:val="22"/>
          <w:u w:val="none"/>
        </w:rPr>
        <w:t>at</w:t>
      </w:r>
      <w:r>
        <w:rPr>
          <w:rFonts w:ascii="Calibri" w:hAnsi="Calibri"/>
          <w:spacing w:val="-4"/>
          <w:w w:val="105"/>
          <w:sz w:val="22"/>
          <w:u w:val="none"/>
        </w:rPr>
        <w:t> </w:t>
      </w:r>
      <w:r>
        <w:rPr>
          <w:rFonts w:ascii="Calibri" w:hAnsi="Calibri"/>
          <w:w w:val="105"/>
          <w:sz w:val="22"/>
          <w:u w:val="none"/>
        </w:rPr>
        <w:t>JCPL</w:t>
      </w:r>
      <w:r>
        <w:rPr>
          <w:rFonts w:ascii="Calibri" w:hAnsi="Calibri"/>
          <w:spacing w:val="-5"/>
          <w:w w:val="105"/>
          <w:sz w:val="22"/>
          <w:u w:val="none"/>
        </w:rPr>
        <w:t> </w:t>
      </w:r>
      <w:r>
        <w:rPr>
          <w:rFonts w:ascii="Calibri" w:hAnsi="Calibri"/>
          <w:w w:val="105"/>
          <w:sz w:val="22"/>
          <w:u w:val="none"/>
        </w:rPr>
        <w:t>in</w:t>
      </w:r>
      <w:r>
        <w:rPr>
          <w:rFonts w:ascii="Calibri" w:hAnsi="Calibri"/>
          <w:spacing w:val="-5"/>
          <w:w w:val="105"/>
          <w:sz w:val="22"/>
          <w:u w:val="none"/>
        </w:rPr>
        <w:t> </w:t>
      </w:r>
      <w:r>
        <w:rPr>
          <w:rFonts w:ascii="Calibri" w:hAnsi="Calibri"/>
          <w:w w:val="105"/>
          <w:sz w:val="22"/>
          <w:u w:val="none"/>
        </w:rPr>
        <w:t>partnership</w:t>
      </w:r>
      <w:r>
        <w:rPr>
          <w:rFonts w:ascii="Calibri" w:hAnsi="Calibri"/>
          <w:spacing w:val="-3"/>
          <w:w w:val="105"/>
          <w:sz w:val="22"/>
          <w:u w:val="none"/>
        </w:rPr>
        <w:t> </w:t>
      </w:r>
      <w:r>
        <w:rPr>
          <w:rFonts w:ascii="Calibri" w:hAnsi="Calibri"/>
          <w:w w:val="105"/>
          <w:sz w:val="22"/>
          <w:u w:val="none"/>
        </w:rPr>
        <w:t>with</w:t>
      </w:r>
      <w:r>
        <w:rPr>
          <w:rFonts w:ascii="Calibri" w:hAnsi="Calibri"/>
          <w:spacing w:val="-3"/>
          <w:w w:val="105"/>
          <w:sz w:val="22"/>
          <w:u w:val="none"/>
        </w:rPr>
        <w:t> </w:t>
      </w:r>
      <w:r>
        <w:rPr>
          <w:rFonts w:ascii="Calibri" w:hAnsi="Calibri"/>
          <w:w w:val="105"/>
          <w:sz w:val="22"/>
          <w:u w:val="none"/>
        </w:rPr>
        <w:t>AARP</w:t>
      </w:r>
      <w:r>
        <w:rPr>
          <w:rFonts w:ascii="Calibri" w:hAnsi="Calibri"/>
          <w:spacing w:val="-3"/>
          <w:w w:val="105"/>
          <w:sz w:val="22"/>
          <w:u w:val="none"/>
        </w:rPr>
        <w:t> </w:t>
      </w:r>
      <w:r>
        <w:rPr>
          <w:rFonts w:ascii="Calibri" w:hAnsi="Calibri"/>
          <w:w w:val="105"/>
          <w:sz w:val="22"/>
          <w:u w:val="none"/>
        </w:rPr>
        <w:t>IRS-certified</w:t>
      </w:r>
      <w:r>
        <w:rPr>
          <w:rFonts w:ascii="Calibri" w:hAnsi="Calibri"/>
          <w:spacing w:val="-4"/>
          <w:w w:val="105"/>
          <w:sz w:val="22"/>
          <w:u w:val="none"/>
        </w:rPr>
        <w:t> </w:t>
      </w:r>
      <w:r>
        <w:rPr>
          <w:rFonts w:ascii="Calibri" w:hAnsi="Calibri"/>
          <w:spacing w:val="-2"/>
          <w:w w:val="105"/>
          <w:sz w:val="22"/>
          <w:u w:val="none"/>
        </w:rPr>
        <w:t>volunteers.</w:t>
      </w:r>
    </w:p>
    <w:p>
      <w:pPr>
        <w:spacing w:before="201"/>
        <w:ind w:left="360" w:right="0" w:firstLine="0"/>
        <w:jc w:val="left"/>
        <w:rPr>
          <w:rFonts w:ascii="Calibri"/>
          <w:sz w:val="22"/>
        </w:rPr>
      </w:pPr>
      <w:r>
        <w:rPr>
          <w:rFonts w:ascii="Calibri"/>
          <w:color w:val="EB3423"/>
          <w:w w:val="105"/>
          <w:sz w:val="22"/>
        </w:rPr>
        <w:t>OBJECTIVE:</w:t>
      </w:r>
      <w:r>
        <w:rPr>
          <w:rFonts w:ascii="Calibri"/>
          <w:color w:val="EB3423"/>
          <w:spacing w:val="2"/>
          <w:w w:val="105"/>
          <w:sz w:val="22"/>
        </w:rPr>
        <w:t> </w:t>
      </w:r>
      <w:r>
        <w:rPr>
          <w:rFonts w:ascii="Calibri"/>
          <w:color w:val="EB3423"/>
          <w:w w:val="105"/>
          <w:sz w:val="22"/>
        </w:rPr>
        <w:t>SHAPE SERVICES</w:t>
      </w:r>
      <w:r>
        <w:rPr>
          <w:rFonts w:ascii="Calibri"/>
          <w:color w:val="EB3423"/>
          <w:spacing w:val="1"/>
          <w:w w:val="105"/>
          <w:sz w:val="22"/>
        </w:rPr>
        <w:t> </w:t>
      </w:r>
      <w:r>
        <w:rPr>
          <w:rFonts w:ascii="Calibri"/>
          <w:color w:val="EB3423"/>
          <w:w w:val="105"/>
          <w:sz w:val="22"/>
        </w:rPr>
        <w:t>AND</w:t>
      </w:r>
      <w:r>
        <w:rPr>
          <w:rFonts w:ascii="Calibri"/>
          <w:color w:val="EB3423"/>
          <w:spacing w:val="1"/>
          <w:w w:val="105"/>
          <w:sz w:val="22"/>
        </w:rPr>
        <w:t> </w:t>
      </w:r>
      <w:r>
        <w:rPr>
          <w:rFonts w:ascii="Calibri"/>
          <w:color w:val="EB3423"/>
          <w:w w:val="105"/>
          <w:sz w:val="22"/>
        </w:rPr>
        <w:t>SPACES</w:t>
      </w:r>
      <w:r>
        <w:rPr>
          <w:rFonts w:ascii="Calibri"/>
          <w:color w:val="EB3423"/>
          <w:spacing w:val="2"/>
          <w:w w:val="105"/>
          <w:sz w:val="22"/>
        </w:rPr>
        <w:t> </w:t>
      </w:r>
      <w:r>
        <w:rPr>
          <w:rFonts w:ascii="Calibri"/>
          <w:color w:val="EB3423"/>
          <w:w w:val="105"/>
          <w:sz w:val="22"/>
        </w:rPr>
        <w:t>TO</w:t>
      </w:r>
      <w:r>
        <w:rPr>
          <w:rFonts w:ascii="Calibri"/>
          <w:color w:val="EB3423"/>
          <w:spacing w:val="-1"/>
          <w:w w:val="105"/>
          <w:sz w:val="22"/>
        </w:rPr>
        <w:t> </w:t>
      </w:r>
      <w:r>
        <w:rPr>
          <w:rFonts w:ascii="Calibri"/>
          <w:color w:val="EB3423"/>
          <w:w w:val="105"/>
          <w:sz w:val="22"/>
        </w:rPr>
        <w:t>ENCOURAGE</w:t>
      </w:r>
      <w:r>
        <w:rPr>
          <w:rFonts w:ascii="Calibri"/>
          <w:color w:val="EB3423"/>
          <w:spacing w:val="1"/>
          <w:w w:val="105"/>
          <w:sz w:val="22"/>
        </w:rPr>
        <w:t> </w:t>
      </w:r>
      <w:r>
        <w:rPr>
          <w:rFonts w:ascii="Calibri"/>
          <w:color w:val="EB3423"/>
          <w:w w:val="105"/>
          <w:sz w:val="22"/>
        </w:rPr>
        <w:t>LEARNING</w:t>
      </w:r>
      <w:r>
        <w:rPr>
          <w:rFonts w:ascii="Calibri"/>
          <w:color w:val="EB3423"/>
          <w:spacing w:val="1"/>
          <w:w w:val="105"/>
          <w:sz w:val="22"/>
        </w:rPr>
        <w:t> </w:t>
      </w:r>
      <w:r>
        <w:rPr>
          <w:rFonts w:ascii="Calibri"/>
          <w:color w:val="EB3423"/>
          <w:w w:val="105"/>
          <w:sz w:val="22"/>
        </w:rPr>
        <w:t>AND </w:t>
      </w:r>
      <w:r>
        <w:rPr>
          <w:rFonts w:ascii="Calibri"/>
          <w:color w:val="EB3423"/>
          <w:spacing w:val="-2"/>
          <w:w w:val="105"/>
          <w:sz w:val="22"/>
        </w:rPr>
        <w:t>DISCOVERY</w:t>
      </w:r>
    </w:p>
    <w:p>
      <w:pPr>
        <w:spacing w:line="276" w:lineRule="auto" w:before="40"/>
        <w:ind w:left="360" w:right="0" w:firstLine="0"/>
        <w:jc w:val="left"/>
        <w:rPr>
          <w:rFonts w:ascii="Calibri"/>
          <w:i/>
          <w:sz w:val="22"/>
        </w:rPr>
      </w:pPr>
      <w:r>
        <w:rPr>
          <w:rFonts w:ascii="Calibri"/>
          <w:i/>
          <w:sz w:val="22"/>
        </w:rPr>
        <w:t>We</w:t>
      </w:r>
      <w:r>
        <w:rPr>
          <w:rFonts w:ascii="Calibri"/>
          <w:i/>
          <w:spacing w:val="31"/>
          <w:sz w:val="22"/>
        </w:rPr>
        <w:t> </w:t>
      </w:r>
      <w:r>
        <w:rPr>
          <w:rFonts w:ascii="Calibri"/>
          <w:i/>
          <w:sz w:val="22"/>
        </w:rPr>
        <w:t>approach</w:t>
      </w:r>
      <w:r>
        <w:rPr>
          <w:rFonts w:ascii="Calibri"/>
          <w:i/>
          <w:spacing w:val="29"/>
          <w:sz w:val="22"/>
        </w:rPr>
        <w:t> </w:t>
      </w:r>
      <w:r>
        <w:rPr>
          <w:rFonts w:ascii="Calibri"/>
          <w:i/>
          <w:sz w:val="22"/>
        </w:rPr>
        <w:t>service</w:t>
      </w:r>
      <w:r>
        <w:rPr>
          <w:rFonts w:ascii="Calibri"/>
          <w:i/>
          <w:spacing w:val="31"/>
          <w:sz w:val="22"/>
        </w:rPr>
        <w:t> </w:t>
      </w:r>
      <w:r>
        <w:rPr>
          <w:rFonts w:ascii="Calibri"/>
          <w:i/>
          <w:sz w:val="22"/>
        </w:rPr>
        <w:t>and</w:t>
      </w:r>
      <w:r>
        <w:rPr>
          <w:rFonts w:ascii="Calibri"/>
          <w:i/>
          <w:spacing w:val="31"/>
          <w:sz w:val="22"/>
        </w:rPr>
        <w:t> </w:t>
      </w:r>
      <w:r>
        <w:rPr>
          <w:rFonts w:ascii="Calibri"/>
          <w:i/>
          <w:sz w:val="22"/>
        </w:rPr>
        <w:t>space</w:t>
      </w:r>
      <w:r>
        <w:rPr>
          <w:rFonts w:ascii="Calibri"/>
          <w:i/>
          <w:spacing w:val="29"/>
          <w:sz w:val="22"/>
        </w:rPr>
        <w:t> </w:t>
      </w:r>
      <w:r>
        <w:rPr>
          <w:rFonts w:ascii="Calibri"/>
          <w:i/>
          <w:sz w:val="22"/>
        </w:rPr>
        <w:t>design</w:t>
      </w:r>
      <w:r>
        <w:rPr>
          <w:rFonts w:ascii="Calibri"/>
          <w:i/>
          <w:spacing w:val="29"/>
          <w:sz w:val="22"/>
        </w:rPr>
        <w:t> </w:t>
      </w:r>
      <w:r>
        <w:rPr>
          <w:rFonts w:ascii="Calibri"/>
          <w:i/>
          <w:sz w:val="22"/>
        </w:rPr>
        <w:t>with</w:t>
      </w:r>
      <w:r>
        <w:rPr>
          <w:rFonts w:ascii="Calibri"/>
          <w:i/>
          <w:spacing w:val="33"/>
          <w:sz w:val="22"/>
        </w:rPr>
        <w:t> </w:t>
      </w:r>
      <w:r>
        <w:rPr>
          <w:rFonts w:ascii="Calibri"/>
          <w:i/>
          <w:sz w:val="22"/>
        </w:rPr>
        <w:t>a</w:t>
      </w:r>
      <w:r>
        <w:rPr>
          <w:rFonts w:ascii="Calibri"/>
          <w:i/>
          <w:spacing w:val="29"/>
          <w:sz w:val="22"/>
        </w:rPr>
        <w:t> </w:t>
      </w:r>
      <w:r>
        <w:rPr>
          <w:rFonts w:ascii="Calibri"/>
          <w:i/>
          <w:sz w:val="22"/>
        </w:rPr>
        <w:t>focus</w:t>
      </w:r>
      <w:r>
        <w:rPr>
          <w:rFonts w:ascii="Calibri"/>
          <w:i/>
          <w:spacing w:val="29"/>
          <w:sz w:val="22"/>
        </w:rPr>
        <w:t> </w:t>
      </w:r>
      <w:r>
        <w:rPr>
          <w:rFonts w:ascii="Calibri"/>
          <w:i/>
          <w:sz w:val="22"/>
        </w:rPr>
        <w:t>on</w:t>
      </w:r>
      <w:r>
        <w:rPr>
          <w:rFonts w:ascii="Calibri"/>
          <w:i/>
          <w:spacing w:val="29"/>
          <w:sz w:val="22"/>
        </w:rPr>
        <w:t> </w:t>
      </w:r>
      <w:r>
        <w:rPr>
          <w:rFonts w:ascii="Calibri"/>
          <w:i/>
          <w:sz w:val="22"/>
        </w:rPr>
        <w:t>learning</w:t>
      </w:r>
      <w:r>
        <w:rPr>
          <w:rFonts w:ascii="Calibri"/>
          <w:i/>
          <w:spacing w:val="31"/>
          <w:sz w:val="22"/>
        </w:rPr>
        <w:t> </w:t>
      </w:r>
      <w:r>
        <w:rPr>
          <w:rFonts w:ascii="Calibri"/>
          <w:i/>
          <w:sz w:val="22"/>
        </w:rPr>
        <w:t>for</w:t>
      </w:r>
      <w:r>
        <w:rPr>
          <w:rFonts w:ascii="Calibri"/>
          <w:i/>
          <w:spacing w:val="29"/>
          <w:sz w:val="22"/>
        </w:rPr>
        <w:t> </w:t>
      </w:r>
      <w:r>
        <w:rPr>
          <w:rFonts w:ascii="Calibri"/>
          <w:i/>
          <w:sz w:val="22"/>
        </w:rPr>
        <w:t>all</w:t>
      </w:r>
      <w:r>
        <w:rPr>
          <w:rFonts w:ascii="Calibri"/>
          <w:i/>
          <w:spacing w:val="31"/>
          <w:sz w:val="22"/>
        </w:rPr>
        <w:t> </w:t>
      </w:r>
      <w:r>
        <w:rPr>
          <w:rFonts w:ascii="Calibri"/>
          <w:i/>
          <w:sz w:val="22"/>
        </w:rPr>
        <w:t>ages,</w:t>
      </w:r>
      <w:r>
        <w:rPr>
          <w:rFonts w:ascii="Calibri"/>
          <w:i/>
          <w:spacing w:val="29"/>
          <w:sz w:val="22"/>
        </w:rPr>
        <w:t> </w:t>
      </w:r>
      <w:r>
        <w:rPr>
          <w:rFonts w:ascii="Calibri"/>
          <w:i/>
          <w:sz w:val="22"/>
        </w:rPr>
        <w:t>backgrounds</w:t>
      </w:r>
      <w:r>
        <w:rPr>
          <w:rFonts w:ascii="Calibri"/>
          <w:i/>
          <w:spacing w:val="29"/>
          <w:sz w:val="22"/>
        </w:rPr>
        <w:t> </w:t>
      </w:r>
      <w:r>
        <w:rPr>
          <w:rFonts w:ascii="Calibri"/>
          <w:i/>
          <w:sz w:val="22"/>
        </w:rPr>
        <w:t>and</w:t>
      </w:r>
      <w:r>
        <w:rPr>
          <w:rFonts w:ascii="Calibri"/>
          <w:i/>
          <w:sz w:val="22"/>
        </w:rPr>
        <w:t> </w:t>
      </w:r>
      <w:r>
        <w:rPr>
          <w:rFonts w:ascii="Calibri"/>
          <w:i/>
          <w:w w:val="110"/>
          <w:sz w:val="22"/>
        </w:rPr>
        <w:t>abilities.</w:t>
      </w:r>
      <w:r>
        <w:rPr>
          <w:rFonts w:ascii="Calibri"/>
          <w:i/>
          <w:spacing w:val="-10"/>
          <w:w w:val="110"/>
          <w:sz w:val="22"/>
        </w:rPr>
        <w:t> </w:t>
      </w:r>
      <w:r>
        <w:rPr>
          <w:rFonts w:ascii="Calibri"/>
          <w:i/>
          <w:w w:val="110"/>
          <w:sz w:val="22"/>
        </w:rPr>
        <w:t>JCPL</w:t>
      </w:r>
      <w:r>
        <w:rPr>
          <w:rFonts w:ascii="Calibri"/>
          <w:i/>
          <w:spacing w:val="-11"/>
          <w:w w:val="110"/>
          <w:sz w:val="22"/>
        </w:rPr>
        <w:t> </w:t>
      </w:r>
      <w:r>
        <w:rPr>
          <w:rFonts w:ascii="Calibri"/>
          <w:i/>
          <w:w w:val="110"/>
          <w:sz w:val="22"/>
        </w:rPr>
        <w:t>is</w:t>
      </w:r>
      <w:r>
        <w:rPr>
          <w:rFonts w:ascii="Calibri"/>
          <w:i/>
          <w:spacing w:val="-9"/>
          <w:w w:val="110"/>
          <w:sz w:val="22"/>
        </w:rPr>
        <w:t> </w:t>
      </w:r>
      <w:r>
        <w:rPr>
          <w:rFonts w:ascii="Calibri"/>
          <w:i/>
          <w:w w:val="110"/>
          <w:sz w:val="22"/>
        </w:rPr>
        <w:t>known</w:t>
      </w:r>
      <w:r>
        <w:rPr>
          <w:rFonts w:ascii="Calibri"/>
          <w:i/>
          <w:spacing w:val="-9"/>
          <w:w w:val="110"/>
          <w:sz w:val="22"/>
        </w:rPr>
        <w:t> </w:t>
      </w:r>
      <w:r>
        <w:rPr>
          <w:rFonts w:ascii="Calibri"/>
          <w:i/>
          <w:w w:val="110"/>
          <w:sz w:val="22"/>
        </w:rPr>
        <w:t>to</w:t>
      </w:r>
      <w:r>
        <w:rPr>
          <w:rFonts w:ascii="Calibri"/>
          <w:i/>
          <w:spacing w:val="-10"/>
          <w:w w:val="110"/>
          <w:sz w:val="22"/>
        </w:rPr>
        <w:t> </w:t>
      </w:r>
      <w:r>
        <w:rPr>
          <w:rFonts w:ascii="Calibri"/>
          <w:i/>
          <w:w w:val="110"/>
          <w:sz w:val="22"/>
        </w:rPr>
        <w:t>be</w:t>
      </w:r>
      <w:r>
        <w:rPr>
          <w:rFonts w:ascii="Calibri"/>
          <w:i/>
          <w:spacing w:val="-11"/>
          <w:w w:val="110"/>
          <w:sz w:val="22"/>
        </w:rPr>
        <w:t> </w:t>
      </w:r>
      <w:r>
        <w:rPr>
          <w:rFonts w:ascii="Calibri"/>
          <w:i/>
          <w:w w:val="110"/>
          <w:sz w:val="22"/>
        </w:rPr>
        <w:t>a</w:t>
      </w:r>
      <w:r>
        <w:rPr>
          <w:rFonts w:ascii="Calibri"/>
          <w:i/>
          <w:spacing w:val="-11"/>
          <w:w w:val="110"/>
          <w:sz w:val="22"/>
        </w:rPr>
        <w:t> </w:t>
      </w:r>
      <w:r>
        <w:rPr>
          <w:rFonts w:ascii="Calibri"/>
          <w:i/>
          <w:w w:val="110"/>
          <w:sz w:val="22"/>
        </w:rPr>
        <w:t>safe</w:t>
      </w:r>
      <w:r>
        <w:rPr>
          <w:rFonts w:ascii="Calibri"/>
          <w:i/>
          <w:spacing w:val="-11"/>
          <w:w w:val="110"/>
          <w:sz w:val="22"/>
        </w:rPr>
        <w:t> </w:t>
      </w:r>
      <w:r>
        <w:rPr>
          <w:rFonts w:ascii="Calibri"/>
          <w:i/>
          <w:w w:val="110"/>
          <w:sz w:val="22"/>
        </w:rPr>
        <w:t>place</w:t>
      </w:r>
      <w:r>
        <w:rPr>
          <w:rFonts w:ascii="Calibri"/>
          <w:i/>
          <w:spacing w:val="-10"/>
          <w:w w:val="110"/>
          <w:sz w:val="22"/>
        </w:rPr>
        <w:t> </w:t>
      </w:r>
      <w:r>
        <w:rPr>
          <w:rFonts w:ascii="Calibri"/>
          <w:i/>
          <w:w w:val="110"/>
          <w:sz w:val="22"/>
        </w:rPr>
        <w:t>to</w:t>
      </w:r>
      <w:r>
        <w:rPr>
          <w:rFonts w:ascii="Calibri"/>
          <w:i/>
          <w:spacing w:val="-11"/>
          <w:w w:val="110"/>
          <w:sz w:val="22"/>
        </w:rPr>
        <w:t> </w:t>
      </w:r>
      <w:r>
        <w:rPr>
          <w:rFonts w:ascii="Calibri"/>
          <w:i/>
          <w:w w:val="110"/>
          <w:sz w:val="22"/>
        </w:rPr>
        <w:t>explore</w:t>
      </w:r>
      <w:r>
        <w:rPr>
          <w:rFonts w:ascii="Calibri"/>
          <w:i/>
          <w:spacing w:val="-11"/>
          <w:w w:val="110"/>
          <w:sz w:val="22"/>
        </w:rPr>
        <w:t> </w:t>
      </w:r>
      <w:r>
        <w:rPr>
          <w:rFonts w:ascii="Calibri"/>
          <w:i/>
          <w:w w:val="110"/>
          <w:sz w:val="22"/>
        </w:rPr>
        <w:t>and</w:t>
      </w:r>
      <w:r>
        <w:rPr>
          <w:rFonts w:ascii="Calibri"/>
          <w:i/>
          <w:spacing w:val="-10"/>
          <w:w w:val="110"/>
          <w:sz w:val="22"/>
        </w:rPr>
        <w:t> </w:t>
      </w:r>
      <w:r>
        <w:rPr>
          <w:rFonts w:ascii="Calibri"/>
          <w:i/>
          <w:w w:val="110"/>
          <w:sz w:val="22"/>
        </w:rPr>
        <w:t>incubate</w:t>
      </w:r>
      <w:r>
        <w:rPr>
          <w:rFonts w:ascii="Calibri"/>
          <w:i/>
          <w:spacing w:val="-11"/>
          <w:w w:val="110"/>
          <w:sz w:val="22"/>
        </w:rPr>
        <w:t> </w:t>
      </w:r>
      <w:r>
        <w:rPr>
          <w:rFonts w:ascii="Calibri"/>
          <w:i/>
          <w:w w:val="110"/>
          <w:sz w:val="22"/>
        </w:rPr>
        <w:t>ideas</w:t>
      </w:r>
      <w:r>
        <w:rPr>
          <w:rFonts w:ascii="Calibri"/>
          <w:i/>
          <w:spacing w:val="-11"/>
          <w:w w:val="110"/>
          <w:sz w:val="22"/>
        </w:rPr>
        <w:t> </w:t>
      </w:r>
      <w:r>
        <w:rPr>
          <w:rFonts w:ascii="Calibri"/>
          <w:i/>
          <w:w w:val="110"/>
          <w:sz w:val="22"/>
        </w:rPr>
        <w:t>together.</w:t>
      </w:r>
    </w:p>
    <w:p>
      <w:pPr>
        <w:spacing w:before="201"/>
        <w:ind w:left="360"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8" w:val="left" w:leader="none"/>
          <w:tab w:pos="1080" w:val="left" w:leader="none"/>
        </w:tabs>
        <w:spacing w:line="278" w:lineRule="auto" w:before="202" w:after="0"/>
        <w:ind w:left="1080" w:right="386" w:hanging="361"/>
        <w:jc w:val="left"/>
        <w:rPr>
          <w:rFonts w:ascii="Calibri" w:hAnsi="Calibri"/>
          <w:sz w:val="22"/>
        </w:rPr>
      </w:pPr>
      <w:r>
        <w:rPr>
          <w:rFonts w:ascii="Calibri" w:hAnsi="Calibri"/>
          <w:b/>
          <w:w w:val="105"/>
          <w:sz w:val="22"/>
        </w:rPr>
        <w:t>Wheat Ridge Library Services: </w:t>
      </w:r>
      <w:r>
        <w:rPr>
          <w:rFonts w:ascii="Calibri" w:hAnsi="Calibri"/>
          <w:w w:val="105"/>
          <w:sz w:val="22"/>
        </w:rPr>
        <w:t>Establish project charter and timeline, contract with community</w:t>
      </w:r>
      <w:r>
        <w:rPr>
          <w:rFonts w:ascii="Calibri" w:hAnsi="Calibri"/>
          <w:spacing w:val="-3"/>
          <w:w w:val="105"/>
          <w:sz w:val="22"/>
        </w:rPr>
        <w:t> </w:t>
      </w:r>
      <w:r>
        <w:rPr>
          <w:rFonts w:ascii="Calibri" w:hAnsi="Calibri"/>
          <w:w w:val="105"/>
          <w:sz w:val="22"/>
        </w:rPr>
        <w:t>engagement</w:t>
      </w:r>
      <w:r>
        <w:rPr>
          <w:rFonts w:ascii="Calibri" w:hAnsi="Calibri"/>
          <w:spacing w:val="-4"/>
          <w:w w:val="105"/>
          <w:sz w:val="22"/>
        </w:rPr>
        <w:t> </w:t>
      </w:r>
      <w:r>
        <w:rPr>
          <w:rFonts w:ascii="Calibri" w:hAnsi="Calibri"/>
          <w:w w:val="105"/>
          <w:sz w:val="22"/>
        </w:rPr>
        <w:t>provider,</w:t>
      </w:r>
      <w:r>
        <w:rPr>
          <w:rFonts w:ascii="Calibri" w:hAnsi="Calibri"/>
          <w:spacing w:val="-4"/>
          <w:w w:val="105"/>
          <w:sz w:val="22"/>
        </w:rPr>
        <w:t> </w:t>
      </w:r>
      <w:r>
        <w:rPr>
          <w:rFonts w:ascii="Calibri" w:hAnsi="Calibri"/>
          <w:w w:val="105"/>
          <w:sz w:val="22"/>
        </w:rPr>
        <w:t>meet</w:t>
      </w:r>
      <w:r>
        <w:rPr>
          <w:rFonts w:ascii="Calibri" w:hAnsi="Calibri"/>
          <w:spacing w:val="-5"/>
          <w:w w:val="105"/>
          <w:sz w:val="22"/>
        </w:rPr>
        <w:t> </w:t>
      </w:r>
      <w:r>
        <w:rPr>
          <w:rFonts w:ascii="Calibri" w:hAnsi="Calibri"/>
          <w:w w:val="105"/>
          <w:sz w:val="22"/>
        </w:rPr>
        <w:t>with</w:t>
      </w:r>
      <w:r>
        <w:rPr>
          <w:rFonts w:ascii="Calibri" w:hAnsi="Calibri"/>
          <w:spacing w:val="-4"/>
          <w:w w:val="105"/>
          <w:sz w:val="22"/>
        </w:rPr>
        <w:t> </w:t>
      </w:r>
      <w:r>
        <w:rPr>
          <w:rFonts w:ascii="Calibri" w:hAnsi="Calibri"/>
          <w:w w:val="105"/>
          <w:sz w:val="22"/>
        </w:rPr>
        <w:t>community</w:t>
      </w:r>
      <w:r>
        <w:rPr>
          <w:rFonts w:ascii="Calibri" w:hAnsi="Calibri"/>
          <w:spacing w:val="-5"/>
          <w:w w:val="105"/>
          <w:sz w:val="22"/>
        </w:rPr>
        <w:t> </w:t>
      </w:r>
      <w:r>
        <w:rPr>
          <w:rFonts w:ascii="Calibri" w:hAnsi="Calibri"/>
          <w:w w:val="105"/>
          <w:sz w:val="22"/>
        </w:rPr>
        <w:t>partners,</w:t>
      </w:r>
      <w:r>
        <w:rPr>
          <w:rFonts w:ascii="Calibri" w:hAnsi="Calibri"/>
          <w:spacing w:val="-4"/>
          <w:w w:val="105"/>
          <w:sz w:val="22"/>
        </w:rPr>
        <w:t> </w:t>
      </w:r>
      <w:r>
        <w:rPr>
          <w:rFonts w:ascii="Calibri" w:hAnsi="Calibri"/>
          <w:w w:val="105"/>
          <w:sz w:val="22"/>
        </w:rPr>
        <w:t>establish</w:t>
      </w:r>
      <w:r>
        <w:rPr>
          <w:rFonts w:ascii="Calibri" w:hAnsi="Calibri"/>
          <w:spacing w:val="-5"/>
          <w:w w:val="105"/>
          <w:sz w:val="22"/>
        </w:rPr>
        <w:t> </w:t>
      </w:r>
      <w:r>
        <w:rPr>
          <w:rFonts w:ascii="Calibri" w:hAnsi="Calibri"/>
          <w:w w:val="105"/>
          <w:sz w:val="22"/>
        </w:rPr>
        <w:t>community engagement</w:t>
      </w:r>
      <w:r>
        <w:rPr>
          <w:rFonts w:ascii="Calibri" w:hAnsi="Calibri"/>
          <w:spacing w:val="-3"/>
          <w:w w:val="105"/>
          <w:sz w:val="22"/>
        </w:rPr>
        <w:t> </w:t>
      </w:r>
      <w:r>
        <w:rPr>
          <w:rFonts w:ascii="Calibri" w:hAnsi="Calibri"/>
          <w:w w:val="105"/>
          <w:sz w:val="22"/>
        </w:rPr>
        <w:t>dates.</w:t>
      </w:r>
    </w:p>
    <w:p>
      <w:pPr>
        <w:pStyle w:val="ListParagraph"/>
        <w:numPr>
          <w:ilvl w:val="1"/>
          <w:numId w:val="20"/>
        </w:numPr>
        <w:tabs>
          <w:tab w:pos="1079" w:val="left" w:leader="none"/>
        </w:tabs>
        <w:spacing w:line="268" w:lineRule="exact" w:before="0" w:after="0"/>
        <w:ind w:left="1079" w:right="0" w:hanging="359"/>
        <w:jc w:val="left"/>
        <w:rPr>
          <w:rFonts w:ascii="Calibri" w:hAnsi="Calibri"/>
          <w:sz w:val="22"/>
        </w:rPr>
      </w:pPr>
      <w:r>
        <w:rPr>
          <w:rFonts w:ascii="Calibri" w:hAnsi="Calibri"/>
          <w:b/>
          <w:w w:val="105"/>
          <w:sz w:val="22"/>
        </w:rPr>
        <w:t>AI</w:t>
      </w:r>
      <w:r>
        <w:rPr>
          <w:rFonts w:ascii="Calibri" w:hAnsi="Calibri"/>
          <w:b/>
          <w:spacing w:val="7"/>
          <w:w w:val="105"/>
          <w:sz w:val="22"/>
        </w:rPr>
        <w:t> </w:t>
      </w:r>
      <w:r>
        <w:rPr>
          <w:rFonts w:ascii="Calibri" w:hAnsi="Calibri"/>
          <w:b/>
          <w:w w:val="105"/>
          <w:sz w:val="22"/>
        </w:rPr>
        <w:t>Innovation</w:t>
      </w:r>
      <w:r>
        <w:rPr>
          <w:rFonts w:ascii="Calibri" w:hAnsi="Calibri"/>
          <w:b/>
          <w:spacing w:val="6"/>
          <w:w w:val="105"/>
          <w:sz w:val="22"/>
        </w:rPr>
        <w:t> </w:t>
      </w:r>
      <w:r>
        <w:rPr>
          <w:rFonts w:ascii="Calibri" w:hAnsi="Calibri"/>
          <w:b/>
          <w:w w:val="105"/>
          <w:sz w:val="22"/>
        </w:rPr>
        <w:t>and</w:t>
      </w:r>
      <w:r>
        <w:rPr>
          <w:rFonts w:ascii="Calibri" w:hAnsi="Calibri"/>
          <w:b/>
          <w:spacing w:val="7"/>
          <w:w w:val="105"/>
          <w:sz w:val="22"/>
        </w:rPr>
        <w:t> </w:t>
      </w:r>
      <w:r>
        <w:rPr>
          <w:rFonts w:ascii="Calibri" w:hAnsi="Calibri"/>
          <w:b/>
          <w:w w:val="105"/>
          <w:sz w:val="22"/>
        </w:rPr>
        <w:t>Engagement</w:t>
      </w:r>
      <w:r>
        <w:rPr>
          <w:rFonts w:ascii="Calibri" w:hAnsi="Calibri"/>
          <w:b/>
          <w:spacing w:val="7"/>
          <w:w w:val="105"/>
          <w:sz w:val="22"/>
        </w:rPr>
        <w:t> </w:t>
      </w:r>
      <w:r>
        <w:rPr>
          <w:rFonts w:ascii="Calibri" w:hAnsi="Calibri"/>
          <w:b/>
          <w:w w:val="105"/>
          <w:sz w:val="22"/>
        </w:rPr>
        <w:t>Strategy:</w:t>
      </w:r>
      <w:r>
        <w:rPr>
          <w:rFonts w:ascii="Calibri" w:hAnsi="Calibri"/>
          <w:b/>
          <w:spacing w:val="7"/>
          <w:w w:val="105"/>
          <w:sz w:val="22"/>
        </w:rPr>
        <w:t> </w:t>
      </w:r>
      <w:r>
        <w:rPr>
          <w:rFonts w:ascii="Calibri" w:hAnsi="Calibri"/>
          <w:w w:val="105"/>
          <w:sz w:val="22"/>
        </w:rPr>
        <w:t>Offer</w:t>
      </w:r>
      <w:r>
        <w:rPr>
          <w:rFonts w:ascii="Calibri" w:hAnsi="Calibri"/>
          <w:spacing w:val="7"/>
          <w:w w:val="105"/>
          <w:sz w:val="22"/>
        </w:rPr>
        <w:t> </w:t>
      </w:r>
      <w:r>
        <w:rPr>
          <w:rFonts w:ascii="Calibri" w:hAnsi="Calibri"/>
          <w:w w:val="105"/>
          <w:sz w:val="22"/>
        </w:rPr>
        <w:t>AI</w:t>
      </w:r>
      <w:r>
        <w:rPr>
          <w:rFonts w:ascii="Calibri" w:hAnsi="Calibri"/>
          <w:spacing w:val="10"/>
          <w:w w:val="105"/>
          <w:sz w:val="22"/>
        </w:rPr>
        <w:t> </w:t>
      </w:r>
      <w:r>
        <w:rPr>
          <w:rFonts w:ascii="Calibri" w:hAnsi="Calibri"/>
          <w:w w:val="105"/>
          <w:sz w:val="22"/>
        </w:rPr>
        <w:t>classes</w:t>
      </w:r>
      <w:r>
        <w:rPr>
          <w:rFonts w:ascii="Calibri" w:hAnsi="Calibri"/>
          <w:spacing w:val="9"/>
          <w:w w:val="105"/>
          <w:sz w:val="22"/>
        </w:rPr>
        <w:t> </w:t>
      </w:r>
      <w:r>
        <w:rPr>
          <w:rFonts w:ascii="Calibri" w:hAnsi="Calibri"/>
          <w:w w:val="105"/>
          <w:sz w:val="22"/>
        </w:rPr>
        <w:t>to</w:t>
      </w:r>
      <w:r>
        <w:rPr>
          <w:rFonts w:ascii="Calibri" w:hAnsi="Calibri"/>
          <w:spacing w:val="6"/>
          <w:w w:val="105"/>
          <w:sz w:val="22"/>
        </w:rPr>
        <w:t> </w:t>
      </w:r>
      <w:r>
        <w:rPr>
          <w:rFonts w:ascii="Calibri" w:hAnsi="Calibri"/>
          <w:spacing w:val="-2"/>
          <w:w w:val="105"/>
          <w:sz w:val="22"/>
        </w:rPr>
        <w:t>patrons.</w:t>
      </w:r>
    </w:p>
    <w:p>
      <w:pPr>
        <w:spacing w:before="203"/>
        <w:ind w:left="360"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8" w:val="left" w:leader="none"/>
          <w:tab w:pos="1080" w:val="left" w:leader="none"/>
        </w:tabs>
        <w:spacing w:line="278" w:lineRule="auto" w:before="202" w:after="0"/>
        <w:ind w:left="1080" w:right="288" w:hanging="361"/>
        <w:jc w:val="left"/>
        <w:rPr>
          <w:rFonts w:ascii="Calibri" w:hAnsi="Calibri"/>
          <w:sz w:val="22"/>
        </w:rPr>
      </w:pPr>
      <w:hyperlink r:id="rId70">
        <w:r>
          <w:rPr>
            <w:rFonts w:ascii="Calibri" w:hAnsi="Calibri"/>
            <w:b/>
            <w:color w:val="467885"/>
            <w:w w:val="105"/>
            <w:sz w:val="22"/>
            <w:u w:val="single" w:color="467885"/>
          </w:rPr>
          <w:t>Everday AI</w:t>
        </w:r>
      </w:hyperlink>
      <w:r>
        <w:rPr>
          <w:rFonts w:ascii="Calibri" w:hAnsi="Calibri"/>
          <w:b/>
          <w:color w:val="467885"/>
          <w:w w:val="105"/>
          <w:sz w:val="22"/>
          <w:u w:val="none"/>
        </w:rPr>
        <w:t> </w:t>
      </w:r>
      <w:r>
        <w:rPr>
          <w:rFonts w:ascii="Calibri" w:hAnsi="Calibri"/>
          <w:w w:val="105"/>
          <w:sz w:val="22"/>
          <w:u w:val="none"/>
        </w:rPr>
        <w:t>classes commence for patrons. Five classes offered with three reaching their maximum capacity for registration.</w:t>
      </w:r>
    </w:p>
    <w:p>
      <w:pPr>
        <w:pStyle w:val="BodyText"/>
        <w:spacing w:before="4"/>
        <w:rPr>
          <w:rFonts w:ascii="Calibri"/>
          <w:sz w:val="11"/>
        </w:rPr>
      </w:pPr>
      <w:r>
        <w:rPr>
          <w:rFonts w:ascii="Calibri"/>
          <w:sz w:val="11"/>
        </w:rPr>
        <w:drawing>
          <wp:anchor distT="0" distB="0" distL="0" distR="0" allowOverlap="1" layoutInCell="1" locked="0" behindDoc="1" simplePos="0" relativeHeight="487596544">
            <wp:simplePos x="0" y="0"/>
            <wp:positionH relativeFrom="page">
              <wp:posOffset>914400</wp:posOffset>
            </wp:positionH>
            <wp:positionV relativeFrom="paragraph">
              <wp:posOffset>103190</wp:posOffset>
            </wp:positionV>
            <wp:extent cx="3850074" cy="385000"/>
            <wp:effectExtent l="0" t="0" r="0" b="0"/>
            <wp:wrapTopAndBottom/>
            <wp:docPr id="63" name="Image 63"/>
            <wp:cNvGraphicFramePr>
              <a:graphicFrameLocks/>
            </wp:cNvGraphicFramePr>
            <a:graphic>
              <a:graphicData uri="http://schemas.openxmlformats.org/drawingml/2006/picture">
                <pic:pic>
                  <pic:nvPicPr>
                    <pic:cNvPr id="63" name="Image 63"/>
                    <pic:cNvPicPr/>
                  </pic:nvPicPr>
                  <pic:blipFill>
                    <a:blip r:embed="rId71" cstate="print"/>
                    <a:stretch>
                      <a:fillRect/>
                    </a:stretch>
                  </pic:blipFill>
                  <pic:spPr>
                    <a:xfrm>
                      <a:off x="0" y="0"/>
                      <a:ext cx="3850074" cy="385000"/>
                    </a:xfrm>
                    <a:prstGeom prst="rect">
                      <a:avLst/>
                    </a:prstGeom>
                  </pic:spPr>
                </pic:pic>
              </a:graphicData>
            </a:graphic>
          </wp:anchor>
        </w:drawing>
      </w:r>
    </w:p>
    <w:p>
      <w:pPr>
        <w:spacing w:before="241"/>
        <w:ind w:left="359" w:right="0" w:firstLine="0"/>
        <w:jc w:val="left"/>
        <w:rPr>
          <w:rFonts w:ascii="Calibri"/>
          <w:sz w:val="22"/>
        </w:rPr>
      </w:pPr>
      <w:r>
        <w:rPr>
          <w:rFonts w:ascii="Calibri"/>
          <w:color w:val="EB3423"/>
          <w:w w:val="105"/>
          <w:sz w:val="22"/>
        </w:rPr>
        <w:t>OBJECTIVE:</w:t>
      </w:r>
      <w:r>
        <w:rPr>
          <w:rFonts w:ascii="Calibri"/>
          <w:color w:val="EB3423"/>
          <w:spacing w:val="-8"/>
          <w:w w:val="105"/>
          <w:sz w:val="22"/>
        </w:rPr>
        <w:t> </w:t>
      </w:r>
      <w:r>
        <w:rPr>
          <w:rFonts w:ascii="Calibri"/>
          <w:color w:val="EB3423"/>
          <w:w w:val="105"/>
          <w:sz w:val="22"/>
        </w:rPr>
        <w:t>JCPL</w:t>
      </w:r>
      <w:r>
        <w:rPr>
          <w:rFonts w:ascii="Calibri"/>
          <w:color w:val="EB3423"/>
          <w:spacing w:val="-7"/>
          <w:w w:val="105"/>
          <w:sz w:val="22"/>
        </w:rPr>
        <w:t> </w:t>
      </w:r>
      <w:r>
        <w:rPr>
          <w:rFonts w:ascii="Calibri"/>
          <w:color w:val="EB3423"/>
          <w:w w:val="105"/>
          <w:sz w:val="22"/>
        </w:rPr>
        <w:t>IS</w:t>
      </w:r>
      <w:r>
        <w:rPr>
          <w:rFonts w:ascii="Calibri"/>
          <w:color w:val="EB3423"/>
          <w:spacing w:val="-7"/>
          <w:w w:val="105"/>
          <w:sz w:val="22"/>
        </w:rPr>
        <w:t> </w:t>
      </w:r>
      <w:r>
        <w:rPr>
          <w:rFonts w:ascii="Calibri"/>
          <w:color w:val="EB3423"/>
          <w:w w:val="105"/>
          <w:sz w:val="22"/>
        </w:rPr>
        <w:t>AN</w:t>
      </w:r>
      <w:r>
        <w:rPr>
          <w:rFonts w:ascii="Calibri"/>
          <w:color w:val="EB3423"/>
          <w:spacing w:val="-7"/>
          <w:w w:val="105"/>
          <w:sz w:val="22"/>
        </w:rPr>
        <w:t> </w:t>
      </w:r>
      <w:r>
        <w:rPr>
          <w:rFonts w:ascii="Calibri"/>
          <w:color w:val="EB3423"/>
          <w:w w:val="105"/>
          <w:sz w:val="22"/>
        </w:rPr>
        <w:t>EMPLOYER</w:t>
      </w:r>
      <w:r>
        <w:rPr>
          <w:rFonts w:ascii="Calibri"/>
          <w:color w:val="EB3423"/>
          <w:spacing w:val="-6"/>
          <w:w w:val="105"/>
          <w:sz w:val="22"/>
        </w:rPr>
        <w:t> </w:t>
      </w:r>
      <w:r>
        <w:rPr>
          <w:rFonts w:ascii="Calibri"/>
          <w:color w:val="EB3423"/>
          <w:w w:val="105"/>
          <w:sz w:val="22"/>
        </w:rPr>
        <w:t>OF</w:t>
      </w:r>
      <w:r>
        <w:rPr>
          <w:rFonts w:ascii="Calibri"/>
          <w:color w:val="EB3423"/>
          <w:spacing w:val="-7"/>
          <w:w w:val="105"/>
          <w:sz w:val="22"/>
        </w:rPr>
        <w:t> </w:t>
      </w:r>
      <w:r>
        <w:rPr>
          <w:rFonts w:ascii="Calibri"/>
          <w:color w:val="EB3423"/>
          <w:spacing w:val="-2"/>
          <w:w w:val="105"/>
          <w:sz w:val="22"/>
        </w:rPr>
        <w:t>CHOICE</w:t>
      </w:r>
    </w:p>
    <w:p>
      <w:pPr>
        <w:spacing w:line="276" w:lineRule="auto" w:before="41"/>
        <w:ind w:left="359" w:right="0" w:firstLine="0"/>
        <w:jc w:val="left"/>
        <w:rPr>
          <w:rFonts w:ascii="Calibri"/>
          <w:i/>
          <w:sz w:val="22"/>
        </w:rPr>
      </w:pPr>
      <w:r>
        <w:rPr>
          <w:rFonts w:ascii="Calibri"/>
          <w:i/>
          <w:w w:val="105"/>
          <w:sz w:val="22"/>
        </w:rPr>
        <w:t>JCPL</w:t>
      </w:r>
      <w:r>
        <w:rPr>
          <w:rFonts w:ascii="Calibri"/>
          <w:i/>
          <w:spacing w:val="-1"/>
          <w:w w:val="105"/>
          <w:sz w:val="22"/>
        </w:rPr>
        <w:t> </w:t>
      </w:r>
      <w:r>
        <w:rPr>
          <w:rFonts w:ascii="Calibri"/>
          <w:i/>
          <w:w w:val="105"/>
          <w:sz w:val="22"/>
        </w:rPr>
        <w:t>understands</w:t>
      </w:r>
      <w:r>
        <w:rPr>
          <w:rFonts w:ascii="Calibri"/>
          <w:i/>
          <w:spacing w:val="-1"/>
          <w:w w:val="105"/>
          <w:sz w:val="22"/>
        </w:rPr>
        <w:t> </w:t>
      </w:r>
      <w:r>
        <w:rPr>
          <w:rFonts w:ascii="Calibri"/>
          <w:i/>
          <w:w w:val="105"/>
          <w:sz w:val="22"/>
        </w:rPr>
        <w:t>and takes</w:t>
      </w:r>
      <w:r>
        <w:rPr>
          <w:rFonts w:ascii="Calibri"/>
          <w:i/>
          <w:spacing w:val="-1"/>
          <w:w w:val="105"/>
          <w:sz w:val="22"/>
        </w:rPr>
        <w:t> </w:t>
      </w:r>
      <w:r>
        <w:rPr>
          <w:rFonts w:ascii="Calibri"/>
          <w:i/>
          <w:w w:val="105"/>
          <w:sz w:val="22"/>
        </w:rPr>
        <w:t>action</w:t>
      </w:r>
      <w:r>
        <w:rPr>
          <w:rFonts w:ascii="Calibri"/>
          <w:i/>
          <w:spacing w:val="-1"/>
          <w:w w:val="105"/>
          <w:sz w:val="22"/>
        </w:rPr>
        <w:t> </w:t>
      </w:r>
      <w:r>
        <w:rPr>
          <w:rFonts w:ascii="Calibri"/>
          <w:i/>
          <w:w w:val="105"/>
          <w:sz w:val="22"/>
        </w:rPr>
        <w:t>on</w:t>
      </w:r>
      <w:r>
        <w:rPr>
          <w:rFonts w:ascii="Calibri"/>
          <w:i/>
          <w:spacing w:val="-1"/>
          <w:w w:val="105"/>
          <w:sz w:val="22"/>
        </w:rPr>
        <w:t> </w:t>
      </w:r>
      <w:r>
        <w:rPr>
          <w:rFonts w:ascii="Calibri"/>
          <w:i/>
          <w:w w:val="105"/>
          <w:sz w:val="22"/>
        </w:rPr>
        <w:t>what draws</w:t>
      </w:r>
      <w:r>
        <w:rPr>
          <w:rFonts w:ascii="Calibri"/>
          <w:i/>
          <w:spacing w:val="-1"/>
          <w:w w:val="105"/>
          <w:sz w:val="22"/>
        </w:rPr>
        <w:t> </w:t>
      </w:r>
      <w:r>
        <w:rPr>
          <w:rFonts w:ascii="Calibri"/>
          <w:i/>
          <w:w w:val="105"/>
          <w:sz w:val="22"/>
        </w:rPr>
        <w:t>people</w:t>
      </w:r>
      <w:r>
        <w:rPr>
          <w:rFonts w:ascii="Calibri"/>
          <w:i/>
          <w:spacing w:val="-1"/>
          <w:w w:val="105"/>
          <w:sz w:val="22"/>
        </w:rPr>
        <w:t> </w:t>
      </w:r>
      <w:r>
        <w:rPr>
          <w:rFonts w:ascii="Calibri"/>
          <w:i/>
          <w:w w:val="105"/>
          <w:sz w:val="22"/>
        </w:rPr>
        <w:t>to work</w:t>
      </w:r>
      <w:r>
        <w:rPr>
          <w:rFonts w:ascii="Calibri"/>
          <w:i/>
          <w:spacing w:val="-1"/>
          <w:w w:val="105"/>
          <w:sz w:val="22"/>
        </w:rPr>
        <w:t> </w:t>
      </w:r>
      <w:r>
        <w:rPr>
          <w:rFonts w:ascii="Calibri"/>
          <w:i/>
          <w:w w:val="105"/>
          <w:sz w:val="22"/>
        </w:rPr>
        <w:t>here.</w:t>
      </w:r>
      <w:r>
        <w:rPr>
          <w:rFonts w:ascii="Calibri"/>
          <w:i/>
          <w:spacing w:val="-1"/>
          <w:w w:val="105"/>
          <w:sz w:val="22"/>
        </w:rPr>
        <w:t> </w:t>
      </w:r>
      <w:r>
        <w:rPr>
          <w:rFonts w:ascii="Calibri"/>
          <w:i/>
          <w:w w:val="105"/>
          <w:sz w:val="22"/>
        </w:rPr>
        <w:t>Together, we intentionally</w:t>
      </w:r>
      <w:r>
        <w:rPr>
          <w:rFonts w:ascii="Calibri"/>
          <w:i/>
          <w:w w:val="105"/>
          <w:sz w:val="22"/>
        </w:rPr>
        <w:t> build a culture of belonging for all.</w:t>
      </w:r>
    </w:p>
    <w:p>
      <w:pPr>
        <w:spacing w:before="200"/>
        <w:ind w:left="359"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spacing w:after="0"/>
        <w:jc w:val="left"/>
        <w:rPr>
          <w:rFonts w:ascii="Calibri"/>
          <w:b/>
          <w:sz w:val="22"/>
        </w:rPr>
        <w:sectPr>
          <w:headerReference w:type="default" r:id="rId65"/>
          <w:footerReference w:type="default" r:id="rId66"/>
          <w:pgSz w:w="12240" w:h="15840"/>
          <w:pgMar w:header="0" w:footer="0" w:top="1360" w:bottom="280" w:left="1080" w:right="1440"/>
        </w:sectPr>
      </w:pPr>
    </w:p>
    <w:p>
      <w:pPr>
        <w:pStyle w:val="ListParagraph"/>
        <w:numPr>
          <w:ilvl w:val="1"/>
          <w:numId w:val="20"/>
        </w:numPr>
        <w:tabs>
          <w:tab w:pos="1079" w:val="left" w:leader="none"/>
        </w:tabs>
        <w:spacing w:line="278" w:lineRule="auto" w:before="77" w:after="0"/>
        <w:ind w:left="1079" w:right="167" w:hanging="360"/>
        <w:jc w:val="left"/>
        <w:rPr>
          <w:rFonts w:ascii="Calibri" w:hAnsi="Calibri"/>
          <w:sz w:val="22"/>
        </w:rPr>
      </w:pPr>
      <w:r>
        <w:rPr>
          <w:rFonts w:ascii="Calibri" w:hAnsi="Calibri"/>
          <w:b/>
          <w:w w:val="110"/>
          <w:sz w:val="22"/>
        </w:rPr>
        <w:t>Collective</w:t>
      </w:r>
      <w:r>
        <w:rPr>
          <w:rFonts w:ascii="Calibri" w:hAnsi="Calibri"/>
          <w:b/>
          <w:spacing w:val="-14"/>
          <w:w w:val="110"/>
          <w:sz w:val="22"/>
        </w:rPr>
        <w:t> </w:t>
      </w:r>
      <w:r>
        <w:rPr>
          <w:rFonts w:ascii="Calibri" w:hAnsi="Calibri"/>
          <w:b/>
          <w:w w:val="110"/>
          <w:sz w:val="22"/>
        </w:rPr>
        <w:t>Bargaining</w:t>
      </w:r>
      <w:r>
        <w:rPr>
          <w:rFonts w:ascii="Calibri" w:hAnsi="Calibri"/>
          <w:b/>
          <w:spacing w:val="-14"/>
          <w:w w:val="110"/>
          <w:sz w:val="22"/>
        </w:rPr>
        <w:t> </w:t>
      </w:r>
      <w:r>
        <w:rPr>
          <w:rFonts w:ascii="Calibri" w:hAnsi="Calibri"/>
          <w:b/>
          <w:w w:val="110"/>
          <w:sz w:val="22"/>
        </w:rPr>
        <w:t>Agreement</w:t>
      </w:r>
      <w:r>
        <w:rPr>
          <w:rFonts w:ascii="Calibri" w:hAnsi="Calibri"/>
          <w:b/>
          <w:spacing w:val="-14"/>
          <w:w w:val="110"/>
          <w:sz w:val="22"/>
        </w:rPr>
        <w:t> </w:t>
      </w:r>
      <w:r>
        <w:rPr>
          <w:rFonts w:ascii="Calibri" w:hAnsi="Calibri"/>
          <w:b/>
          <w:w w:val="110"/>
          <w:sz w:val="22"/>
        </w:rPr>
        <w:t>(CBA):</w:t>
      </w:r>
      <w:r>
        <w:rPr>
          <w:rFonts w:ascii="Calibri" w:hAnsi="Calibri"/>
          <w:b/>
          <w:spacing w:val="-13"/>
          <w:w w:val="110"/>
          <w:sz w:val="22"/>
        </w:rPr>
        <w:t> </w:t>
      </w:r>
      <w:r>
        <w:rPr>
          <w:rFonts w:ascii="Calibri" w:hAnsi="Calibri"/>
          <w:w w:val="110"/>
          <w:sz w:val="22"/>
        </w:rPr>
        <w:t>Finalize</w:t>
      </w:r>
      <w:r>
        <w:rPr>
          <w:rFonts w:ascii="Calibri" w:hAnsi="Calibri"/>
          <w:spacing w:val="-14"/>
          <w:w w:val="110"/>
          <w:sz w:val="22"/>
        </w:rPr>
        <w:t> </w:t>
      </w:r>
      <w:r>
        <w:rPr>
          <w:rFonts w:ascii="Calibri" w:hAnsi="Calibri"/>
          <w:w w:val="110"/>
          <w:sz w:val="22"/>
        </w:rPr>
        <w:t>CBA,</w:t>
      </w:r>
      <w:r>
        <w:rPr>
          <w:rFonts w:ascii="Calibri" w:hAnsi="Calibri"/>
          <w:spacing w:val="-14"/>
          <w:w w:val="110"/>
          <w:sz w:val="22"/>
        </w:rPr>
        <w:t> </w:t>
      </w:r>
      <w:r>
        <w:rPr>
          <w:rFonts w:ascii="Calibri" w:hAnsi="Calibri"/>
          <w:w w:val="110"/>
          <w:sz w:val="22"/>
        </w:rPr>
        <w:t>submit</w:t>
      </w:r>
      <w:r>
        <w:rPr>
          <w:rFonts w:ascii="Calibri" w:hAnsi="Calibri"/>
          <w:spacing w:val="-13"/>
          <w:w w:val="110"/>
          <w:sz w:val="22"/>
        </w:rPr>
        <w:t> </w:t>
      </w:r>
      <w:r>
        <w:rPr>
          <w:rFonts w:ascii="Calibri" w:hAnsi="Calibri"/>
          <w:w w:val="110"/>
          <w:sz w:val="22"/>
        </w:rPr>
        <w:t>Collective</w:t>
      </w:r>
      <w:r>
        <w:rPr>
          <w:rFonts w:ascii="Calibri" w:hAnsi="Calibri"/>
          <w:spacing w:val="-14"/>
          <w:w w:val="110"/>
          <w:sz w:val="22"/>
        </w:rPr>
        <w:t> </w:t>
      </w:r>
      <w:r>
        <w:rPr>
          <w:rFonts w:ascii="Calibri" w:hAnsi="Calibri"/>
          <w:w w:val="110"/>
          <w:sz w:val="22"/>
        </w:rPr>
        <w:t>Bargaining</w:t>
      </w:r>
      <w:r>
        <w:rPr>
          <w:rFonts w:ascii="Calibri" w:hAnsi="Calibri"/>
          <w:spacing w:val="-13"/>
          <w:w w:val="110"/>
          <w:sz w:val="22"/>
        </w:rPr>
        <w:t> </w:t>
      </w:r>
      <w:r>
        <w:rPr>
          <w:rFonts w:ascii="Calibri" w:hAnsi="Calibri"/>
          <w:w w:val="110"/>
          <w:sz w:val="22"/>
        </w:rPr>
        <w:t>BCC Staff</w:t>
      </w:r>
      <w:r>
        <w:rPr>
          <w:rFonts w:ascii="Calibri" w:hAnsi="Calibri"/>
          <w:spacing w:val="-11"/>
          <w:w w:val="110"/>
          <w:sz w:val="22"/>
        </w:rPr>
        <w:t> </w:t>
      </w:r>
      <w:r>
        <w:rPr>
          <w:rFonts w:ascii="Calibri" w:hAnsi="Calibri"/>
          <w:w w:val="110"/>
          <w:sz w:val="22"/>
        </w:rPr>
        <w:t>Briefing</w:t>
      </w:r>
      <w:r>
        <w:rPr>
          <w:rFonts w:ascii="Calibri" w:hAnsi="Calibri"/>
          <w:spacing w:val="-10"/>
          <w:w w:val="110"/>
          <w:sz w:val="22"/>
        </w:rPr>
        <w:t> </w:t>
      </w:r>
      <w:r>
        <w:rPr>
          <w:rFonts w:ascii="Calibri" w:hAnsi="Calibri"/>
          <w:w w:val="110"/>
          <w:sz w:val="22"/>
        </w:rPr>
        <w:t>Paper,</w:t>
      </w:r>
      <w:r>
        <w:rPr>
          <w:rFonts w:ascii="Calibri" w:hAnsi="Calibri"/>
          <w:spacing w:val="-11"/>
          <w:w w:val="110"/>
          <w:sz w:val="22"/>
        </w:rPr>
        <w:t> </w:t>
      </w:r>
      <w:r>
        <w:rPr>
          <w:rFonts w:ascii="Calibri" w:hAnsi="Calibri"/>
          <w:w w:val="110"/>
          <w:sz w:val="22"/>
        </w:rPr>
        <w:t>and</w:t>
      </w:r>
      <w:r>
        <w:rPr>
          <w:rFonts w:ascii="Calibri" w:hAnsi="Calibri"/>
          <w:spacing w:val="-9"/>
          <w:w w:val="110"/>
          <w:sz w:val="22"/>
        </w:rPr>
        <w:t> </w:t>
      </w:r>
      <w:r>
        <w:rPr>
          <w:rFonts w:ascii="Calibri" w:hAnsi="Calibri"/>
          <w:w w:val="110"/>
          <w:sz w:val="22"/>
        </w:rPr>
        <w:t>conclude</w:t>
      </w:r>
      <w:r>
        <w:rPr>
          <w:rFonts w:ascii="Calibri" w:hAnsi="Calibri"/>
          <w:spacing w:val="-10"/>
          <w:w w:val="110"/>
          <w:sz w:val="22"/>
        </w:rPr>
        <w:t> </w:t>
      </w:r>
      <w:r>
        <w:rPr>
          <w:rFonts w:ascii="Calibri" w:hAnsi="Calibri"/>
          <w:w w:val="110"/>
          <w:sz w:val="22"/>
        </w:rPr>
        <w:t>ratification</w:t>
      </w:r>
      <w:r>
        <w:rPr>
          <w:rFonts w:ascii="Calibri" w:hAnsi="Calibri"/>
          <w:spacing w:val="-11"/>
          <w:w w:val="110"/>
          <w:sz w:val="22"/>
        </w:rPr>
        <w:t> </w:t>
      </w:r>
      <w:r>
        <w:rPr>
          <w:rFonts w:ascii="Calibri" w:hAnsi="Calibri"/>
          <w:w w:val="110"/>
          <w:sz w:val="22"/>
        </w:rPr>
        <w:t>votes.</w:t>
      </w:r>
    </w:p>
    <w:p>
      <w:pPr>
        <w:pStyle w:val="ListParagraph"/>
        <w:numPr>
          <w:ilvl w:val="1"/>
          <w:numId w:val="21"/>
        </w:numPr>
        <w:tabs>
          <w:tab w:pos="1078" w:val="left" w:leader="none"/>
          <w:tab w:pos="1080" w:val="left" w:leader="none"/>
        </w:tabs>
        <w:spacing w:line="278" w:lineRule="auto" w:before="0" w:after="0"/>
        <w:ind w:left="1080" w:right="580" w:hanging="361"/>
        <w:jc w:val="left"/>
        <w:rPr>
          <w:rFonts w:ascii="Calibri" w:hAnsi="Calibri"/>
          <w:sz w:val="22"/>
        </w:rPr>
      </w:pPr>
      <w:r>
        <w:rPr>
          <w:rFonts w:ascii="Calibri" w:hAnsi="Calibri"/>
          <w:b/>
          <w:w w:val="110"/>
          <w:sz w:val="22"/>
        </w:rPr>
        <w:t>Collective</w:t>
      </w:r>
      <w:r>
        <w:rPr>
          <w:rFonts w:ascii="Calibri" w:hAnsi="Calibri"/>
          <w:b/>
          <w:spacing w:val="-7"/>
          <w:w w:val="110"/>
          <w:sz w:val="22"/>
        </w:rPr>
        <w:t> </w:t>
      </w:r>
      <w:r>
        <w:rPr>
          <w:rFonts w:ascii="Calibri" w:hAnsi="Calibri"/>
          <w:b/>
          <w:w w:val="110"/>
          <w:sz w:val="22"/>
        </w:rPr>
        <w:t>Bargaining</w:t>
      </w:r>
      <w:r>
        <w:rPr>
          <w:rFonts w:ascii="Calibri" w:hAnsi="Calibri"/>
          <w:b/>
          <w:spacing w:val="-8"/>
          <w:w w:val="110"/>
          <w:sz w:val="22"/>
        </w:rPr>
        <w:t> </w:t>
      </w:r>
      <w:r>
        <w:rPr>
          <w:rFonts w:ascii="Calibri" w:hAnsi="Calibri"/>
          <w:b/>
          <w:w w:val="110"/>
          <w:sz w:val="22"/>
        </w:rPr>
        <w:t>Agreement</w:t>
      </w:r>
      <w:r>
        <w:rPr>
          <w:rFonts w:ascii="Calibri" w:hAnsi="Calibri"/>
          <w:b/>
          <w:spacing w:val="-9"/>
          <w:w w:val="110"/>
          <w:sz w:val="22"/>
        </w:rPr>
        <w:t> </w:t>
      </w:r>
      <w:r>
        <w:rPr>
          <w:rFonts w:ascii="Calibri" w:hAnsi="Calibri"/>
          <w:b/>
          <w:w w:val="110"/>
          <w:sz w:val="22"/>
        </w:rPr>
        <w:t>(CBA)</w:t>
      </w:r>
      <w:r>
        <w:rPr>
          <w:rFonts w:ascii="Calibri" w:hAnsi="Calibri"/>
          <w:b/>
          <w:spacing w:val="-8"/>
          <w:w w:val="110"/>
          <w:sz w:val="22"/>
        </w:rPr>
        <w:t> </w:t>
      </w:r>
      <w:r>
        <w:rPr>
          <w:rFonts w:ascii="Calibri" w:hAnsi="Calibri"/>
          <w:b/>
          <w:w w:val="110"/>
          <w:sz w:val="22"/>
        </w:rPr>
        <w:t>Implementation:</w:t>
      </w:r>
      <w:r>
        <w:rPr>
          <w:rFonts w:ascii="Calibri" w:hAnsi="Calibri"/>
          <w:b/>
          <w:spacing w:val="-8"/>
          <w:w w:val="110"/>
          <w:sz w:val="22"/>
        </w:rPr>
        <w:t> </w:t>
      </w:r>
      <w:r>
        <w:rPr>
          <w:rFonts w:ascii="Calibri" w:hAnsi="Calibri"/>
          <w:w w:val="110"/>
          <w:sz w:val="22"/>
        </w:rPr>
        <w:t>Implement</w:t>
      </w:r>
      <w:r>
        <w:rPr>
          <w:rFonts w:ascii="Calibri" w:hAnsi="Calibri"/>
          <w:spacing w:val="-8"/>
          <w:w w:val="110"/>
          <w:sz w:val="22"/>
        </w:rPr>
        <w:t> </w:t>
      </w:r>
      <w:r>
        <w:rPr>
          <w:rFonts w:ascii="Calibri" w:hAnsi="Calibri"/>
          <w:w w:val="110"/>
          <w:sz w:val="22"/>
        </w:rPr>
        <w:t>pay</w:t>
      </w:r>
      <w:r>
        <w:rPr>
          <w:rFonts w:ascii="Calibri" w:hAnsi="Calibri"/>
          <w:spacing w:val="-7"/>
          <w:w w:val="110"/>
          <w:sz w:val="22"/>
        </w:rPr>
        <w:t> </w:t>
      </w:r>
      <w:r>
        <w:rPr>
          <w:rFonts w:ascii="Calibri" w:hAnsi="Calibri"/>
          <w:w w:val="110"/>
          <w:sz w:val="22"/>
        </w:rPr>
        <w:t>plan</w:t>
      </w:r>
      <w:r>
        <w:rPr>
          <w:rFonts w:ascii="Calibri" w:hAnsi="Calibri"/>
          <w:spacing w:val="-9"/>
          <w:w w:val="110"/>
          <w:sz w:val="22"/>
        </w:rPr>
        <w:t> </w:t>
      </w:r>
      <w:r>
        <w:rPr>
          <w:rFonts w:ascii="Calibri" w:hAnsi="Calibri"/>
          <w:w w:val="110"/>
          <w:sz w:val="22"/>
        </w:rPr>
        <w:t>for </w:t>
      </w:r>
      <w:r>
        <w:rPr>
          <w:rFonts w:ascii="Calibri" w:hAnsi="Calibri"/>
          <w:sz w:val="22"/>
        </w:rPr>
        <w:t>represented</w:t>
      </w:r>
      <w:r>
        <w:rPr>
          <w:rFonts w:ascii="Calibri" w:hAnsi="Calibri"/>
          <w:spacing w:val="37"/>
          <w:sz w:val="22"/>
        </w:rPr>
        <w:t> </w:t>
      </w:r>
      <w:r>
        <w:rPr>
          <w:rFonts w:ascii="Calibri" w:hAnsi="Calibri"/>
          <w:sz w:val="22"/>
        </w:rPr>
        <w:t>staff.</w:t>
      </w:r>
      <w:r>
        <w:rPr>
          <w:rFonts w:ascii="Calibri" w:hAnsi="Calibri"/>
          <w:spacing w:val="33"/>
          <w:sz w:val="22"/>
        </w:rPr>
        <w:t> </w:t>
      </w:r>
      <w:r>
        <w:rPr>
          <w:rFonts w:ascii="Calibri" w:hAnsi="Calibri"/>
          <w:sz w:val="22"/>
        </w:rPr>
        <w:t>Build</w:t>
      </w:r>
      <w:r>
        <w:rPr>
          <w:rFonts w:ascii="Calibri" w:hAnsi="Calibri"/>
          <w:spacing w:val="35"/>
          <w:sz w:val="22"/>
        </w:rPr>
        <w:t> </w:t>
      </w:r>
      <w:r>
        <w:rPr>
          <w:rFonts w:ascii="Calibri" w:hAnsi="Calibri"/>
          <w:sz w:val="22"/>
        </w:rPr>
        <w:t>implementation</w:t>
      </w:r>
      <w:r>
        <w:rPr>
          <w:rFonts w:ascii="Calibri" w:hAnsi="Calibri"/>
          <w:spacing w:val="33"/>
          <w:sz w:val="22"/>
        </w:rPr>
        <w:t> </w:t>
      </w:r>
      <w:r>
        <w:rPr>
          <w:rFonts w:ascii="Calibri" w:hAnsi="Calibri"/>
          <w:sz w:val="22"/>
        </w:rPr>
        <w:t>schedule</w:t>
      </w:r>
      <w:r>
        <w:rPr>
          <w:rFonts w:ascii="Calibri" w:hAnsi="Calibri"/>
          <w:spacing w:val="35"/>
          <w:sz w:val="22"/>
        </w:rPr>
        <w:t> </w:t>
      </w:r>
      <w:r>
        <w:rPr>
          <w:rFonts w:ascii="Calibri" w:hAnsi="Calibri"/>
          <w:sz w:val="22"/>
        </w:rPr>
        <w:t>and</w:t>
      </w:r>
      <w:r>
        <w:rPr>
          <w:rFonts w:ascii="Calibri" w:hAnsi="Calibri"/>
          <w:spacing w:val="35"/>
          <w:sz w:val="22"/>
        </w:rPr>
        <w:t> </w:t>
      </w:r>
      <w:r>
        <w:rPr>
          <w:rFonts w:ascii="Calibri" w:hAnsi="Calibri"/>
          <w:sz w:val="22"/>
        </w:rPr>
        <w:t>begin</w:t>
      </w:r>
      <w:r>
        <w:rPr>
          <w:rFonts w:ascii="Calibri" w:hAnsi="Calibri"/>
          <w:spacing w:val="33"/>
          <w:sz w:val="22"/>
        </w:rPr>
        <w:t> </w:t>
      </w:r>
      <w:r>
        <w:rPr>
          <w:rFonts w:ascii="Calibri" w:hAnsi="Calibri"/>
          <w:sz w:val="22"/>
        </w:rPr>
        <w:t>supervisor</w:t>
      </w:r>
      <w:r>
        <w:rPr>
          <w:rFonts w:ascii="Calibri" w:hAnsi="Calibri"/>
          <w:spacing w:val="33"/>
          <w:sz w:val="22"/>
        </w:rPr>
        <w:t> </w:t>
      </w:r>
      <w:r>
        <w:rPr>
          <w:rFonts w:ascii="Calibri" w:hAnsi="Calibri"/>
          <w:sz w:val="22"/>
        </w:rPr>
        <w:t>training.</w:t>
      </w:r>
      <w:r>
        <w:rPr>
          <w:rFonts w:ascii="Calibri" w:hAnsi="Calibri"/>
          <w:spacing w:val="33"/>
          <w:sz w:val="22"/>
        </w:rPr>
        <w:t> </w:t>
      </w:r>
      <w:r>
        <w:rPr>
          <w:rFonts w:ascii="Calibri" w:hAnsi="Calibri"/>
          <w:sz w:val="22"/>
        </w:rPr>
        <w:t>2026 </w:t>
      </w:r>
      <w:r>
        <w:rPr>
          <w:rFonts w:ascii="Calibri" w:hAnsi="Calibri"/>
          <w:w w:val="110"/>
          <w:sz w:val="22"/>
        </w:rPr>
        <w:t>Budget Analysis for Supplemental Request.</w:t>
      </w:r>
    </w:p>
    <w:p>
      <w:pPr>
        <w:spacing w:before="157"/>
        <w:ind w:left="360" w:right="0" w:firstLine="0"/>
        <w:jc w:val="left"/>
        <w:rPr>
          <w:rFonts w:ascii="Calibri"/>
          <w:sz w:val="22"/>
        </w:rPr>
      </w:pPr>
      <w:r>
        <w:rPr>
          <w:rFonts w:ascii="Calibri"/>
          <w:color w:val="EB3423"/>
          <w:w w:val="105"/>
          <w:sz w:val="22"/>
        </w:rPr>
        <w:t>OBJECTIVE:</w:t>
      </w:r>
      <w:r>
        <w:rPr>
          <w:rFonts w:ascii="Calibri"/>
          <w:color w:val="EB3423"/>
          <w:spacing w:val="-12"/>
          <w:w w:val="105"/>
          <w:sz w:val="22"/>
        </w:rPr>
        <w:t> </w:t>
      </w:r>
      <w:r>
        <w:rPr>
          <w:rFonts w:ascii="Calibri"/>
          <w:color w:val="EB3423"/>
          <w:w w:val="105"/>
          <w:sz w:val="22"/>
        </w:rPr>
        <w:t>EMPLOYEES</w:t>
      </w:r>
      <w:r>
        <w:rPr>
          <w:rFonts w:ascii="Calibri"/>
          <w:color w:val="EB3423"/>
          <w:spacing w:val="-11"/>
          <w:w w:val="105"/>
          <w:sz w:val="22"/>
        </w:rPr>
        <w:t> </w:t>
      </w:r>
      <w:r>
        <w:rPr>
          <w:rFonts w:ascii="Calibri"/>
          <w:color w:val="EB3423"/>
          <w:w w:val="105"/>
          <w:sz w:val="22"/>
        </w:rPr>
        <w:t>ARE</w:t>
      </w:r>
      <w:r>
        <w:rPr>
          <w:rFonts w:ascii="Calibri"/>
          <w:color w:val="EB3423"/>
          <w:spacing w:val="-12"/>
          <w:w w:val="105"/>
          <w:sz w:val="22"/>
        </w:rPr>
        <w:t> </w:t>
      </w:r>
      <w:r>
        <w:rPr>
          <w:rFonts w:ascii="Calibri"/>
          <w:color w:val="EB3423"/>
          <w:w w:val="105"/>
          <w:sz w:val="22"/>
        </w:rPr>
        <w:t>EQUIPPED</w:t>
      </w:r>
      <w:r>
        <w:rPr>
          <w:rFonts w:ascii="Calibri"/>
          <w:color w:val="EB3423"/>
          <w:spacing w:val="-12"/>
          <w:w w:val="105"/>
          <w:sz w:val="22"/>
        </w:rPr>
        <w:t> </w:t>
      </w:r>
      <w:r>
        <w:rPr>
          <w:rFonts w:ascii="Calibri"/>
          <w:color w:val="EB3423"/>
          <w:w w:val="105"/>
          <w:sz w:val="22"/>
        </w:rPr>
        <w:t>TO</w:t>
      </w:r>
      <w:r>
        <w:rPr>
          <w:rFonts w:ascii="Calibri"/>
          <w:color w:val="EB3423"/>
          <w:spacing w:val="-12"/>
          <w:w w:val="105"/>
          <w:sz w:val="22"/>
        </w:rPr>
        <w:t> </w:t>
      </w:r>
      <w:r>
        <w:rPr>
          <w:rFonts w:ascii="Calibri"/>
          <w:color w:val="EB3423"/>
          <w:w w:val="105"/>
          <w:sz w:val="22"/>
        </w:rPr>
        <w:t>DELIVER</w:t>
      </w:r>
      <w:r>
        <w:rPr>
          <w:rFonts w:ascii="Calibri"/>
          <w:color w:val="EB3423"/>
          <w:spacing w:val="-12"/>
          <w:w w:val="105"/>
          <w:sz w:val="22"/>
        </w:rPr>
        <w:t> </w:t>
      </w:r>
      <w:r>
        <w:rPr>
          <w:rFonts w:ascii="Calibri"/>
          <w:color w:val="EB3423"/>
          <w:w w:val="105"/>
          <w:sz w:val="22"/>
        </w:rPr>
        <w:t>ON</w:t>
      </w:r>
      <w:r>
        <w:rPr>
          <w:rFonts w:ascii="Calibri"/>
          <w:color w:val="EB3423"/>
          <w:spacing w:val="-10"/>
          <w:w w:val="105"/>
          <w:sz w:val="22"/>
        </w:rPr>
        <w:t> </w:t>
      </w:r>
      <w:r>
        <w:rPr>
          <w:rFonts w:ascii="Calibri"/>
          <w:color w:val="EB3423"/>
          <w:w w:val="105"/>
          <w:sz w:val="22"/>
        </w:rPr>
        <w:t>OUR</w:t>
      </w:r>
      <w:r>
        <w:rPr>
          <w:rFonts w:ascii="Calibri"/>
          <w:color w:val="EB3423"/>
          <w:spacing w:val="-11"/>
          <w:w w:val="105"/>
          <w:sz w:val="22"/>
        </w:rPr>
        <w:t> </w:t>
      </w:r>
      <w:r>
        <w:rPr>
          <w:rFonts w:ascii="Calibri"/>
          <w:color w:val="EB3423"/>
          <w:w w:val="105"/>
          <w:sz w:val="22"/>
        </w:rPr>
        <w:t>PROMISES</w:t>
      </w:r>
      <w:r>
        <w:rPr>
          <w:rFonts w:ascii="Calibri"/>
          <w:color w:val="EB3423"/>
          <w:spacing w:val="-12"/>
          <w:w w:val="105"/>
          <w:sz w:val="22"/>
        </w:rPr>
        <w:t> </w:t>
      </w:r>
      <w:r>
        <w:rPr>
          <w:rFonts w:ascii="Calibri"/>
          <w:color w:val="EB3423"/>
          <w:w w:val="105"/>
          <w:sz w:val="22"/>
        </w:rPr>
        <w:t>TO</w:t>
      </w:r>
      <w:r>
        <w:rPr>
          <w:rFonts w:ascii="Calibri"/>
          <w:color w:val="EB3423"/>
          <w:spacing w:val="-11"/>
          <w:w w:val="105"/>
          <w:sz w:val="22"/>
        </w:rPr>
        <w:t> </w:t>
      </w:r>
      <w:r>
        <w:rPr>
          <w:rFonts w:ascii="Calibri"/>
          <w:color w:val="EB3423"/>
          <w:w w:val="105"/>
          <w:sz w:val="22"/>
        </w:rPr>
        <w:t>THE</w:t>
      </w:r>
      <w:r>
        <w:rPr>
          <w:rFonts w:ascii="Calibri"/>
          <w:color w:val="EB3423"/>
          <w:spacing w:val="-12"/>
          <w:w w:val="105"/>
          <w:sz w:val="22"/>
        </w:rPr>
        <w:t> </w:t>
      </w:r>
      <w:r>
        <w:rPr>
          <w:rFonts w:ascii="Calibri"/>
          <w:color w:val="EB3423"/>
          <w:spacing w:val="-2"/>
          <w:w w:val="105"/>
          <w:sz w:val="22"/>
        </w:rPr>
        <w:t>COMMUNITY</w:t>
      </w:r>
    </w:p>
    <w:p>
      <w:pPr>
        <w:spacing w:line="276" w:lineRule="auto" w:before="41"/>
        <w:ind w:left="360" w:right="429" w:firstLine="0"/>
        <w:jc w:val="left"/>
        <w:rPr>
          <w:rFonts w:ascii="Calibri" w:hAnsi="Calibri"/>
          <w:i/>
          <w:sz w:val="22"/>
        </w:rPr>
      </w:pPr>
      <w:r>
        <w:rPr>
          <w:rFonts w:ascii="Calibri" w:hAnsi="Calibri"/>
          <w:i/>
          <w:w w:val="105"/>
          <w:sz w:val="22"/>
        </w:rPr>
        <w:t>JCPL staff are trained, supported and encouraged to succeed in their role, with a team focus on</w:t>
      </w:r>
      <w:r>
        <w:rPr>
          <w:rFonts w:ascii="Calibri" w:hAnsi="Calibri"/>
          <w:i/>
          <w:w w:val="105"/>
          <w:sz w:val="22"/>
        </w:rPr>
        <w:t> meeting the library’s mission.</w:t>
      </w:r>
    </w:p>
    <w:p>
      <w:pPr>
        <w:spacing w:before="199"/>
        <w:ind w:left="360" w:right="0" w:firstLine="0"/>
        <w:jc w:val="left"/>
        <w:rPr>
          <w:rFonts w:ascii="Calibri"/>
          <w:b/>
          <w:sz w:val="22"/>
        </w:rPr>
      </w:pPr>
      <w:r>
        <w:rPr>
          <w:rFonts w:ascii="Calibri"/>
          <w:b/>
          <w:color w:val="3B529A"/>
          <w:spacing w:val="2"/>
          <w:sz w:val="22"/>
        </w:rPr>
        <w:t>Annual</w:t>
      </w:r>
      <w:r>
        <w:rPr>
          <w:rFonts w:ascii="Calibri"/>
          <w:b/>
          <w:color w:val="3B529A"/>
          <w:spacing w:val="30"/>
          <w:sz w:val="22"/>
        </w:rPr>
        <w:t> </w:t>
      </w:r>
      <w:r>
        <w:rPr>
          <w:rFonts w:ascii="Calibri"/>
          <w:b/>
          <w:color w:val="3B529A"/>
          <w:spacing w:val="2"/>
          <w:sz w:val="22"/>
        </w:rPr>
        <w:t>Plan</w:t>
      </w:r>
      <w:r>
        <w:rPr>
          <w:rFonts w:ascii="Calibri"/>
          <w:b/>
          <w:color w:val="3B529A"/>
          <w:spacing w:val="33"/>
          <w:sz w:val="22"/>
        </w:rPr>
        <w:t> </w:t>
      </w:r>
      <w:r>
        <w:rPr>
          <w:rFonts w:ascii="Calibri"/>
          <w:b/>
          <w:color w:val="3B529A"/>
          <w:spacing w:val="-2"/>
          <w:sz w:val="22"/>
        </w:rPr>
        <w:t>Progress:</w:t>
      </w:r>
    </w:p>
    <w:p>
      <w:pPr>
        <w:pStyle w:val="ListParagraph"/>
        <w:numPr>
          <w:ilvl w:val="1"/>
          <w:numId w:val="21"/>
        </w:numPr>
        <w:tabs>
          <w:tab w:pos="1078" w:val="left" w:leader="none"/>
        </w:tabs>
        <w:spacing w:line="240" w:lineRule="auto" w:before="203" w:after="0"/>
        <w:ind w:left="1078" w:right="0" w:hanging="359"/>
        <w:jc w:val="left"/>
        <w:rPr>
          <w:rFonts w:ascii="Calibri" w:hAnsi="Calibri"/>
          <w:sz w:val="22"/>
        </w:rPr>
      </w:pPr>
      <w:r>
        <w:rPr>
          <w:rFonts w:ascii="Calibri" w:hAnsi="Calibri"/>
          <w:b/>
          <w:w w:val="105"/>
          <w:sz w:val="22"/>
        </w:rPr>
        <w:t>Staffing</w:t>
      </w:r>
      <w:r>
        <w:rPr>
          <w:rFonts w:ascii="Calibri" w:hAnsi="Calibri"/>
          <w:b/>
          <w:spacing w:val="3"/>
          <w:w w:val="105"/>
          <w:sz w:val="22"/>
        </w:rPr>
        <w:t> </w:t>
      </w:r>
      <w:r>
        <w:rPr>
          <w:rFonts w:ascii="Calibri" w:hAnsi="Calibri"/>
          <w:b/>
          <w:w w:val="105"/>
          <w:sz w:val="22"/>
        </w:rPr>
        <w:t>Analysis:</w:t>
      </w:r>
      <w:r>
        <w:rPr>
          <w:rFonts w:ascii="Calibri" w:hAnsi="Calibri"/>
          <w:b/>
          <w:spacing w:val="2"/>
          <w:w w:val="105"/>
          <w:sz w:val="22"/>
        </w:rPr>
        <w:t> </w:t>
      </w:r>
      <w:r>
        <w:rPr>
          <w:rFonts w:ascii="Calibri" w:hAnsi="Calibri"/>
          <w:w w:val="105"/>
          <w:sz w:val="22"/>
        </w:rPr>
        <w:t>Scheduled</w:t>
      </w:r>
      <w:r>
        <w:rPr>
          <w:rFonts w:ascii="Calibri" w:hAnsi="Calibri"/>
          <w:spacing w:val="3"/>
          <w:w w:val="105"/>
          <w:sz w:val="22"/>
        </w:rPr>
        <w:t> </w:t>
      </w:r>
      <w:r>
        <w:rPr>
          <w:rFonts w:ascii="Calibri" w:hAnsi="Calibri"/>
          <w:w w:val="105"/>
          <w:sz w:val="22"/>
        </w:rPr>
        <w:t>in</w:t>
      </w:r>
      <w:r>
        <w:rPr>
          <w:rFonts w:ascii="Calibri" w:hAnsi="Calibri"/>
          <w:spacing w:val="2"/>
          <w:w w:val="105"/>
          <w:sz w:val="22"/>
        </w:rPr>
        <w:t> </w:t>
      </w:r>
      <w:r>
        <w:rPr>
          <w:rFonts w:ascii="Calibri" w:hAnsi="Calibri"/>
          <w:w w:val="105"/>
          <w:sz w:val="22"/>
        </w:rPr>
        <w:t>our</w:t>
      </w:r>
      <w:r>
        <w:rPr>
          <w:rFonts w:ascii="Calibri" w:hAnsi="Calibri"/>
          <w:spacing w:val="2"/>
          <w:w w:val="105"/>
          <w:sz w:val="22"/>
        </w:rPr>
        <w:t> </w:t>
      </w:r>
      <w:r>
        <w:rPr>
          <w:rFonts w:ascii="Calibri" w:hAnsi="Calibri"/>
          <w:w w:val="105"/>
          <w:sz w:val="22"/>
        </w:rPr>
        <w:t>6</w:t>
      </w:r>
      <w:r>
        <w:rPr>
          <w:rFonts w:ascii="Calibri" w:hAnsi="Calibri"/>
          <w:spacing w:val="4"/>
          <w:w w:val="105"/>
          <w:sz w:val="22"/>
        </w:rPr>
        <w:t> </w:t>
      </w:r>
      <w:r>
        <w:rPr>
          <w:rFonts w:ascii="Calibri" w:hAnsi="Calibri"/>
          <w:w w:val="105"/>
          <w:sz w:val="22"/>
        </w:rPr>
        <w:t>month</w:t>
      </w:r>
      <w:r>
        <w:rPr>
          <w:rFonts w:ascii="Calibri" w:hAnsi="Calibri"/>
          <w:spacing w:val="2"/>
          <w:w w:val="105"/>
          <w:sz w:val="22"/>
        </w:rPr>
        <w:t> </w:t>
      </w:r>
      <w:r>
        <w:rPr>
          <w:rFonts w:ascii="Calibri" w:hAnsi="Calibri"/>
          <w:w w:val="105"/>
          <w:sz w:val="22"/>
        </w:rPr>
        <w:t>pipeline</w:t>
      </w:r>
      <w:r>
        <w:rPr>
          <w:rFonts w:ascii="Calibri" w:hAnsi="Calibri"/>
          <w:spacing w:val="2"/>
          <w:w w:val="105"/>
          <w:sz w:val="22"/>
        </w:rPr>
        <w:t> </w:t>
      </w:r>
      <w:r>
        <w:rPr>
          <w:rFonts w:ascii="Calibri" w:hAnsi="Calibri"/>
          <w:w w:val="105"/>
          <w:sz w:val="22"/>
        </w:rPr>
        <w:t>for</w:t>
      </w:r>
      <w:r>
        <w:rPr>
          <w:rFonts w:ascii="Calibri" w:hAnsi="Calibri"/>
          <w:spacing w:val="2"/>
          <w:w w:val="105"/>
          <w:sz w:val="22"/>
        </w:rPr>
        <w:t> </w:t>
      </w:r>
      <w:r>
        <w:rPr>
          <w:rFonts w:ascii="Calibri" w:hAnsi="Calibri"/>
          <w:spacing w:val="-2"/>
          <w:w w:val="105"/>
          <w:sz w:val="22"/>
        </w:rPr>
        <w:t>kickoff.</w:t>
      </w:r>
    </w:p>
    <w:p>
      <w:pPr>
        <w:spacing w:before="202"/>
        <w:ind w:left="360" w:right="0" w:firstLine="0"/>
        <w:jc w:val="left"/>
        <w:rPr>
          <w:rFonts w:ascii="Calibri"/>
          <w:b/>
          <w:sz w:val="22"/>
        </w:rPr>
      </w:pPr>
      <w:r>
        <w:rPr>
          <w:rFonts w:ascii="Calibri"/>
          <w:b/>
          <w:color w:val="3B529A"/>
          <w:w w:val="105"/>
          <w:sz w:val="22"/>
        </w:rPr>
        <w:t>Library</w:t>
      </w:r>
      <w:r>
        <w:rPr>
          <w:rFonts w:ascii="Calibri"/>
          <w:b/>
          <w:color w:val="3B529A"/>
          <w:spacing w:val="9"/>
          <w:w w:val="110"/>
          <w:sz w:val="22"/>
        </w:rPr>
        <w:t> </w:t>
      </w:r>
      <w:r>
        <w:rPr>
          <w:rFonts w:ascii="Calibri"/>
          <w:b/>
          <w:color w:val="3B529A"/>
          <w:spacing w:val="-2"/>
          <w:w w:val="110"/>
          <w:sz w:val="22"/>
        </w:rPr>
        <w:t>Initiatives:</w:t>
      </w:r>
    </w:p>
    <w:p>
      <w:pPr>
        <w:pStyle w:val="ListParagraph"/>
        <w:numPr>
          <w:ilvl w:val="1"/>
          <w:numId w:val="21"/>
        </w:numPr>
        <w:tabs>
          <w:tab w:pos="1078" w:val="left" w:leader="none"/>
          <w:tab w:pos="1080" w:val="left" w:leader="none"/>
        </w:tabs>
        <w:spacing w:line="278" w:lineRule="auto" w:before="203" w:after="0"/>
        <w:ind w:left="1080" w:right="907" w:hanging="361"/>
        <w:jc w:val="left"/>
        <w:rPr>
          <w:rFonts w:ascii="Calibri" w:hAnsi="Calibri"/>
          <w:sz w:val="22"/>
        </w:rPr>
      </w:pPr>
      <w:r>
        <w:rPr>
          <w:rFonts w:ascii="Calibri" w:hAnsi="Calibri"/>
          <w:b/>
          <w:w w:val="105"/>
          <w:sz w:val="22"/>
        </w:rPr>
        <w:t>Monthly Staff Trainings </w:t>
      </w:r>
      <w:r>
        <w:rPr>
          <w:rFonts w:ascii="Calibri" w:hAnsi="Calibri"/>
          <w:w w:val="105"/>
          <w:sz w:val="22"/>
        </w:rPr>
        <w:t>on Library Ethics, Story Time Experience, Trama Informed Customer Service, New Employee Orientation, and more.</w:t>
      </w:r>
    </w:p>
    <w:p>
      <w:pPr>
        <w:pStyle w:val="ListParagraph"/>
        <w:numPr>
          <w:ilvl w:val="1"/>
          <w:numId w:val="21"/>
        </w:numPr>
        <w:tabs>
          <w:tab w:pos="1078" w:val="left" w:leader="none"/>
          <w:tab w:pos="1080" w:val="left" w:leader="none"/>
        </w:tabs>
        <w:spacing w:line="240" w:lineRule="auto" w:before="0" w:after="0"/>
        <w:ind w:left="1080" w:right="507" w:hanging="361"/>
        <w:jc w:val="left"/>
        <w:rPr>
          <w:rFonts w:ascii="Calibri" w:hAnsi="Calibri"/>
          <w:sz w:val="22"/>
        </w:rPr>
      </w:pPr>
      <w:r>
        <w:rPr>
          <w:rFonts w:ascii="Calibri" w:hAnsi="Calibri"/>
          <w:b/>
          <w:w w:val="105"/>
          <w:sz w:val="22"/>
        </w:rPr>
        <w:t>Julianne Rist</w:t>
      </w:r>
      <w:r>
        <w:rPr>
          <w:rFonts w:ascii="Calibri" w:hAnsi="Calibri"/>
          <w:w w:val="105"/>
          <w:sz w:val="22"/>
        </w:rPr>
        <w:t>, Library Planning &amp; Policy Senior Advisor, has been selected as First Vice Chair of the West Metro Chamber of Commerce Advisory Committee.</w:t>
      </w:r>
    </w:p>
    <w:p>
      <w:pPr>
        <w:pStyle w:val="ListParagraph"/>
        <w:numPr>
          <w:ilvl w:val="1"/>
          <w:numId w:val="21"/>
        </w:numPr>
        <w:tabs>
          <w:tab w:pos="1080" w:val="left" w:leader="none"/>
        </w:tabs>
        <w:spacing w:line="240" w:lineRule="auto" w:before="0" w:after="0"/>
        <w:ind w:left="1080" w:right="216" w:hanging="360"/>
        <w:jc w:val="left"/>
        <w:rPr>
          <w:rFonts w:ascii="Calibri" w:hAnsi="Calibri"/>
          <w:sz w:val="22"/>
        </w:rPr>
      </w:pPr>
      <w:r>
        <w:rPr>
          <w:rFonts w:ascii="Calibri" w:hAnsi="Calibri"/>
          <w:b/>
          <w:color w:val="232323"/>
          <w:w w:val="105"/>
          <w:sz w:val="22"/>
        </w:rPr>
        <w:t>Jenna Markl</w:t>
      </w:r>
      <w:r>
        <w:rPr>
          <w:rFonts w:ascii="Calibri" w:hAnsi="Calibri"/>
          <w:color w:val="232323"/>
          <w:w w:val="105"/>
          <w:sz w:val="22"/>
        </w:rPr>
        <w:t>, ILL/ACQS Associate, and </w:t>
      </w:r>
      <w:r>
        <w:rPr>
          <w:rFonts w:ascii="Calibri" w:hAnsi="Calibri"/>
          <w:b/>
          <w:color w:val="232323"/>
          <w:w w:val="105"/>
          <w:sz w:val="22"/>
        </w:rPr>
        <w:t>Fallon Purdy</w:t>
      </w:r>
      <w:r>
        <w:rPr>
          <w:rFonts w:ascii="Calibri" w:hAnsi="Calibri"/>
          <w:color w:val="232323"/>
          <w:w w:val="105"/>
          <w:sz w:val="22"/>
        </w:rPr>
        <w:t>, Operations Coordinator, will attend the Colorado Library Consortium (CLiC) Winter Workshop.</w:t>
      </w:r>
    </w:p>
    <w:p>
      <w:pPr>
        <w:pStyle w:val="ListParagraph"/>
        <w:numPr>
          <w:ilvl w:val="1"/>
          <w:numId w:val="21"/>
        </w:numPr>
        <w:tabs>
          <w:tab w:pos="1080" w:val="left" w:leader="none"/>
        </w:tabs>
        <w:spacing w:line="240" w:lineRule="auto" w:before="0" w:after="0"/>
        <w:ind w:left="1080" w:right="121" w:hanging="360"/>
        <w:jc w:val="left"/>
        <w:rPr>
          <w:rFonts w:ascii="Calibri" w:hAnsi="Calibri"/>
          <w:sz w:val="22"/>
        </w:rPr>
      </w:pPr>
      <w:r>
        <w:rPr>
          <w:rFonts w:ascii="Calibri" w:hAnsi="Calibri"/>
          <w:b/>
          <w:color w:val="232323"/>
          <w:w w:val="110"/>
          <w:sz w:val="22"/>
        </w:rPr>
        <w:t>Erica</w:t>
      </w:r>
      <w:r>
        <w:rPr>
          <w:rFonts w:ascii="Calibri" w:hAnsi="Calibri"/>
          <w:b/>
          <w:color w:val="232323"/>
          <w:spacing w:val="-14"/>
          <w:w w:val="110"/>
          <w:sz w:val="22"/>
        </w:rPr>
        <w:t> </w:t>
      </w:r>
      <w:r>
        <w:rPr>
          <w:rFonts w:ascii="Calibri" w:hAnsi="Calibri"/>
          <w:b/>
          <w:color w:val="232323"/>
          <w:w w:val="110"/>
          <w:sz w:val="22"/>
        </w:rPr>
        <w:t>Cole</w:t>
      </w:r>
      <w:r>
        <w:rPr>
          <w:rFonts w:ascii="Calibri" w:hAnsi="Calibri"/>
          <w:color w:val="232323"/>
          <w:w w:val="110"/>
          <w:sz w:val="22"/>
        </w:rPr>
        <w:t>,</w:t>
      </w:r>
      <w:r>
        <w:rPr>
          <w:rFonts w:ascii="Calibri" w:hAnsi="Calibri"/>
          <w:color w:val="232323"/>
          <w:spacing w:val="-14"/>
          <w:w w:val="110"/>
          <w:sz w:val="22"/>
        </w:rPr>
        <w:t> </w:t>
      </w:r>
      <w:r>
        <w:rPr>
          <w:rFonts w:ascii="Calibri" w:hAnsi="Calibri"/>
          <w:color w:val="232323"/>
          <w:w w:val="110"/>
          <w:sz w:val="22"/>
        </w:rPr>
        <w:t>Collections</w:t>
      </w:r>
      <w:r>
        <w:rPr>
          <w:rFonts w:ascii="Calibri" w:hAnsi="Calibri"/>
          <w:color w:val="232323"/>
          <w:spacing w:val="-14"/>
          <w:w w:val="110"/>
          <w:sz w:val="22"/>
        </w:rPr>
        <w:t> </w:t>
      </w:r>
      <w:r>
        <w:rPr>
          <w:rFonts w:ascii="Calibri" w:hAnsi="Calibri"/>
          <w:color w:val="232323"/>
          <w:w w:val="110"/>
          <w:sz w:val="22"/>
        </w:rPr>
        <w:t>Librarian,</w:t>
      </w:r>
      <w:r>
        <w:rPr>
          <w:rFonts w:ascii="Calibri" w:hAnsi="Calibri"/>
          <w:color w:val="232323"/>
          <w:spacing w:val="-13"/>
          <w:w w:val="110"/>
          <w:sz w:val="22"/>
        </w:rPr>
        <w:t> </w:t>
      </w:r>
      <w:r>
        <w:rPr>
          <w:rFonts w:ascii="Calibri" w:hAnsi="Calibri"/>
          <w:color w:val="232323"/>
          <w:w w:val="110"/>
          <w:sz w:val="22"/>
        </w:rPr>
        <w:t>and</w:t>
      </w:r>
      <w:r>
        <w:rPr>
          <w:rFonts w:ascii="Calibri" w:hAnsi="Calibri"/>
          <w:color w:val="232323"/>
          <w:spacing w:val="-14"/>
          <w:w w:val="110"/>
          <w:sz w:val="22"/>
        </w:rPr>
        <w:t> </w:t>
      </w:r>
      <w:r>
        <w:rPr>
          <w:rFonts w:ascii="Calibri" w:hAnsi="Calibri"/>
          <w:b/>
          <w:color w:val="232323"/>
          <w:w w:val="110"/>
          <w:sz w:val="22"/>
        </w:rPr>
        <w:t>Sonya</w:t>
      </w:r>
      <w:r>
        <w:rPr>
          <w:rFonts w:ascii="Calibri" w:hAnsi="Calibri"/>
          <w:b/>
          <w:color w:val="232323"/>
          <w:spacing w:val="-14"/>
          <w:w w:val="110"/>
          <w:sz w:val="22"/>
        </w:rPr>
        <w:t> </w:t>
      </w:r>
      <w:r>
        <w:rPr>
          <w:rFonts w:ascii="Calibri" w:hAnsi="Calibri"/>
          <w:b/>
          <w:color w:val="232323"/>
          <w:w w:val="110"/>
          <w:sz w:val="22"/>
        </w:rPr>
        <w:t>Foutch</w:t>
      </w:r>
      <w:r>
        <w:rPr>
          <w:rFonts w:ascii="Calibri" w:hAnsi="Calibri"/>
          <w:color w:val="232323"/>
          <w:w w:val="110"/>
          <w:sz w:val="22"/>
        </w:rPr>
        <w:t>,</w:t>
      </w:r>
      <w:r>
        <w:rPr>
          <w:rFonts w:ascii="Calibri" w:hAnsi="Calibri"/>
          <w:color w:val="232323"/>
          <w:spacing w:val="-13"/>
          <w:w w:val="110"/>
          <w:sz w:val="22"/>
        </w:rPr>
        <w:t> </w:t>
      </w:r>
      <w:r>
        <w:rPr>
          <w:rFonts w:ascii="Calibri" w:hAnsi="Calibri"/>
          <w:color w:val="232323"/>
          <w:w w:val="110"/>
          <w:sz w:val="22"/>
        </w:rPr>
        <w:t>Patron</w:t>
      </w:r>
      <w:r>
        <w:rPr>
          <w:rFonts w:ascii="Calibri" w:hAnsi="Calibri"/>
          <w:color w:val="232323"/>
          <w:spacing w:val="-14"/>
          <w:w w:val="110"/>
          <w:sz w:val="22"/>
        </w:rPr>
        <w:t> </w:t>
      </w:r>
      <w:r>
        <w:rPr>
          <w:rFonts w:ascii="Calibri" w:hAnsi="Calibri"/>
          <w:color w:val="232323"/>
          <w:w w:val="110"/>
          <w:sz w:val="22"/>
        </w:rPr>
        <w:t>Experience</w:t>
      </w:r>
      <w:r>
        <w:rPr>
          <w:rFonts w:ascii="Calibri" w:hAnsi="Calibri"/>
          <w:color w:val="232323"/>
          <w:spacing w:val="-14"/>
          <w:w w:val="110"/>
          <w:sz w:val="22"/>
        </w:rPr>
        <w:t> </w:t>
      </w:r>
      <w:r>
        <w:rPr>
          <w:rFonts w:ascii="Calibri" w:hAnsi="Calibri"/>
          <w:color w:val="232323"/>
          <w:w w:val="110"/>
          <w:sz w:val="22"/>
        </w:rPr>
        <w:t>Associate,</w:t>
      </w:r>
      <w:r>
        <w:rPr>
          <w:rFonts w:ascii="Calibri" w:hAnsi="Calibri"/>
          <w:color w:val="232323"/>
          <w:spacing w:val="-13"/>
          <w:w w:val="110"/>
          <w:sz w:val="22"/>
        </w:rPr>
        <w:t> </w:t>
      </w:r>
      <w:r>
        <w:rPr>
          <w:rFonts w:ascii="Calibri" w:hAnsi="Calibri"/>
          <w:color w:val="232323"/>
          <w:w w:val="110"/>
          <w:sz w:val="22"/>
        </w:rPr>
        <w:t>will</w:t>
      </w:r>
      <w:r>
        <w:rPr>
          <w:rFonts w:ascii="Calibri" w:hAnsi="Calibri"/>
          <w:color w:val="232323"/>
          <w:spacing w:val="-14"/>
          <w:w w:val="110"/>
          <w:sz w:val="22"/>
        </w:rPr>
        <w:t> </w:t>
      </w:r>
      <w:r>
        <w:rPr>
          <w:rFonts w:ascii="Calibri" w:hAnsi="Calibri"/>
          <w:color w:val="232323"/>
          <w:w w:val="110"/>
          <w:sz w:val="22"/>
        </w:rPr>
        <w:t>be attending</w:t>
      </w:r>
      <w:r>
        <w:rPr>
          <w:rFonts w:ascii="Calibri" w:hAnsi="Calibri"/>
          <w:color w:val="232323"/>
          <w:spacing w:val="-13"/>
          <w:w w:val="110"/>
          <w:sz w:val="22"/>
        </w:rPr>
        <w:t> </w:t>
      </w:r>
      <w:r>
        <w:rPr>
          <w:rFonts w:ascii="Calibri" w:hAnsi="Calibri"/>
          <w:color w:val="232323"/>
          <w:w w:val="110"/>
          <w:sz w:val="22"/>
        </w:rPr>
        <w:t>Colorado</w:t>
      </w:r>
      <w:r>
        <w:rPr>
          <w:rFonts w:ascii="Calibri" w:hAnsi="Calibri"/>
          <w:color w:val="232323"/>
          <w:spacing w:val="-13"/>
          <w:w w:val="110"/>
          <w:sz w:val="22"/>
        </w:rPr>
        <w:t> </w:t>
      </w:r>
      <w:r>
        <w:rPr>
          <w:rFonts w:ascii="Calibri" w:hAnsi="Calibri"/>
          <w:color w:val="232323"/>
          <w:w w:val="110"/>
          <w:sz w:val="22"/>
        </w:rPr>
        <w:t>Council</w:t>
      </w:r>
      <w:r>
        <w:rPr>
          <w:rFonts w:ascii="Calibri" w:hAnsi="Calibri"/>
          <w:color w:val="232323"/>
          <w:spacing w:val="-12"/>
          <w:w w:val="110"/>
          <w:sz w:val="22"/>
        </w:rPr>
        <w:t> </w:t>
      </w:r>
      <w:r>
        <w:rPr>
          <w:rFonts w:ascii="Calibri" w:hAnsi="Calibri"/>
          <w:color w:val="232323"/>
          <w:w w:val="110"/>
          <w:sz w:val="22"/>
        </w:rPr>
        <w:t>of</w:t>
      </w:r>
      <w:r>
        <w:rPr>
          <w:rFonts w:ascii="Calibri" w:hAnsi="Calibri"/>
          <w:color w:val="232323"/>
          <w:spacing w:val="-13"/>
          <w:w w:val="110"/>
          <w:sz w:val="22"/>
        </w:rPr>
        <w:t> </w:t>
      </w:r>
      <w:r>
        <w:rPr>
          <w:rFonts w:ascii="Calibri" w:hAnsi="Calibri"/>
          <w:color w:val="232323"/>
          <w:w w:val="110"/>
          <w:sz w:val="22"/>
        </w:rPr>
        <w:t>the</w:t>
      </w:r>
      <w:r>
        <w:rPr>
          <w:rFonts w:ascii="Calibri" w:hAnsi="Calibri"/>
          <w:color w:val="232323"/>
          <w:spacing w:val="-12"/>
          <w:w w:val="110"/>
          <w:sz w:val="22"/>
        </w:rPr>
        <w:t> </w:t>
      </w:r>
      <w:r>
        <w:rPr>
          <w:rFonts w:ascii="Calibri" w:hAnsi="Calibri"/>
          <w:color w:val="232323"/>
          <w:w w:val="110"/>
          <w:sz w:val="22"/>
        </w:rPr>
        <w:t>International</w:t>
      </w:r>
      <w:r>
        <w:rPr>
          <w:rFonts w:ascii="Calibri" w:hAnsi="Calibri"/>
          <w:color w:val="232323"/>
          <w:spacing w:val="-12"/>
          <w:w w:val="110"/>
          <w:sz w:val="22"/>
        </w:rPr>
        <w:t> </w:t>
      </w:r>
      <w:r>
        <w:rPr>
          <w:rFonts w:ascii="Calibri" w:hAnsi="Calibri"/>
          <w:color w:val="232323"/>
          <w:w w:val="110"/>
          <w:sz w:val="22"/>
        </w:rPr>
        <w:t>Reading</w:t>
      </w:r>
      <w:r>
        <w:rPr>
          <w:rFonts w:ascii="Calibri" w:hAnsi="Calibri"/>
          <w:color w:val="232323"/>
          <w:spacing w:val="-13"/>
          <w:w w:val="110"/>
          <w:sz w:val="22"/>
        </w:rPr>
        <w:t> </w:t>
      </w:r>
      <w:r>
        <w:rPr>
          <w:rFonts w:ascii="Calibri" w:hAnsi="Calibri"/>
          <w:color w:val="232323"/>
          <w:w w:val="110"/>
          <w:sz w:val="22"/>
        </w:rPr>
        <w:t>Association</w:t>
      </w:r>
      <w:r>
        <w:rPr>
          <w:rFonts w:ascii="Calibri" w:hAnsi="Calibri"/>
          <w:color w:val="232323"/>
          <w:spacing w:val="-13"/>
          <w:w w:val="110"/>
          <w:sz w:val="22"/>
        </w:rPr>
        <w:t> </w:t>
      </w:r>
      <w:r>
        <w:rPr>
          <w:rFonts w:ascii="Calibri" w:hAnsi="Calibri"/>
          <w:color w:val="232323"/>
          <w:w w:val="110"/>
          <w:sz w:val="22"/>
        </w:rPr>
        <w:t>(CCIRA).</w:t>
      </w:r>
    </w:p>
    <w:p>
      <w:pPr>
        <w:pStyle w:val="ListParagraph"/>
        <w:numPr>
          <w:ilvl w:val="1"/>
          <w:numId w:val="21"/>
        </w:numPr>
        <w:tabs>
          <w:tab w:pos="1080" w:val="left" w:leader="none"/>
        </w:tabs>
        <w:spacing w:line="240" w:lineRule="auto" w:before="0" w:after="0"/>
        <w:ind w:left="1080" w:right="198" w:hanging="360"/>
        <w:jc w:val="left"/>
        <w:rPr>
          <w:rFonts w:ascii="Calibri" w:hAnsi="Calibri"/>
          <w:sz w:val="22"/>
        </w:rPr>
      </w:pPr>
      <w:r>
        <w:rPr>
          <w:rFonts w:ascii="Calibri" w:hAnsi="Calibri"/>
          <w:color w:val="232323"/>
          <w:w w:val="105"/>
          <w:sz w:val="22"/>
        </w:rPr>
        <w:t>Four staff members including </w:t>
      </w:r>
      <w:r>
        <w:rPr>
          <w:rFonts w:ascii="Calibri" w:hAnsi="Calibri"/>
          <w:b/>
          <w:color w:val="232323"/>
          <w:w w:val="105"/>
          <w:sz w:val="22"/>
        </w:rPr>
        <w:t>Matthew Kay</w:t>
      </w:r>
      <w:r>
        <w:rPr>
          <w:rFonts w:ascii="Calibri" w:hAnsi="Calibri"/>
          <w:color w:val="232323"/>
          <w:w w:val="105"/>
          <w:sz w:val="22"/>
        </w:rPr>
        <w:t>, HR Manager, and </w:t>
      </w:r>
      <w:r>
        <w:rPr>
          <w:rFonts w:ascii="Calibri" w:hAnsi="Calibri"/>
          <w:b/>
          <w:color w:val="232323"/>
          <w:w w:val="105"/>
          <w:sz w:val="22"/>
        </w:rPr>
        <w:t>Lisa Smith</w:t>
      </w:r>
      <w:r>
        <w:rPr>
          <w:rFonts w:ascii="Calibri" w:hAnsi="Calibri"/>
          <w:color w:val="232323"/>
          <w:w w:val="105"/>
          <w:sz w:val="22"/>
        </w:rPr>
        <w:t>, Chief People &amp; Culture Office, will be attending the Annual Mile High Society for Human Resource Management</w:t>
      </w:r>
      <w:r>
        <w:rPr>
          <w:rFonts w:ascii="Calibri" w:hAnsi="Calibri"/>
          <w:color w:val="232323"/>
          <w:spacing w:val="-5"/>
          <w:w w:val="105"/>
          <w:sz w:val="22"/>
        </w:rPr>
        <w:t> </w:t>
      </w:r>
      <w:r>
        <w:rPr>
          <w:rFonts w:ascii="Calibri" w:hAnsi="Calibri"/>
          <w:color w:val="232323"/>
          <w:w w:val="105"/>
          <w:sz w:val="22"/>
        </w:rPr>
        <w:t>(SHRM).</w:t>
      </w:r>
    </w:p>
    <w:p>
      <w:pPr>
        <w:pStyle w:val="ListParagraph"/>
        <w:numPr>
          <w:ilvl w:val="1"/>
          <w:numId w:val="21"/>
        </w:numPr>
        <w:tabs>
          <w:tab w:pos="1079" w:val="left" w:leader="none"/>
        </w:tabs>
        <w:spacing w:line="268" w:lineRule="exact" w:before="0" w:after="0"/>
        <w:ind w:left="1079" w:right="0" w:hanging="359"/>
        <w:jc w:val="left"/>
        <w:rPr>
          <w:rFonts w:ascii="Calibri" w:hAnsi="Calibri"/>
          <w:sz w:val="22"/>
        </w:rPr>
      </w:pPr>
      <w:r>
        <w:rPr>
          <w:rFonts w:ascii="Calibri" w:hAnsi="Calibri"/>
          <w:b/>
          <w:sz w:val="22"/>
        </w:rPr>
        <w:t>Allie</w:t>
      </w:r>
      <w:r>
        <w:rPr>
          <w:rFonts w:ascii="Calibri" w:hAnsi="Calibri"/>
          <w:b/>
          <w:spacing w:val="24"/>
          <w:sz w:val="22"/>
        </w:rPr>
        <w:t> </w:t>
      </w:r>
      <w:r>
        <w:rPr>
          <w:rFonts w:ascii="Calibri" w:hAnsi="Calibri"/>
          <w:b/>
          <w:sz w:val="22"/>
        </w:rPr>
        <w:t>Awe</w:t>
      </w:r>
      <w:r>
        <w:rPr>
          <w:rFonts w:ascii="Calibri" w:hAnsi="Calibri"/>
          <w:sz w:val="22"/>
        </w:rPr>
        <w:t>,</w:t>
      </w:r>
      <w:r>
        <w:rPr>
          <w:rFonts w:ascii="Calibri" w:hAnsi="Calibri"/>
          <w:spacing w:val="25"/>
          <w:sz w:val="22"/>
        </w:rPr>
        <w:t> </w:t>
      </w:r>
      <w:r>
        <w:rPr>
          <w:rFonts w:ascii="Calibri" w:hAnsi="Calibri"/>
          <w:sz w:val="22"/>
        </w:rPr>
        <w:t>Creative</w:t>
      </w:r>
      <w:r>
        <w:rPr>
          <w:rFonts w:ascii="Calibri" w:hAnsi="Calibri"/>
          <w:spacing w:val="25"/>
          <w:sz w:val="22"/>
        </w:rPr>
        <w:t> </w:t>
      </w:r>
      <w:r>
        <w:rPr>
          <w:rFonts w:ascii="Calibri" w:hAnsi="Calibri"/>
          <w:sz w:val="22"/>
        </w:rPr>
        <w:t>Technician,</w:t>
      </w:r>
      <w:r>
        <w:rPr>
          <w:rFonts w:ascii="Calibri" w:hAnsi="Calibri"/>
          <w:spacing w:val="24"/>
          <w:sz w:val="22"/>
        </w:rPr>
        <w:t> </w:t>
      </w:r>
      <w:r>
        <w:rPr>
          <w:rFonts w:ascii="Calibri" w:hAnsi="Calibri"/>
          <w:sz w:val="22"/>
        </w:rPr>
        <w:t>is</w:t>
      </w:r>
      <w:r>
        <w:rPr>
          <w:rFonts w:ascii="Calibri" w:hAnsi="Calibri"/>
          <w:spacing w:val="25"/>
          <w:sz w:val="22"/>
        </w:rPr>
        <w:t> </w:t>
      </w:r>
      <w:r>
        <w:rPr>
          <w:rFonts w:ascii="Calibri" w:hAnsi="Calibri"/>
          <w:sz w:val="22"/>
        </w:rPr>
        <w:t>attending</w:t>
      </w:r>
      <w:r>
        <w:rPr>
          <w:rFonts w:ascii="Calibri" w:hAnsi="Calibri"/>
          <w:spacing w:val="26"/>
          <w:sz w:val="22"/>
        </w:rPr>
        <w:t> </w:t>
      </w:r>
      <w:r>
        <w:rPr>
          <w:rFonts w:ascii="Calibri" w:hAnsi="Calibri"/>
          <w:sz w:val="22"/>
        </w:rPr>
        <w:t>“Tech</w:t>
      </w:r>
      <w:r>
        <w:rPr>
          <w:rFonts w:ascii="Calibri" w:hAnsi="Calibri"/>
          <w:spacing w:val="25"/>
          <w:sz w:val="22"/>
        </w:rPr>
        <w:t> </w:t>
      </w:r>
      <w:r>
        <w:rPr>
          <w:rFonts w:ascii="Calibri" w:hAnsi="Calibri"/>
          <w:sz w:val="22"/>
        </w:rPr>
        <w:t>Talks:</w:t>
      </w:r>
      <w:r>
        <w:rPr>
          <w:rFonts w:ascii="Calibri" w:hAnsi="Calibri"/>
          <w:spacing w:val="25"/>
          <w:sz w:val="22"/>
        </w:rPr>
        <w:t> </w:t>
      </w:r>
      <w:r>
        <w:rPr>
          <w:rFonts w:ascii="Calibri" w:hAnsi="Calibri"/>
          <w:sz w:val="22"/>
        </w:rPr>
        <w:t>A.I.</w:t>
      </w:r>
      <w:r>
        <w:rPr>
          <w:rFonts w:ascii="Calibri" w:hAnsi="Calibri"/>
          <w:spacing w:val="24"/>
          <w:sz w:val="22"/>
        </w:rPr>
        <w:t> </w:t>
      </w:r>
      <w:r>
        <w:rPr>
          <w:rFonts w:ascii="Calibri" w:hAnsi="Calibri"/>
          <w:sz w:val="22"/>
        </w:rPr>
        <w:t>Isn't</w:t>
      </w:r>
      <w:r>
        <w:rPr>
          <w:rFonts w:ascii="Calibri" w:hAnsi="Calibri"/>
          <w:spacing w:val="25"/>
          <w:sz w:val="22"/>
        </w:rPr>
        <w:t> </w:t>
      </w:r>
      <w:r>
        <w:rPr>
          <w:rFonts w:ascii="Calibri" w:hAnsi="Calibri"/>
          <w:sz w:val="22"/>
        </w:rPr>
        <w:t>Magic</w:t>
      </w:r>
      <w:r>
        <w:rPr>
          <w:rFonts w:ascii="Calibri" w:hAnsi="Calibri"/>
          <w:spacing w:val="25"/>
          <w:sz w:val="22"/>
        </w:rPr>
        <w:t> </w:t>
      </w:r>
      <w:r>
        <w:rPr>
          <w:rFonts w:ascii="Calibri" w:hAnsi="Calibri"/>
          <w:sz w:val="22"/>
        </w:rPr>
        <w:t>-</w:t>
      </w:r>
      <w:r>
        <w:rPr>
          <w:rFonts w:ascii="Calibri" w:hAnsi="Calibri"/>
          <w:spacing w:val="26"/>
          <w:sz w:val="22"/>
        </w:rPr>
        <w:t> </w:t>
      </w:r>
      <w:r>
        <w:rPr>
          <w:rFonts w:ascii="Calibri" w:hAnsi="Calibri"/>
          <w:sz w:val="22"/>
        </w:rPr>
        <w:t>How</w:t>
      </w:r>
      <w:r>
        <w:rPr>
          <w:rFonts w:ascii="Calibri" w:hAnsi="Calibri"/>
          <w:spacing w:val="25"/>
          <w:sz w:val="22"/>
        </w:rPr>
        <w:t> </w:t>
      </w:r>
      <w:r>
        <w:rPr>
          <w:rFonts w:ascii="Calibri" w:hAnsi="Calibri"/>
          <w:spacing w:val="-2"/>
          <w:sz w:val="22"/>
        </w:rPr>
        <w:t>Generative</w:t>
      </w:r>
    </w:p>
    <w:p>
      <w:pPr>
        <w:spacing w:before="0"/>
        <w:ind w:left="1080" w:right="0" w:firstLine="0"/>
        <w:jc w:val="left"/>
        <w:rPr>
          <w:rFonts w:ascii="Calibri" w:hAnsi="Calibri"/>
          <w:sz w:val="22"/>
        </w:rPr>
      </w:pPr>
      <w:r>
        <w:rPr>
          <w:rFonts w:ascii="Calibri" w:hAnsi="Calibri"/>
          <w:w w:val="105"/>
          <w:sz w:val="22"/>
        </w:rPr>
        <w:t>A.I.</w:t>
      </w:r>
      <w:r>
        <w:rPr>
          <w:rFonts w:ascii="Calibri" w:hAnsi="Calibri"/>
          <w:spacing w:val="-1"/>
          <w:w w:val="105"/>
          <w:sz w:val="22"/>
        </w:rPr>
        <w:t> </w:t>
      </w:r>
      <w:r>
        <w:rPr>
          <w:rFonts w:ascii="Calibri" w:hAnsi="Calibri"/>
          <w:w w:val="105"/>
          <w:sz w:val="22"/>
        </w:rPr>
        <w:t>Actually</w:t>
      </w:r>
      <w:r>
        <w:rPr>
          <w:rFonts w:ascii="Calibri" w:hAnsi="Calibri"/>
          <w:spacing w:val="1"/>
          <w:w w:val="105"/>
          <w:sz w:val="22"/>
        </w:rPr>
        <w:t> </w:t>
      </w:r>
      <w:r>
        <w:rPr>
          <w:rFonts w:ascii="Calibri" w:hAnsi="Calibri"/>
          <w:w w:val="105"/>
          <w:sz w:val="22"/>
        </w:rPr>
        <w:t>Works” hosted</w:t>
      </w:r>
      <w:r>
        <w:rPr>
          <w:rFonts w:ascii="Calibri" w:hAnsi="Calibri"/>
          <w:spacing w:val="-1"/>
          <w:w w:val="105"/>
          <w:sz w:val="22"/>
        </w:rPr>
        <w:t> </w:t>
      </w:r>
      <w:r>
        <w:rPr>
          <w:rFonts w:ascii="Calibri" w:hAnsi="Calibri"/>
          <w:w w:val="105"/>
          <w:sz w:val="22"/>
        </w:rPr>
        <w:t>by</w:t>
      </w:r>
      <w:r>
        <w:rPr>
          <w:rFonts w:ascii="Calibri" w:hAnsi="Calibri"/>
          <w:spacing w:val="-1"/>
          <w:w w:val="105"/>
          <w:sz w:val="22"/>
        </w:rPr>
        <w:t> </w:t>
      </w:r>
      <w:r>
        <w:rPr>
          <w:rFonts w:ascii="Calibri" w:hAnsi="Calibri"/>
          <w:w w:val="105"/>
          <w:sz w:val="22"/>
        </w:rPr>
        <w:t>Loveland Public</w:t>
      </w:r>
      <w:r>
        <w:rPr>
          <w:rFonts w:ascii="Calibri" w:hAnsi="Calibri"/>
          <w:spacing w:val="-1"/>
          <w:w w:val="105"/>
          <w:sz w:val="22"/>
        </w:rPr>
        <w:t> </w:t>
      </w:r>
      <w:r>
        <w:rPr>
          <w:rFonts w:ascii="Calibri" w:hAnsi="Calibri"/>
          <w:spacing w:val="-2"/>
          <w:w w:val="105"/>
          <w:sz w:val="22"/>
        </w:rPr>
        <w:t>Libraries.</w:t>
      </w:r>
    </w:p>
    <w:p>
      <w:pPr>
        <w:pStyle w:val="BodyText"/>
        <w:spacing w:before="203"/>
        <w:rPr>
          <w:rFonts w:ascii="Calibri"/>
          <w:sz w:val="22"/>
        </w:rPr>
      </w:pPr>
    </w:p>
    <w:p>
      <w:pPr>
        <w:spacing w:before="0"/>
        <w:ind w:left="360" w:right="0" w:firstLine="0"/>
        <w:jc w:val="left"/>
        <w:rPr>
          <w:rFonts w:ascii="Calibri"/>
          <w:b/>
          <w:sz w:val="22"/>
        </w:rPr>
      </w:pPr>
      <w:r>
        <w:rPr>
          <w:rFonts w:ascii="Calibri"/>
          <w:b/>
          <w:color w:val="EB3423"/>
          <w:spacing w:val="6"/>
          <w:sz w:val="22"/>
        </w:rPr>
        <w:t>EXECUTIVE</w:t>
      </w:r>
      <w:r>
        <w:rPr>
          <w:rFonts w:ascii="Calibri"/>
          <w:b/>
          <w:color w:val="EB3423"/>
          <w:spacing w:val="28"/>
          <w:sz w:val="22"/>
        </w:rPr>
        <w:t> </w:t>
      </w:r>
      <w:r>
        <w:rPr>
          <w:rFonts w:ascii="Calibri"/>
          <w:b/>
          <w:color w:val="EB3423"/>
          <w:spacing w:val="6"/>
          <w:sz w:val="22"/>
        </w:rPr>
        <w:t>DIRECTOR</w:t>
      </w:r>
      <w:r>
        <w:rPr>
          <w:rFonts w:ascii="Calibri"/>
          <w:b/>
          <w:color w:val="EB3423"/>
          <w:spacing w:val="30"/>
          <w:sz w:val="22"/>
        </w:rPr>
        <w:t> </w:t>
      </w:r>
      <w:r>
        <w:rPr>
          <w:rFonts w:ascii="Calibri"/>
          <w:b/>
          <w:color w:val="EB3423"/>
          <w:spacing w:val="6"/>
          <w:sz w:val="22"/>
        </w:rPr>
        <w:t>SUMMARY</w:t>
      </w:r>
      <w:r>
        <w:rPr>
          <w:rFonts w:ascii="Calibri"/>
          <w:b/>
          <w:color w:val="EB3423"/>
          <w:spacing w:val="26"/>
          <w:sz w:val="22"/>
        </w:rPr>
        <w:t> </w:t>
      </w:r>
      <w:r>
        <w:rPr>
          <w:rFonts w:ascii="Calibri"/>
          <w:b/>
          <w:color w:val="EB3423"/>
          <w:spacing w:val="6"/>
          <w:sz w:val="22"/>
        </w:rPr>
        <w:t>OF</w:t>
      </w:r>
      <w:r>
        <w:rPr>
          <w:rFonts w:ascii="Calibri"/>
          <w:b/>
          <w:color w:val="EB3423"/>
          <w:spacing w:val="24"/>
          <w:sz w:val="22"/>
        </w:rPr>
        <w:t> </w:t>
      </w:r>
      <w:r>
        <w:rPr>
          <w:rFonts w:ascii="Calibri"/>
          <w:b/>
          <w:color w:val="EB3423"/>
          <w:spacing w:val="6"/>
          <w:sz w:val="22"/>
        </w:rPr>
        <w:t>COMMUNITY</w:t>
      </w:r>
      <w:r>
        <w:rPr>
          <w:rFonts w:ascii="Calibri"/>
          <w:b/>
          <w:color w:val="EB3423"/>
          <w:spacing w:val="25"/>
          <w:sz w:val="22"/>
        </w:rPr>
        <w:t> </w:t>
      </w:r>
      <w:r>
        <w:rPr>
          <w:rFonts w:ascii="Calibri"/>
          <w:b/>
          <w:color w:val="EB3423"/>
          <w:spacing w:val="-2"/>
          <w:sz w:val="22"/>
        </w:rPr>
        <w:t>ACTIVITIES</w:t>
      </w:r>
    </w:p>
    <w:p>
      <w:pPr>
        <w:pStyle w:val="ListParagraph"/>
        <w:numPr>
          <w:ilvl w:val="1"/>
          <w:numId w:val="21"/>
        </w:numPr>
        <w:tabs>
          <w:tab w:pos="1078" w:val="left" w:leader="none"/>
        </w:tabs>
        <w:spacing w:line="240" w:lineRule="auto" w:before="202" w:after="0"/>
        <w:ind w:left="1078" w:right="0" w:hanging="359"/>
        <w:jc w:val="left"/>
        <w:rPr>
          <w:rFonts w:ascii="Calibri" w:hAnsi="Calibri"/>
          <w:sz w:val="22"/>
        </w:rPr>
      </w:pPr>
      <w:r>
        <w:rPr>
          <w:rFonts w:ascii="Calibri" w:hAnsi="Calibri"/>
          <w:w w:val="110"/>
          <w:sz w:val="22"/>
        </w:rPr>
        <w:t>Attend</w:t>
      </w:r>
      <w:r>
        <w:rPr>
          <w:rFonts w:ascii="Calibri" w:hAnsi="Calibri"/>
          <w:spacing w:val="-14"/>
          <w:w w:val="110"/>
          <w:sz w:val="22"/>
        </w:rPr>
        <w:t> </w:t>
      </w:r>
      <w:r>
        <w:rPr>
          <w:rFonts w:ascii="Calibri" w:hAnsi="Calibri"/>
          <w:w w:val="110"/>
          <w:sz w:val="22"/>
        </w:rPr>
        <w:t>BCC</w:t>
      </w:r>
      <w:r>
        <w:rPr>
          <w:rFonts w:ascii="Calibri" w:hAnsi="Calibri"/>
          <w:spacing w:val="-13"/>
          <w:w w:val="110"/>
          <w:sz w:val="22"/>
        </w:rPr>
        <w:t> </w:t>
      </w:r>
      <w:r>
        <w:rPr>
          <w:rFonts w:ascii="Calibri" w:hAnsi="Calibri"/>
          <w:spacing w:val="-2"/>
          <w:w w:val="110"/>
          <w:sz w:val="22"/>
        </w:rPr>
        <w:t>Hearings</w:t>
      </w:r>
    </w:p>
    <w:p>
      <w:pPr>
        <w:pStyle w:val="ListParagraph"/>
        <w:numPr>
          <w:ilvl w:val="1"/>
          <w:numId w:val="21"/>
        </w:numPr>
        <w:tabs>
          <w:tab w:pos="1079" w:val="left" w:leader="none"/>
        </w:tabs>
        <w:spacing w:line="240" w:lineRule="auto" w:before="41" w:after="0"/>
        <w:ind w:left="1079" w:right="0" w:hanging="359"/>
        <w:jc w:val="left"/>
        <w:rPr>
          <w:rFonts w:ascii="Calibri" w:hAnsi="Calibri"/>
          <w:sz w:val="22"/>
        </w:rPr>
      </w:pPr>
      <w:r>
        <w:rPr>
          <w:rFonts w:ascii="Calibri" w:hAnsi="Calibri"/>
          <w:sz w:val="22"/>
        </w:rPr>
        <w:t>Attend</w:t>
      </w:r>
      <w:r>
        <w:rPr>
          <w:rFonts w:ascii="Calibri" w:hAnsi="Calibri"/>
          <w:spacing w:val="33"/>
          <w:sz w:val="22"/>
        </w:rPr>
        <w:t> </w:t>
      </w:r>
      <w:r>
        <w:rPr>
          <w:rFonts w:ascii="Calibri" w:hAnsi="Calibri"/>
          <w:sz w:val="22"/>
        </w:rPr>
        <w:t>BCC</w:t>
      </w:r>
      <w:r>
        <w:rPr>
          <w:rFonts w:ascii="Calibri" w:hAnsi="Calibri"/>
          <w:spacing w:val="35"/>
          <w:sz w:val="22"/>
        </w:rPr>
        <w:t> </w:t>
      </w:r>
      <w:r>
        <w:rPr>
          <w:rFonts w:ascii="Calibri" w:hAnsi="Calibri"/>
          <w:sz w:val="22"/>
        </w:rPr>
        <w:t>Staff</w:t>
      </w:r>
      <w:r>
        <w:rPr>
          <w:rFonts w:ascii="Calibri" w:hAnsi="Calibri"/>
          <w:spacing w:val="32"/>
          <w:sz w:val="22"/>
        </w:rPr>
        <w:t> </w:t>
      </w:r>
      <w:r>
        <w:rPr>
          <w:rFonts w:ascii="Calibri" w:hAnsi="Calibri"/>
          <w:spacing w:val="-2"/>
          <w:sz w:val="22"/>
        </w:rPr>
        <w:t>Briefing</w:t>
      </w:r>
    </w:p>
    <w:p>
      <w:pPr>
        <w:pStyle w:val="ListParagraph"/>
        <w:numPr>
          <w:ilvl w:val="1"/>
          <w:numId w:val="21"/>
        </w:numPr>
        <w:tabs>
          <w:tab w:pos="1079" w:val="left" w:leader="none"/>
        </w:tabs>
        <w:spacing w:line="240" w:lineRule="auto" w:before="39" w:after="0"/>
        <w:ind w:left="1079" w:right="0" w:hanging="359"/>
        <w:jc w:val="left"/>
        <w:rPr>
          <w:rFonts w:ascii="Calibri" w:hAnsi="Calibri"/>
          <w:sz w:val="22"/>
        </w:rPr>
      </w:pPr>
      <w:r>
        <w:rPr>
          <w:rFonts w:ascii="Calibri" w:hAnsi="Calibri"/>
          <w:sz w:val="22"/>
        </w:rPr>
        <w:t>Meeting</w:t>
      </w:r>
      <w:r>
        <w:rPr>
          <w:rFonts w:ascii="Calibri" w:hAnsi="Calibri"/>
          <w:spacing w:val="15"/>
          <w:sz w:val="22"/>
        </w:rPr>
        <w:t> </w:t>
      </w:r>
      <w:r>
        <w:rPr>
          <w:rFonts w:ascii="Calibri" w:hAnsi="Calibri"/>
          <w:sz w:val="22"/>
        </w:rPr>
        <w:t>with</w:t>
      </w:r>
      <w:r>
        <w:rPr>
          <w:rFonts w:ascii="Calibri" w:hAnsi="Calibri"/>
          <w:spacing w:val="15"/>
          <w:sz w:val="22"/>
        </w:rPr>
        <w:t> </w:t>
      </w:r>
      <w:r>
        <w:rPr>
          <w:rFonts w:ascii="Calibri" w:hAnsi="Calibri"/>
          <w:sz w:val="22"/>
        </w:rPr>
        <w:t>Jefferson</w:t>
      </w:r>
      <w:r>
        <w:rPr>
          <w:rFonts w:ascii="Calibri" w:hAnsi="Calibri"/>
          <w:spacing w:val="13"/>
          <w:sz w:val="22"/>
        </w:rPr>
        <w:t> </w:t>
      </w:r>
      <w:r>
        <w:rPr>
          <w:rFonts w:ascii="Calibri" w:hAnsi="Calibri"/>
          <w:sz w:val="22"/>
        </w:rPr>
        <w:t>County</w:t>
      </w:r>
      <w:r>
        <w:rPr>
          <w:rFonts w:ascii="Calibri" w:hAnsi="Calibri"/>
          <w:spacing w:val="14"/>
          <w:sz w:val="22"/>
        </w:rPr>
        <w:t> </w:t>
      </w:r>
      <w:r>
        <w:rPr>
          <w:rFonts w:ascii="Calibri" w:hAnsi="Calibri"/>
          <w:spacing w:val="-2"/>
          <w:sz w:val="22"/>
        </w:rPr>
        <w:t>Manager</w:t>
      </w:r>
    </w:p>
    <w:p>
      <w:pPr>
        <w:pStyle w:val="ListParagraph"/>
        <w:numPr>
          <w:ilvl w:val="1"/>
          <w:numId w:val="21"/>
        </w:numPr>
        <w:tabs>
          <w:tab w:pos="1079" w:val="left" w:leader="none"/>
        </w:tabs>
        <w:spacing w:line="240" w:lineRule="auto" w:before="40" w:after="0"/>
        <w:ind w:left="1079" w:right="0" w:hanging="359"/>
        <w:jc w:val="left"/>
        <w:rPr>
          <w:rFonts w:ascii="Calibri" w:hAnsi="Calibri"/>
          <w:sz w:val="22"/>
        </w:rPr>
      </w:pPr>
      <w:r>
        <w:rPr>
          <w:rFonts w:ascii="Calibri" w:hAnsi="Calibri"/>
          <w:w w:val="105"/>
          <w:sz w:val="22"/>
        </w:rPr>
        <w:t>Complete</w:t>
      </w:r>
      <w:r>
        <w:rPr>
          <w:rFonts w:ascii="Calibri" w:hAnsi="Calibri"/>
          <w:spacing w:val="-4"/>
          <w:w w:val="105"/>
          <w:sz w:val="22"/>
        </w:rPr>
        <w:t> </w:t>
      </w:r>
      <w:r>
        <w:rPr>
          <w:rFonts w:ascii="Calibri" w:hAnsi="Calibri"/>
          <w:w w:val="105"/>
          <w:sz w:val="22"/>
        </w:rPr>
        <w:t>New</w:t>
      </w:r>
      <w:r>
        <w:rPr>
          <w:rFonts w:ascii="Calibri" w:hAnsi="Calibri"/>
          <w:spacing w:val="-5"/>
          <w:w w:val="105"/>
          <w:sz w:val="22"/>
        </w:rPr>
        <w:t> </w:t>
      </w:r>
      <w:r>
        <w:rPr>
          <w:rFonts w:ascii="Calibri" w:hAnsi="Calibri"/>
          <w:w w:val="105"/>
          <w:sz w:val="22"/>
        </w:rPr>
        <w:t>Trustee</w:t>
      </w:r>
      <w:r>
        <w:rPr>
          <w:rFonts w:ascii="Calibri" w:hAnsi="Calibri"/>
          <w:spacing w:val="-4"/>
          <w:w w:val="105"/>
          <w:sz w:val="22"/>
        </w:rPr>
        <w:t> </w:t>
      </w:r>
      <w:r>
        <w:rPr>
          <w:rFonts w:ascii="Calibri" w:hAnsi="Calibri"/>
          <w:spacing w:val="-2"/>
          <w:w w:val="105"/>
          <w:sz w:val="22"/>
        </w:rPr>
        <w:t>Orientation</w:t>
      </w:r>
    </w:p>
    <w:p>
      <w:pPr>
        <w:pStyle w:val="ListParagraph"/>
        <w:numPr>
          <w:ilvl w:val="1"/>
          <w:numId w:val="21"/>
        </w:numPr>
        <w:tabs>
          <w:tab w:pos="1079" w:val="left" w:leader="none"/>
        </w:tabs>
        <w:spacing w:line="240" w:lineRule="auto" w:before="41" w:after="0"/>
        <w:ind w:left="1079" w:right="0" w:hanging="359"/>
        <w:jc w:val="left"/>
        <w:rPr>
          <w:rFonts w:ascii="Calibri" w:hAnsi="Calibri"/>
          <w:sz w:val="22"/>
        </w:rPr>
      </w:pPr>
      <w:r>
        <w:rPr>
          <w:rFonts w:ascii="Calibri" w:hAnsi="Calibri"/>
          <w:sz w:val="22"/>
        </w:rPr>
        <w:t>Meeting</w:t>
      </w:r>
      <w:r>
        <w:rPr>
          <w:rFonts w:ascii="Calibri" w:hAnsi="Calibri"/>
          <w:spacing w:val="20"/>
          <w:sz w:val="22"/>
        </w:rPr>
        <w:t> </w:t>
      </w:r>
      <w:r>
        <w:rPr>
          <w:rFonts w:ascii="Calibri" w:hAnsi="Calibri"/>
          <w:sz w:val="22"/>
        </w:rPr>
        <w:t>with</w:t>
      </w:r>
      <w:r>
        <w:rPr>
          <w:rFonts w:ascii="Calibri" w:hAnsi="Calibri"/>
          <w:spacing w:val="21"/>
          <w:sz w:val="22"/>
        </w:rPr>
        <w:t> </w:t>
      </w:r>
      <w:r>
        <w:rPr>
          <w:rFonts w:ascii="Calibri" w:hAnsi="Calibri"/>
          <w:sz w:val="22"/>
        </w:rPr>
        <w:t>Library</w:t>
      </w:r>
      <w:r>
        <w:rPr>
          <w:rFonts w:ascii="Calibri" w:hAnsi="Calibri"/>
          <w:spacing w:val="22"/>
          <w:sz w:val="22"/>
        </w:rPr>
        <w:t> </w:t>
      </w:r>
      <w:r>
        <w:rPr>
          <w:rFonts w:ascii="Calibri" w:hAnsi="Calibri"/>
          <w:sz w:val="22"/>
        </w:rPr>
        <w:t>Foundation</w:t>
      </w:r>
      <w:r>
        <w:rPr>
          <w:rFonts w:ascii="Calibri" w:hAnsi="Calibri"/>
          <w:spacing w:val="19"/>
          <w:sz w:val="22"/>
        </w:rPr>
        <w:t> </w:t>
      </w:r>
      <w:r>
        <w:rPr>
          <w:rFonts w:ascii="Calibri" w:hAnsi="Calibri"/>
          <w:sz w:val="22"/>
        </w:rPr>
        <w:t>Executive</w:t>
      </w:r>
      <w:r>
        <w:rPr>
          <w:rFonts w:ascii="Calibri" w:hAnsi="Calibri"/>
          <w:spacing w:val="20"/>
          <w:sz w:val="22"/>
        </w:rPr>
        <w:t> </w:t>
      </w:r>
      <w:r>
        <w:rPr>
          <w:rFonts w:ascii="Calibri" w:hAnsi="Calibri"/>
          <w:spacing w:val="-2"/>
          <w:sz w:val="22"/>
        </w:rPr>
        <w:t>Director</w:t>
      </w:r>
    </w:p>
    <w:p>
      <w:pPr>
        <w:pStyle w:val="ListParagraph"/>
        <w:numPr>
          <w:ilvl w:val="1"/>
          <w:numId w:val="21"/>
        </w:numPr>
        <w:tabs>
          <w:tab w:pos="1079" w:val="left" w:leader="none"/>
        </w:tabs>
        <w:spacing w:line="240" w:lineRule="auto" w:before="40" w:after="0"/>
        <w:ind w:left="1079" w:right="0" w:hanging="359"/>
        <w:jc w:val="left"/>
        <w:rPr>
          <w:rFonts w:ascii="Calibri" w:hAnsi="Calibri"/>
          <w:sz w:val="22"/>
        </w:rPr>
      </w:pPr>
      <w:r>
        <w:rPr>
          <w:rFonts w:ascii="Calibri" w:hAnsi="Calibri"/>
          <w:w w:val="105"/>
          <w:sz w:val="22"/>
        </w:rPr>
        <w:t>Attend</w:t>
      </w:r>
      <w:r>
        <w:rPr>
          <w:rFonts w:ascii="Calibri" w:hAnsi="Calibri"/>
          <w:spacing w:val="-3"/>
          <w:w w:val="105"/>
          <w:sz w:val="22"/>
        </w:rPr>
        <w:t> </w:t>
      </w:r>
      <w:r>
        <w:rPr>
          <w:rFonts w:ascii="Calibri" w:hAnsi="Calibri"/>
          <w:w w:val="105"/>
          <w:sz w:val="22"/>
        </w:rPr>
        <w:t>Elected</w:t>
      </w:r>
      <w:r>
        <w:rPr>
          <w:rFonts w:ascii="Calibri" w:hAnsi="Calibri"/>
          <w:spacing w:val="-2"/>
          <w:w w:val="105"/>
          <w:sz w:val="22"/>
        </w:rPr>
        <w:t> </w:t>
      </w:r>
      <w:r>
        <w:rPr>
          <w:rFonts w:ascii="Calibri" w:hAnsi="Calibri"/>
          <w:w w:val="105"/>
          <w:sz w:val="22"/>
        </w:rPr>
        <w:t>Official/Personnel</w:t>
      </w:r>
      <w:r>
        <w:rPr>
          <w:rFonts w:ascii="Calibri" w:hAnsi="Calibri"/>
          <w:spacing w:val="-2"/>
          <w:w w:val="105"/>
          <w:sz w:val="22"/>
        </w:rPr>
        <w:t> </w:t>
      </w:r>
      <w:r>
        <w:rPr>
          <w:rFonts w:ascii="Calibri" w:hAnsi="Calibri"/>
          <w:w w:val="105"/>
          <w:sz w:val="22"/>
        </w:rPr>
        <w:t>Board</w:t>
      </w:r>
      <w:r>
        <w:rPr>
          <w:rFonts w:ascii="Calibri" w:hAnsi="Calibri"/>
          <w:spacing w:val="-2"/>
          <w:w w:val="105"/>
          <w:sz w:val="22"/>
        </w:rPr>
        <w:t> meeting</w:t>
      </w:r>
    </w:p>
    <w:p>
      <w:pPr>
        <w:pStyle w:val="ListParagraph"/>
        <w:numPr>
          <w:ilvl w:val="1"/>
          <w:numId w:val="21"/>
        </w:numPr>
        <w:tabs>
          <w:tab w:pos="1079" w:val="left" w:leader="none"/>
        </w:tabs>
        <w:spacing w:line="240" w:lineRule="auto" w:before="40" w:after="0"/>
        <w:ind w:left="1079" w:right="0" w:hanging="359"/>
        <w:jc w:val="left"/>
        <w:rPr>
          <w:rFonts w:ascii="Calibri" w:hAnsi="Calibri"/>
          <w:i/>
          <w:sz w:val="22"/>
        </w:rPr>
      </w:pPr>
      <w:r>
        <w:rPr>
          <w:rFonts w:ascii="Calibri" w:hAnsi="Calibri"/>
          <w:w w:val="105"/>
          <w:sz w:val="22"/>
        </w:rPr>
        <w:t>Attend</w:t>
      </w:r>
      <w:r>
        <w:rPr>
          <w:rFonts w:ascii="Calibri" w:hAnsi="Calibri"/>
          <w:spacing w:val="3"/>
          <w:w w:val="105"/>
          <w:sz w:val="22"/>
        </w:rPr>
        <w:t> </w:t>
      </w:r>
      <w:r>
        <w:rPr>
          <w:rFonts w:ascii="Calibri" w:hAnsi="Calibri"/>
          <w:w w:val="105"/>
          <w:sz w:val="22"/>
        </w:rPr>
        <w:t>County</w:t>
      </w:r>
      <w:r>
        <w:rPr>
          <w:rFonts w:ascii="Calibri" w:hAnsi="Calibri"/>
          <w:spacing w:val="2"/>
          <w:w w:val="105"/>
          <w:sz w:val="22"/>
        </w:rPr>
        <w:t> </w:t>
      </w:r>
      <w:r>
        <w:rPr>
          <w:rFonts w:ascii="Calibri" w:hAnsi="Calibri"/>
          <w:w w:val="105"/>
          <w:sz w:val="22"/>
        </w:rPr>
        <w:t>Training:</w:t>
      </w:r>
      <w:r>
        <w:rPr>
          <w:rFonts w:ascii="Calibri" w:hAnsi="Calibri"/>
          <w:spacing w:val="2"/>
          <w:w w:val="105"/>
          <w:sz w:val="22"/>
        </w:rPr>
        <w:t> </w:t>
      </w:r>
      <w:r>
        <w:rPr>
          <w:rFonts w:ascii="Calibri" w:hAnsi="Calibri"/>
          <w:i/>
          <w:w w:val="105"/>
          <w:sz w:val="22"/>
        </w:rPr>
        <w:t>A</w:t>
      </w:r>
      <w:r>
        <w:rPr>
          <w:rFonts w:ascii="Calibri" w:hAnsi="Calibri"/>
          <w:i/>
          <w:spacing w:val="4"/>
          <w:w w:val="105"/>
          <w:sz w:val="22"/>
        </w:rPr>
        <w:t> </w:t>
      </w:r>
      <w:r>
        <w:rPr>
          <w:rFonts w:ascii="Calibri" w:hAnsi="Calibri"/>
          <w:i/>
          <w:w w:val="105"/>
          <w:sz w:val="22"/>
        </w:rPr>
        <w:t>Holistic</w:t>
      </w:r>
      <w:r>
        <w:rPr>
          <w:rFonts w:ascii="Calibri" w:hAnsi="Calibri"/>
          <w:i/>
          <w:spacing w:val="2"/>
          <w:w w:val="105"/>
          <w:sz w:val="22"/>
        </w:rPr>
        <w:t> </w:t>
      </w:r>
      <w:r>
        <w:rPr>
          <w:rFonts w:ascii="Calibri" w:hAnsi="Calibri"/>
          <w:i/>
          <w:w w:val="105"/>
          <w:sz w:val="22"/>
        </w:rPr>
        <w:t>Approach</w:t>
      </w:r>
      <w:r>
        <w:rPr>
          <w:rFonts w:ascii="Calibri" w:hAnsi="Calibri"/>
          <w:i/>
          <w:spacing w:val="2"/>
          <w:w w:val="105"/>
          <w:sz w:val="22"/>
        </w:rPr>
        <w:t> </w:t>
      </w:r>
      <w:r>
        <w:rPr>
          <w:rFonts w:ascii="Calibri" w:hAnsi="Calibri"/>
          <w:i/>
          <w:w w:val="105"/>
          <w:sz w:val="22"/>
        </w:rPr>
        <w:t>to</w:t>
      </w:r>
      <w:r>
        <w:rPr>
          <w:rFonts w:ascii="Calibri" w:hAnsi="Calibri"/>
          <w:i/>
          <w:spacing w:val="2"/>
          <w:w w:val="105"/>
          <w:sz w:val="22"/>
        </w:rPr>
        <w:t> </w:t>
      </w:r>
      <w:r>
        <w:rPr>
          <w:rFonts w:ascii="Calibri" w:hAnsi="Calibri"/>
          <w:i/>
          <w:w w:val="105"/>
          <w:sz w:val="22"/>
        </w:rPr>
        <w:t>Crisis</w:t>
      </w:r>
      <w:r>
        <w:rPr>
          <w:rFonts w:ascii="Calibri" w:hAnsi="Calibri"/>
          <w:i/>
          <w:spacing w:val="2"/>
          <w:w w:val="105"/>
          <w:sz w:val="22"/>
        </w:rPr>
        <w:t> </w:t>
      </w:r>
      <w:r>
        <w:rPr>
          <w:rFonts w:ascii="Calibri" w:hAnsi="Calibri"/>
          <w:i/>
          <w:w w:val="105"/>
          <w:sz w:val="22"/>
        </w:rPr>
        <w:t>Communication</w:t>
      </w:r>
      <w:r>
        <w:rPr>
          <w:rFonts w:ascii="Calibri" w:hAnsi="Calibri"/>
          <w:i/>
          <w:spacing w:val="2"/>
          <w:w w:val="105"/>
          <w:sz w:val="22"/>
        </w:rPr>
        <w:t> </w:t>
      </w:r>
      <w:r>
        <w:rPr>
          <w:rFonts w:ascii="Calibri" w:hAnsi="Calibri"/>
          <w:i/>
          <w:w w:val="105"/>
          <w:sz w:val="22"/>
        </w:rPr>
        <w:t>for</w:t>
      </w:r>
      <w:r>
        <w:rPr>
          <w:rFonts w:ascii="Calibri" w:hAnsi="Calibri"/>
          <w:i/>
          <w:spacing w:val="2"/>
          <w:w w:val="105"/>
          <w:sz w:val="22"/>
        </w:rPr>
        <w:t> </w:t>
      </w:r>
      <w:r>
        <w:rPr>
          <w:rFonts w:ascii="Calibri" w:hAnsi="Calibri"/>
          <w:i/>
          <w:spacing w:val="-2"/>
          <w:w w:val="105"/>
          <w:sz w:val="22"/>
        </w:rPr>
        <w:t>Executives</w:t>
      </w:r>
    </w:p>
    <w:p>
      <w:pPr>
        <w:pStyle w:val="ListParagraph"/>
        <w:numPr>
          <w:ilvl w:val="1"/>
          <w:numId w:val="21"/>
        </w:numPr>
        <w:tabs>
          <w:tab w:pos="1080" w:val="left" w:leader="none"/>
        </w:tabs>
        <w:spacing w:line="240" w:lineRule="auto" w:before="41" w:after="0"/>
        <w:ind w:left="1080" w:right="0" w:hanging="359"/>
        <w:jc w:val="left"/>
        <w:rPr>
          <w:rFonts w:ascii="Calibri" w:hAnsi="Calibri"/>
          <w:sz w:val="22"/>
        </w:rPr>
      </w:pPr>
      <w:r>
        <w:rPr>
          <w:rFonts w:ascii="Calibri" w:hAnsi="Calibri"/>
          <w:w w:val="105"/>
          <w:sz w:val="22"/>
        </w:rPr>
        <w:t>Meeting</w:t>
      </w:r>
      <w:r>
        <w:rPr>
          <w:rFonts w:ascii="Calibri" w:hAnsi="Calibri"/>
          <w:spacing w:val="-12"/>
          <w:w w:val="105"/>
          <w:sz w:val="22"/>
        </w:rPr>
        <w:t> </w:t>
      </w:r>
      <w:r>
        <w:rPr>
          <w:rFonts w:ascii="Calibri" w:hAnsi="Calibri"/>
          <w:w w:val="105"/>
          <w:sz w:val="22"/>
        </w:rPr>
        <w:t>with</w:t>
      </w:r>
      <w:r>
        <w:rPr>
          <w:rFonts w:ascii="Calibri" w:hAnsi="Calibri"/>
          <w:spacing w:val="-11"/>
          <w:w w:val="105"/>
          <w:sz w:val="22"/>
        </w:rPr>
        <w:t> </w:t>
      </w:r>
      <w:r>
        <w:rPr>
          <w:rFonts w:ascii="Calibri" w:hAnsi="Calibri"/>
          <w:w w:val="105"/>
          <w:sz w:val="22"/>
        </w:rPr>
        <w:t>Colorado</w:t>
      </w:r>
      <w:r>
        <w:rPr>
          <w:rFonts w:ascii="Calibri" w:hAnsi="Calibri"/>
          <w:spacing w:val="-11"/>
          <w:w w:val="105"/>
          <w:sz w:val="22"/>
        </w:rPr>
        <w:t> </w:t>
      </w:r>
      <w:r>
        <w:rPr>
          <w:rFonts w:ascii="Calibri" w:hAnsi="Calibri"/>
          <w:w w:val="105"/>
          <w:sz w:val="22"/>
        </w:rPr>
        <w:t>Gives</w:t>
      </w:r>
      <w:r>
        <w:rPr>
          <w:rFonts w:ascii="Calibri" w:hAnsi="Calibri"/>
          <w:spacing w:val="-12"/>
          <w:w w:val="105"/>
          <w:sz w:val="22"/>
        </w:rPr>
        <w:t> </w:t>
      </w:r>
      <w:r>
        <w:rPr>
          <w:rFonts w:ascii="Calibri" w:hAnsi="Calibri"/>
          <w:spacing w:val="-2"/>
          <w:w w:val="105"/>
          <w:sz w:val="22"/>
        </w:rPr>
        <w:t>Foundation</w:t>
      </w:r>
    </w:p>
    <w:p>
      <w:pPr>
        <w:pStyle w:val="ListParagraph"/>
        <w:numPr>
          <w:ilvl w:val="1"/>
          <w:numId w:val="21"/>
        </w:numPr>
        <w:tabs>
          <w:tab w:pos="1080" w:val="left" w:leader="none"/>
        </w:tabs>
        <w:spacing w:line="240" w:lineRule="auto" w:before="40" w:after="0"/>
        <w:ind w:left="1080" w:right="0" w:hanging="359"/>
        <w:jc w:val="left"/>
        <w:rPr>
          <w:rFonts w:ascii="Calibri" w:hAnsi="Calibri"/>
          <w:sz w:val="22"/>
        </w:rPr>
      </w:pPr>
      <w:r>
        <w:rPr>
          <w:rFonts w:ascii="Calibri" w:hAnsi="Calibri"/>
          <w:w w:val="105"/>
          <w:sz w:val="22"/>
        </w:rPr>
        <w:t>Attend Jeffco Connections Board </w:t>
      </w:r>
      <w:r>
        <w:rPr>
          <w:rFonts w:ascii="Calibri" w:hAnsi="Calibri"/>
          <w:spacing w:val="-2"/>
          <w:w w:val="105"/>
          <w:sz w:val="22"/>
        </w:rPr>
        <w:t>meeting</w:t>
      </w:r>
    </w:p>
    <w:p>
      <w:pPr>
        <w:pStyle w:val="ListParagraph"/>
        <w:numPr>
          <w:ilvl w:val="1"/>
          <w:numId w:val="21"/>
        </w:numPr>
        <w:tabs>
          <w:tab w:pos="1080" w:val="left" w:leader="none"/>
        </w:tabs>
        <w:spacing w:line="240" w:lineRule="auto" w:before="41" w:after="0"/>
        <w:ind w:left="1080" w:right="0" w:hanging="359"/>
        <w:jc w:val="left"/>
        <w:rPr>
          <w:rFonts w:ascii="Calibri" w:hAnsi="Calibri"/>
          <w:sz w:val="22"/>
        </w:rPr>
      </w:pPr>
      <w:r>
        <w:rPr>
          <w:rFonts w:ascii="Calibri" w:hAnsi="Calibri"/>
          <w:w w:val="105"/>
          <w:sz w:val="22"/>
        </w:rPr>
        <w:t>Tour</w:t>
      </w:r>
      <w:r>
        <w:rPr>
          <w:rFonts w:ascii="Calibri" w:hAnsi="Calibri"/>
          <w:spacing w:val="-4"/>
          <w:w w:val="105"/>
          <w:sz w:val="22"/>
        </w:rPr>
        <w:t> </w:t>
      </w:r>
      <w:r>
        <w:rPr>
          <w:rFonts w:ascii="Calibri" w:hAnsi="Calibri"/>
          <w:w w:val="105"/>
          <w:sz w:val="22"/>
        </w:rPr>
        <w:t>Arvada</w:t>
      </w:r>
      <w:r>
        <w:rPr>
          <w:rFonts w:ascii="Calibri" w:hAnsi="Calibri"/>
          <w:spacing w:val="-3"/>
          <w:w w:val="105"/>
          <w:sz w:val="22"/>
        </w:rPr>
        <w:t> </w:t>
      </w:r>
      <w:r>
        <w:rPr>
          <w:rFonts w:ascii="Calibri" w:hAnsi="Calibri"/>
          <w:w w:val="105"/>
          <w:sz w:val="22"/>
        </w:rPr>
        <w:t>Balsam</w:t>
      </w:r>
      <w:r>
        <w:rPr>
          <w:rFonts w:ascii="Calibri" w:hAnsi="Calibri"/>
          <w:spacing w:val="-3"/>
          <w:w w:val="105"/>
          <w:sz w:val="22"/>
        </w:rPr>
        <w:t> </w:t>
      </w:r>
      <w:r>
        <w:rPr>
          <w:rFonts w:ascii="Calibri" w:hAnsi="Calibri"/>
          <w:spacing w:val="-4"/>
          <w:w w:val="105"/>
          <w:sz w:val="22"/>
        </w:rPr>
        <w:t>site</w:t>
      </w:r>
    </w:p>
    <w:p>
      <w:pPr>
        <w:pStyle w:val="ListParagraph"/>
        <w:spacing w:after="0" w:line="240" w:lineRule="auto"/>
        <w:jc w:val="left"/>
        <w:rPr>
          <w:rFonts w:ascii="Calibri" w:hAnsi="Calibri"/>
          <w:sz w:val="22"/>
        </w:rPr>
        <w:sectPr>
          <w:headerReference w:type="default" r:id="rId72"/>
          <w:footerReference w:type="default" r:id="rId73"/>
          <w:pgSz w:w="12240" w:h="15840"/>
          <w:pgMar w:header="0" w:footer="0" w:top="1360" w:bottom="280" w:left="1080" w:right="1440"/>
        </w:sectPr>
      </w:pPr>
    </w:p>
    <w:p>
      <w:pPr>
        <w:spacing w:before="77"/>
        <w:ind w:left="360" w:right="0" w:firstLine="0"/>
        <w:jc w:val="left"/>
        <w:rPr>
          <w:rFonts w:ascii="Calibri"/>
          <w:b/>
          <w:sz w:val="22"/>
        </w:rPr>
      </w:pPr>
      <w:r>
        <w:rPr>
          <w:rFonts w:ascii="Calibri"/>
          <w:b/>
          <w:color w:val="EB3423"/>
          <w:w w:val="110"/>
          <w:sz w:val="22"/>
        </w:rPr>
        <w:t>OPPORTUNITIES</w:t>
      </w:r>
      <w:r>
        <w:rPr>
          <w:rFonts w:ascii="Calibri"/>
          <w:b/>
          <w:color w:val="EB3423"/>
          <w:spacing w:val="-12"/>
          <w:w w:val="110"/>
          <w:sz w:val="22"/>
        </w:rPr>
        <w:t> </w:t>
      </w:r>
      <w:r>
        <w:rPr>
          <w:rFonts w:ascii="Calibri"/>
          <w:b/>
          <w:color w:val="EB3423"/>
          <w:w w:val="110"/>
          <w:sz w:val="22"/>
        </w:rPr>
        <w:t>FOR</w:t>
      </w:r>
      <w:r>
        <w:rPr>
          <w:rFonts w:ascii="Calibri"/>
          <w:b/>
          <w:color w:val="EB3423"/>
          <w:spacing w:val="-10"/>
          <w:w w:val="110"/>
          <w:sz w:val="22"/>
        </w:rPr>
        <w:t> </w:t>
      </w:r>
      <w:r>
        <w:rPr>
          <w:rFonts w:ascii="Calibri"/>
          <w:b/>
          <w:color w:val="EB3423"/>
          <w:w w:val="110"/>
          <w:sz w:val="22"/>
        </w:rPr>
        <w:t>BOARD</w:t>
      </w:r>
      <w:r>
        <w:rPr>
          <w:rFonts w:ascii="Calibri"/>
          <w:b/>
          <w:color w:val="EB3423"/>
          <w:spacing w:val="-12"/>
          <w:w w:val="110"/>
          <w:sz w:val="22"/>
        </w:rPr>
        <w:t> </w:t>
      </w:r>
      <w:r>
        <w:rPr>
          <w:rFonts w:ascii="Calibri"/>
          <w:b/>
          <w:color w:val="EB3423"/>
          <w:w w:val="110"/>
          <w:sz w:val="22"/>
        </w:rPr>
        <w:t>ADVOCACY</w:t>
      </w:r>
      <w:r>
        <w:rPr>
          <w:rFonts w:ascii="Calibri"/>
          <w:b/>
          <w:color w:val="EB3423"/>
          <w:spacing w:val="-11"/>
          <w:w w:val="110"/>
          <w:sz w:val="22"/>
        </w:rPr>
        <w:t> </w:t>
      </w:r>
      <w:r>
        <w:rPr>
          <w:rFonts w:ascii="Calibri"/>
          <w:b/>
          <w:color w:val="EB3423"/>
          <w:w w:val="110"/>
          <w:sz w:val="22"/>
        </w:rPr>
        <w:t>&amp;</w:t>
      </w:r>
      <w:r>
        <w:rPr>
          <w:rFonts w:ascii="Calibri"/>
          <w:b/>
          <w:color w:val="EB3423"/>
          <w:spacing w:val="-10"/>
          <w:w w:val="110"/>
          <w:sz w:val="22"/>
        </w:rPr>
        <w:t> </w:t>
      </w:r>
      <w:r>
        <w:rPr>
          <w:rFonts w:ascii="Calibri"/>
          <w:b/>
          <w:color w:val="EB3423"/>
          <w:spacing w:val="-2"/>
          <w:w w:val="110"/>
          <w:sz w:val="22"/>
        </w:rPr>
        <w:t>ENGAGEMENT</w:t>
      </w:r>
    </w:p>
    <w:p>
      <w:pPr>
        <w:pStyle w:val="ListParagraph"/>
        <w:numPr>
          <w:ilvl w:val="1"/>
          <w:numId w:val="21"/>
        </w:numPr>
        <w:tabs>
          <w:tab w:pos="1078" w:val="left" w:leader="none"/>
          <w:tab w:pos="1080" w:val="left" w:leader="none"/>
        </w:tabs>
        <w:spacing w:line="278" w:lineRule="auto" w:before="203" w:after="0"/>
        <w:ind w:left="1080" w:right="8" w:hanging="361"/>
        <w:jc w:val="left"/>
        <w:rPr>
          <w:rFonts w:ascii="Calibri" w:hAnsi="Calibri"/>
          <w:sz w:val="22"/>
        </w:rPr>
      </w:pPr>
      <w:r>
        <w:rPr>
          <w:rFonts w:ascii="Calibri" w:hAnsi="Calibri"/>
          <w:b/>
          <w:w w:val="105"/>
          <w:sz w:val="22"/>
        </w:rPr>
        <w:t>CALCON 2026 </w:t>
      </w:r>
      <w:r>
        <w:rPr>
          <w:rFonts w:ascii="Calibri" w:hAnsi="Calibri"/>
          <w:w w:val="105"/>
          <w:sz w:val="22"/>
        </w:rPr>
        <w:t>The Colorado Association of Libraries Annual Conference is Colorado’s premier event for library staff from libraries of all types throughout the state. Attendees learn</w:t>
      </w:r>
      <w:r>
        <w:rPr>
          <w:rFonts w:ascii="Calibri" w:hAnsi="Calibri"/>
          <w:spacing w:val="-7"/>
          <w:w w:val="105"/>
          <w:sz w:val="22"/>
        </w:rPr>
        <w:t> </w:t>
      </w:r>
      <w:r>
        <w:rPr>
          <w:rFonts w:ascii="Calibri" w:hAnsi="Calibri"/>
          <w:w w:val="105"/>
          <w:sz w:val="22"/>
        </w:rPr>
        <w:t>from</w:t>
      </w:r>
      <w:r>
        <w:rPr>
          <w:rFonts w:ascii="Calibri" w:hAnsi="Calibri"/>
          <w:spacing w:val="-8"/>
          <w:w w:val="105"/>
          <w:sz w:val="22"/>
        </w:rPr>
        <w:t> </w:t>
      </w:r>
      <w:r>
        <w:rPr>
          <w:rFonts w:ascii="Calibri" w:hAnsi="Calibri"/>
          <w:w w:val="105"/>
          <w:sz w:val="22"/>
        </w:rPr>
        <w:t>one</w:t>
      </w:r>
      <w:r>
        <w:rPr>
          <w:rFonts w:ascii="Calibri" w:hAnsi="Calibri"/>
          <w:spacing w:val="-9"/>
          <w:w w:val="105"/>
          <w:sz w:val="22"/>
        </w:rPr>
        <w:t> </w:t>
      </w:r>
      <w:r>
        <w:rPr>
          <w:rFonts w:ascii="Calibri" w:hAnsi="Calibri"/>
          <w:w w:val="105"/>
          <w:sz w:val="22"/>
        </w:rPr>
        <w:t>another</w:t>
      </w:r>
      <w:r>
        <w:rPr>
          <w:rFonts w:ascii="Calibri" w:hAnsi="Calibri"/>
          <w:spacing w:val="-9"/>
          <w:w w:val="105"/>
          <w:sz w:val="22"/>
        </w:rPr>
        <w:t> </w:t>
      </w:r>
      <w:r>
        <w:rPr>
          <w:rFonts w:ascii="Calibri" w:hAnsi="Calibri"/>
          <w:w w:val="105"/>
          <w:sz w:val="22"/>
        </w:rPr>
        <w:t>and</w:t>
      </w:r>
      <w:r>
        <w:rPr>
          <w:rFonts w:ascii="Calibri" w:hAnsi="Calibri"/>
          <w:spacing w:val="-8"/>
          <w:w w:val="105"/>
          <w:sz w:val="22"/>
        </w:rPr>
        <w:t> </w:t>
      </w:r>
      <w:r>
        <w:rPr>
          <w:rFonts w:ascii="Calibri" w:hAnsi="Calibri"/>
          <w:w w:val="105"/>
          <w:sz w:val="22"/>
        </w:rPr>
        <w:t>hear</w:t>
      </w:r>
      <w:r>
        <w:rPr>
          <w:rFonts w:ascii="Calibri" w:hAnsi="Calibri"/>
          <w:spacing w:val="-8"/>
          <w:w w:val="105"/>
          <w:sz w:val="22"/>
        </w:rPr>
        <w:t> </w:t>
      </w:r>
      <w:r>
        <w:rPr>
          <w:rFonts w:ascii="Calibri" w:hAnsi="Calibri"/>
          <w:w w:val="105"/>
          <w:sz w:val="22"/>
        </w:rPr>
        <w:t>from</w:t>
      </w:r>
      <w:r>
        <w:rPr>
          <w:rFonts w:ascii="Calibri" w:hAnsi="Calibri"/>
          <w:spacing w:val="-8"/>
          <w:w w:val="105"/>
          <w:sz w:val="22"/>
        </w:rPr>
        <w:t> </w:t>
      </w:r>
      <w:r>
        <w:rPr>
          <w:rFonts w:ascii="Calibri" w:hAnsi="Calibri"/>
          <w:w w:val="105"/>
          <w:sz w:val="22"/>
        </w:rPr>
        <w:t>current</w:t>
      </w:r>
      <w:r>
        <w:rPr>
          <w:rFonts w:ascii="Calibri" w:hAnsi="Calibri"/>
          <w:spacing w:val="-8"/>
          <w:w w:val="105"/>
          <w:sz w:val="22"/>
        </w:rPr>
        <w:t> </w:t>
      </w:r>
      <w:r>
        <w:rPr>
          <w:rFonts w:ascii="Calibri" w:hAnsi="Calibri"/>
          <w:w w:val="105"/>
          <w:sz w:val="22"/>
        </w:rPr>
        <w:t>experts</w:t>
      </w:r>
      <w:r>
        <w:rPr>
          <w:rFonts w:ascii="Calibri" w:hAnsi="Calibri"/>
          <w:spacing w:val="-9"/>
          <w:w w:val="105"/>
          <w:sz w:val="22"/>
        </w:rPr>
        <w:t> </w:t>
      </w:r>
      <w:r>
        <w:rPr>
          <w:rFonts w:ascii="Calibri" w:hAnsi="Calibri"/>
          <w:w w:val="105"/>
          <w:sz w:val="22"/>
        </w:rPr>
        <w:t>in</w:t>
      </w:r>
      <w:r>
        <w:rPr>
          <w:rFonts w:ascii="Calibri" w:hAnsi="Calibri"/>
          <w:spacing w:val="-8"/>
          <w:w w:val="105"/>
          <w:sz w:val="22"/>
        </w:rPr>
        <w:t> </w:t>
      </w:r>
      <w:r>
        <w:rPr>
          <w:rFonts w:ascii="Calibri" w:hAnsi="Calibri"/>
          <w:w w:val="105"/>
          <w:sz w:val="22"/>
        </w:rPr>
        <w:t>trending</w:t>
      </w:r>
      <w:r>
        <w:rPr>
          <w:rFonts w:ascii="Calibri" w:hAnsi="Calibri"/>
          <w:spacing w:val="-8"/>
          <w:w w:val="105"/>
          <w:sz w:val="22"/>
        </w:rPr>
        <w:t> </w:t>
      </w:r>
      <w:r>
        <w:rPr>
          <w:rFonts w:ascii="Calibri" w:hAnsi="Calibri"/>
          <w:w w:val="105"/>
          <w:sz w:val="22"/>
        </w:rPr>
        <w:t>fields.</w:t>
      </w:r>
      <w:r>
        <w:rPr>
          <w:rFonts w:ascii="Calibri" w:hAnsi="Calibri"/>
          <w:spacing w:val="-9"/>
          <w:w w:val="105"/>
          <w:sz w:val="22"/>
        </w:rPr>
        <w:t> </w:t>
      </w:r>
      <w:r>
        <w:rPr>
          <w:rFonts w:ascii="Calibri" w:hAnsi="Calibri"/>
          <w:w w:val="105"/>
          <w:sz w:val="22"/>
        </w:rPr>
        <w:t>A</w:t>
      </w:r>
      <w:r>
        <w:rPr>
          <w:rFonts w:ascii="Calibri" w:hAnsi="Calibri"/>
          <w:spacing w:val="-9"/>
          <w:w w:val="105"/>
          <w:sz w:val="22"/>
        </w:rPr>
        <w:t> </w:t>
      </w:r>
      <w:r>
        <w:rPr>
          <w:rFonts w:ascii="Calibri" w:hAnsi="Calibri"/>
          <w:w w:val="105"/>
          <w:sz w:val="22"/>
        </w:rPr>
        <w:t>Trustee</w:t>
      </w:r>
      <w:r>
        <w:rPr>
          <w:rFonts w:ascii="Calibri" w:hAnsi="Calibri"/>
          <w:spacing w:val="-9"/>
          <w:w w:val="105"/>
          <w:sz w:val="22"/>
        </w:rPr>
        <w:t> </w:t>
      </w:r>
      <w:r>
        <w:rPr>
          <w:rFonts w:ascii="Calibri" w:hAnsi="Calibri"/>
          <w:w w:val="105"/>
          <w:sz w:val="22"/>
        </w:rPr>
        <w:t>Track</w:t>
      </w:r>
      <w:r>
        <w:rPr>
          <w:rFonts w:ascii="Calibri" w:hAnsi="Calibri"/>
          <w:spacing w:val="-7"/>
          <w:w w:val="105"/>
          <w:sz w:val="22"/>
        </w:rPr>
        <w:t> </w:t>
      </w:r>
      <w:r>
        <w:rPr>
          <w:rFonts w:ascii="Calibri" w:hAnsi="Calibri"/>
          <w:w w:val="105"/>
          <w:sz w:val="22"/>
        </w:rPr>
        <w:t>is</w:t>
      </w:r>
      <w:r>
        <w:rPr>
          <w:rFonts w:ascii="Calibri" w:hAnsi="Calibri"/>
          <w:spacing w:val="-9"/>
          <w:w w:val="105"/>
          <w:sz w:val="22"/>
        </w:rPr>
        <w:t> </w:t>
      </w:r>
      <w:r>
        <w:rPr>
          <w:rFonts w:ascii="Calibri" w:hAnsi="Calibri"/>
          <w:w w:val="105"/>
          <w:sz w:val="22"/>
        </w:rPr>
        <w:t>in development.</w:t>
      </w:r>
      <w:r>
        <w:rPr>
          <w:rFonts w:ascii="Calibri" w:hAnsi="Calibri"/>
          <w:spacing w:val="-7"/>
          <w:w w:val="105"/>
          <w:sz w:val="22"/>
        </w:rPr>
        <w:t> </w:t>
      </w:r>
      <w:r>
        <w:rPr>
          <w:rFonts w:ascii="Calibri" w:hAnsi="Calibri"/>
          <w:w w:val="105"/>
          <w:sz w:val="22"/>
        </w:rPr>
        <w:t>Sept</w:t>
      </w:r>
      <w:r>
        <w:rPr>
          <w:rFonts w:ascii="Calibri" w:hAnsi="Calibri"/>
          <w:spacing w:val="-5"/>
          <w:w w:val="105"/>
          <w:sz w:val="22"/>
        </w:rPr>
        <w:t> </w:t>
      </w:r>
      <w:r>
        <w:rPr>
          <w:rFonts w:ascii="Calibri" w:hAnsi="Calibri"/>
          <w:w w:val="105"/>
          <w:sz w:val="22"/>
        </w:rPr>
        <w:t>9-11</w:t>
      </w:r>
      <w:r>
        <w:rPr>
          <w:rFonts w:ascii="Calibri" w:hAnsi="Calibri"/>
          <w:spacing w:val="-4"/>
          <w:w w:val="105"/>
          <w:sz w:val="22"/>
        </w:rPr>
        <w:t> </w:t>
      </w:r>
      <w:r>
        <w:rPr>
          <w:rFonts w:ascii="Calibri" w:hAnsi="Calibri"/>
          <w:w w:val="105"/>
          <w:sz w:val="22"/>
        </w:rPr>
        <w:t>Hyatt</w:t>
      </w:r>
      <w:r>
        <w:rPr>
          <w:rFonts w:ascii="Calibri" w:hAnsi="Calibri"/>
          <w:spacing w:val="-5"/>
          <w:w w:val="105"/>
          <w:sz w:val="22"/>
        </w:rPr>
        <w:t> </w:t>
      </w:r>
      <w:r>
        <w:rPr>
          <w:rFonts w:ascii="Calibri" w:hAnsi="Calibri"/>
          <w:w w:val="105"/>
          <w:sz w:val="22"/>
        </w:rPr>
        <w:t>Regency</w:t>
      </w:r>
      <w:r>
        <w:rPr>
          <w:rFonts w:ascii="Calibri" w:hAnsi="Calibri"/>
          <w:spacing w:val="-7"/>
          <w:w w:val="105"/>
          <w:sz w:val="22"/>
        </w:rPr>
        <w:t> </w:t>
      </w:r>
      <w:r>
        <w:rPr>
          <w:rFonts w:ascii="Calibri" w:hAnsi="Calibri"/>
          <w:w w:val="105"/>
          <w:sz w:val="22"/>
        </w:rPr>
        <w:t>Aurora.</w:t>
      </w:r>
      <w:r>
        <w:rPr>
          <w:rFonts w:ascii="Calibri" w:hAnsi="Calibri"/>
          <w:spacing w:val="-5"/>
          <w:w w:val="105"/>
          <w:sz w:val="22"/>
        </w:rPr>
        <w:t> </w:t>
      </w:r>
      <w:r>
        <w:rPr>
          <w:rFonts w:ascii="Calibri" w:hAnsi="Calibri"/>
          <w:w w:val="105"/>
          <w:sz w:val="22"/>
        </w:rPr>
        <w:t>Information</w:t>
      </w:r>
      <w:r>
        <w:rPr>
          <w:rFonts w:ascii="Calibri" w:hAnsi="Calibri"/>
          <w:spacing w:val="-7"/>
          <w:w w:val="105"/>
          <w:sz w:val="22"/>
        </w:rPr>
        <w:t> </w:t>
      </w:r>
      <w:r>
        <w:rPr>
          <w:rFonts w:ascii="Calibri" w:hAnsi="Calibri"/>
          <w:w w:val="105"/>
          <w:sz w:val="22"/>
        </w:rPr>
        <w:t>provided</w:t>
      </w:r>
      <w:r>
        <w:rPr>
          <w:rFonts w:ascii="Calibri" w:hAnsi="Calibri"/>
          <w:spacing w:val="-5"/>
          <w:w w:val="105"/>
          <w:sz w:val="22"/>
        </w:rPr>
        <w:t> </w:t>
      </w:r>
      <w:r>
        <w:rPr>
          <w:rFonts w:ascii="Calibri" w:hAnsi="Calibri"/>
          <w:w w:val="105"/>
          <w:sz w:val="22"/>
        </w:rPr>
        <w:t>for</w:t>
      </w:r>
      <w:r>
        <w:rPr>
          <w:rFonts w:ascii="Calibri" w:hAnsi="Calibri"/>
          <w:spacing w:val="-7"/>
          <w:w w:val="105"/>
          <w:sz w:val="22"/>
        </w:rPr>
        <w:t> </w:t>
      </w:r>
      <w:r>
        <w:rPr>
          <w:rFonts w:ascii="Calibri" w:hAnsi="Calibri"/>
          <w:w w:val="105"/>
          <w:sz w:val="22"/>
        </w:rPr>
        <w:t>planning</w:t>
      </w:r>
      <w:r>
        <w:rPr>
          <w:rFonts w:ascii="Calibri" w:hAnsi="Calibri"/>
          <w:spacing w:val="-5"/>
          <w:w w:val="105"/>
          <w:sz w:val="22"/>
        </w:rPr>
        <w:t> </w:t>
      </w:r>
      <w:r>
        <w:rPr>
          <w:rFonts w:ascii="Calibri" w:hAnsi="Calibri"/>
          <w:w w:val="105"/>
          <w:sz w:val="22"/>
        </w:rPr>
        <w:t>purposes. Registration is not open yet.</w:t>
      </w:r>
    </w:p>
    <w:p>
      <w:pPr>
        <w:pStyle w:val="ListParagraph"/>
        <w:numPr>
          <w:ilvl w:val="1"/>
          <w:numId w:val="21"/>
        </w:numPr>
        <w:tabs>
          <w:tab w:pos="1078" w:val="left" w:leader="none"/>
          <w:tab w:pos="1080" w:val="left" w:leader="none"/>
        </w:tabs>
        <w:spacing w:line="278" w:lineRule="auto" w:before="0" w:after="0"/>
        <w:ind w:left="1080" w:right="58" w:hanging="361"/>
        <w:jc w:val="left"/>
        <w:rPr>
          <w:rFonts w:ascii="Calibri" w:hAnsi="Calibri"/>
          <w:sz w:val="22"/>
        </w:rPr>
      </w:pPr>
      <w:r>
        <w:rPr>
          <w:rFonts w:ascii="Calibri" w:hAnsi="Calibri"/>
          <w:b/>
          <w:w w:val="105"/>
          <w:sz w:val="22"/>
        </w:rPr>
        <w:t>2026 ULC Annual Leadership Forum, </w:t>
      </w:r>
      <w:r>
        <w:rPr>
          <w:rFonts w:ascii="Calibri" w:hAnsi="Calibri"/>
          <w:w w:val="105"/>
          <w:sz w:val="22"/>
        </w:rPr>
        <w:t>September 30-October 2, 2026 </w:t>
      </w:r>
      <w:r>
        <w:rPr>
          <w:rFonts w:ascii="Calibri" w:hAnsi="Calibri"/>
          <w:sz w:val="22"/>
        </w:rPr>
        <w:t>| </w:t>
      </w:r>
      <w:r>
        <w:rPr>
          <w:rFonts w:ascii="Calibri" w:hAnsi="Calibri"/>
          <w:w w:val="105"/>
          <w:sz w:val="22"/>
        </w:rPr>
        <w:t>Las Vegas, Nevada. Information provided for planning purposes. Registration is not open yet.</w:t>
      </w:r>
    </w:p>
    <w:p>
      <w:pPr>
        <w:pStyle w:val="ListParagraph"/>
        <w:numPr>
          <w:ilvl w:val="1"/>
          <w:numId w:val="21"/>
        </w:numPr>
        <w:tabs>
          <w:tab w:pos="1079" w:val="left" w:leader="none"/>
          <w:tab w:pos="1081" w:val="left" w:leader="none"/>
        </w:tabs>
        <w:spacing w:line="278" w:lineRule="auto" w:before="0" w:after="0"/>
        <w:ind w:left="1081" w:right="164" w:hanging="361"/>
        <w:jc w:val="left"/>
        <w:rPr>
          <w:rFonts w:ascii="Calibri" w:hAnsi="Calibri"/>
          <w:sz w:val="22"/>
        </w:rPr>
      </w:pPr>
      <w:r>
        <w:rPr>
          <w:rFonts w:ascii="Calibri" w:hAnsi="Calibri"/>
          <w:color w:val="333333"/>
          <w:w w:val="105"/>
          <w:sz w:val="22"/>
        </w:rPr>
        <w:t>The </w:t>
      </w:r>
      <w:r>
        <w:rPr>
          <w:rFonts w:ascii="Calibri" w:hAnsi="Calibri"/>
          <w:b/>
          <w:color w:val="333333"/>
          <w:w w:val="105"/>
          <w:sz w:val="22"/>
        </w:rPr>
        <w:t>Freedom to Read Foundation (FTRF) </w:t>
      </w:r>
      <w:r>
        <w:rPr>
          <w:rFonts w:ascii="Calibri" w:hAnsi="Calibri"/>
          <w:color w:val="333333"/>
          <w:w w:val="105"/>
          <w:sz w:val="22"/>
        </w:rPr>
        <w:t>is seeking individuals who are willing to sustain and support the Foundation’s mission to express their interest in being slated as a candidate for election to its 2026-2028 Board of Trustees. Election will take place in April 2026.</w:t>
      </w:r>
      <w:r>
        <w:rPr>
          <w:rFonts w:ascii="Calibri" w:hAnsi="Calibri"/>
          <w:color w:val="333333"/>
          <w:spacing w:val="-3"/>
          <w:w w:val="105"/>
          <w:sz w:val="22"/>
        </w:rPr>
        <w:t> </w:t>
      </w:r>
      <w:r>
        <w:rPr>
          <w:rFonts w:ascii="Calibri" w:hAnsi="Calibri"/>
          <w:color w:val="333333"/>
          <w:w w:val="105"/>
          <w:sz w:val="22"/>
        </w:rPr>
        <w:t>The</w:t>
      </w:r>
      <w:r>
        <w:rPr>
          <w:rFonts w:ascii="Calibri" w:hAnsi="Calibri"/>
          <w:color w:val="333333"/>
          <w:spacing w:val="-3"/>
          <w:w w:val="105"/>
          <w:sz w:val="22"/>
        </w:rPr>
        <w:t> </w:t>
      </w:r>
      <w:r>
        <w:rPr>
          <w:rFonts w:ascii="Calibri" w:hAnsi="Calibri"/>
          <w:color w:val="333333"/>
          <w:w w:val="105"/>
          <w:sz w:val="22"/>
        </w:rPr>
        <w:t>deadline</w:t>
      </w:r>
      <w:r>
        <w:rPr>
          <w:rFonts w:ascii="Calibri" w:hAnsi="Calibri"/>
          <w:color w:val="333333"/>
          <w:spacing w:val="-3"/>
          <w:w w:val="105"/>
          <w:sz w:val="22"/>
        </w:rPr>
        <w:t> </w:t>
      </w:r>
      <w:r>
        <w:rPr>
          <w:rFonts w:ascii="Calibri" w:hAnsi="Calibri"/>
          <w:color w:val="333333"/>
          <w:w w:val="105"/>
          <w:sz w:val="22"/>
        </w:rPr>
        <w:t>for nominations</w:t>
      </w:r>
      <w:r>
        <w:rPr>
          <w:rFonts w:ascii="Calibri" w:hAnsi="Calibri"/>
          <w:color w:val="333333"/>
          <w:spacing w:val="-3"/>
          <w:w w:val="105"/>
          <w:sz w:val="22"/>
        </w:rPr>
        <w:t> </w:t>
      </w:r>
      <w:r>
        <w:rPr>
          <w:rFonts w:ascii="Calibri" w:hAnsi="Calibri"/>
          <w:color w:val="333333"/>
          <w:w w:val="105"/>
          <w:sz w:val="22"/>
        </w:rPr>
        <w:t>or</w:t>
      </w:r>
      <w:r>
        <w:rPr>
          <w:rFonts w:ascii="Calibri" w:hAnsi="Calibri"/>
          <w:color w:val="333333"/>
          <w:spacing w:val="-2"/>
          <w:w w:val="105"/>
          <w:sz w:val="22"/>
        </w:rPr>
        <w:t> </w:t>
      </w:r>
      <w:r>
        <w:rPr>
          <w:rFonts w:ascii="Calibri" w:hAnsi="Calibri"/>
          <w:color w:val="333333"/>
          <w:w w:val="105"/>
          <w:sz w:val="22"/>
        </w:rPr>
        <w:t>self-nominations</w:t>
      </w:r>
      <w:r>
        <w:rPr>
          <w:rFonts w:ascii="Calibri" w:hAnsi="Calibri"/>
          <w:color w:val="333333"/>
          <w:spacing w:val="-3"/>
          <w:w w:val="105"/>
          <w:sz w:val="22"/>
        </w:rPr>
        <w:t> </w:t>
      </w:r>
      <w:r>
        <w:rPr>
          <w:rFonts w:ascii="Calibri" w:hAnsi="Calibri"/>
          <w:color w:val="333333"/>
          <w:w w:val="105"/>
          <w:sz w:val="22"/>
        </w:rPr>
        <w:t>is</w:t>
      </w:r>
      <w:r>
        <w:rPr>
          <w:rFonts w:ascii="Calibri" w:hAnsi="Calibri"/>
          <w:color w:val="333333"/>
          <w:spacing w:val="-3"/>
          <w:w w:val="105"/>
          <w:sz w:val="22"/>
        </w:rPr>
        <w:t> </w:t>
      </w:r>
      <w:r>
        <w:rPr>
          <w:rFonts w:ascii="Calibri" w:hAnsi="Calibri"/>
          <w:color w:val="333333"/>
          <w:w w:val="105"/>
          <w:sz w:val="22"/>
        </w:rPr>
        <w:t>Wednesday,</w:t>
      </w:r>
      <w:r>
        <w:rPr>
          <w:rFonts w:ascii="Calibri" w:hAnsi="Calibri"/>
          <w:color w:val="333333"/>
          <w:spacing w:val="-2"/>
          <w:w w:val="105"/>
          <w:sz w:val="22"/>
        </w:rPr>
        <w:t> </w:t>
      </w:r>
      <w:r>
        <w:rPr>
          <w:rFonts w:ascii="Calibri" w:hAnsi="Calibri"/>
          <w:color w:val="333333"/>
          <w:w w:val="105"/>
          <w:sz w:val="22"/>
        </w:rPr>
        <w:t>February</w:t>
      </w:r>
      <w:r>
        <w:rPr>
          <w:rFonts w:ascii="Calibri" w:hAnsi="Calibri"/>
          <w:color w:val="333333"/>
          <w:spacing w:val="-3"/>
          <w:w w:val="105"/>
          <w:sz w:val="22"/>
        </w:rPr>
        <w:t> </w:t>
      </w:r>
      <w:r>
        <w:rPr>
          <w:rFonts w:ascii="Calibri" w:hAnsi="Calibri"/>
          <w:color w:val="333333"/>
          <w:w w:val="105"/>
          <w:sz w:val="22"/>
        </w:rPr>
        <w:t>18,</w:t>
      </w:r>
      <w:r>
        <w:rPr>
          <w:rFonts w:ascii="Calibri" w:hAnsi="Calibri"/>
          <w:color w:val="333333"/>
          <w:spacing w:val="-2"/>
          <w:w w:val="105"/>
          <w:sz w:val="22"/>
        </w:rPr>
        <w:t> </w:t>
      </w:r>
      <w:r>
        <w:rPr>
          <w:rFonts w:ascii="Calibri" w:hAnsi="Calibri"/>
          <w:color w:val="333333"/>
          <w:w w:val="105"/>
          <w:sz w:val="22"/>
        </w:rPr>
        <w:t>2025. Contact Karen Gianni </w:t>
      </w:r>
      <w:hyperlink r:id="rId76">
        <w:r>
          <w:rPr>
            <w:rFonts w:ascii="Calibri" w:hAnsi="Calibri"/>
            <w:color w:val="333333"/>
            <w:w w:val="105"/>
            <w:sz w:val="22"/>
          </w:rPr>
          <w:t>(kgianni@ala.org)</w:t>
        </w:r>
      </w:hyperlink>
      <w:r>
        <w:rPr>
          <w:rFonts w:ascii="Calibri" w:hAnsi="Calibri"/>
          <w:color w:val="333333"/>
          <w:w w:val="105"/>
          <w:sz w:val="22"/>
        </w:rPr>
        <w:t> with questions or to express interest.</w:t>
      </w:r>
    </w:p>
    <w:p>
      <w:pPr>
        <w:pStyle w:val="ListParagraph"/>
        <w:spacing w:after="0" w:line="278" w:lineRule="auto"/>
        <w:jc w:val="left"/>
        <w:rPr>
          <w:rFonts w:ascii="Calibri" w:hAnsi="Calibri"/>
          <w:sz w:val="22"/>
        </w:rPr>
        <w:sectPr>
          <w:headerReference w:type="default" r:id="rId74"/>
          <w:footerReference w:type="default" r:id="rId75"/>
          <w:pgSz w:w="12240" w:h="15840"/>
          <w:pgMar w:header="0" w:footer="0" w:top="1360" w:bottom="280" w:left="1080" w:right="1440"/>
        </w:sectPr>
      </w:pPr>
    </w:p>
    <w:p>
      <w:pPr>
        <w:pStyle w:val="BodyText"/>
        <w:spacing w:before="20" w:after="1"/>
        <w:rPr>
          <w:rFonts w:ascii="Calibri"/>
          <w:sz w:val="20"/>
        </w:rPr>
      </w:pPr>
      <w:r>
        <w:rPr>
          <w:rFonts w:ascii="Calibri"/>
          <w:sz w:val="20"/>
        </w:rPr>
        <mc:AlternateContent>
          <mc:Choice Requires="wps">
            <w:drawing>
              <wp:anchor distT="0" distB="0" distL="0" distR="0" allowOverlap="1" layoutInCell="1" locked="0" behindDoc="1" simplePos="0" relativeHeight="486491136">
                <wp:simplePos x="0" y="0"/>
                <wp:positionH relativeFrom="page">
                  <wp:posOffset>10331815</wp:posOffset>
                </wp:positionH>
                <wp:positionV relativeFrom="page">
                  <wp:posOffset>0</wp:posOffset>
                </wp:positionV>
                <wp:extent cx="7956550" cy="10287000"/>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7956550" cy="10287000"/>
                          <a:chExt cx="7956550" cy="10287000"/>
                        </a:xfrm>
                      </wpg:grpSpPr>
                      <wps:wsp>
                        <wps:cNvPr id="65" name="Graphic 65"/>
                        <wps:cNvSpPr/>
                        <wps:spPr>
                          <a:xfrm>
                            <a:off x="882983" y="0"/>
                            <a:ext cx="7073265" cy="10287000"/>
                          </a:xfrm>
                          <a:custGeom>
                            <a:avLst/>
                            <a:gdLst/>
                            <a:ahLst/>
                            <a:cxnLst/>
                            <a:rect l="l" t="t" r="r" b="b"/>
                            <a:pathLst>
                              <a:path w="7073265" h="10287000">
                                <a:moveTo>
                                  <a:pt x="293573" y="1488732"/>
                                </a:moveTo>
                                <a:lnTo>
                                  <a:pt x="146786" y="1341996"/>
                                </a:lnTo>
                                <a:lnTo>
                                  <a:pt x="0" y="1488732"/>
                                </a:lnTo>
                                <a:lnTo>
                                  <a:pt x="146786" y="1635467"/>
                                </a:lnTo>
                                <a:lnTo>
                                  <a:pt x="293573" y="1488732"/>
                                </a:lnTo>
                                <a:close/>
                              </a:path>
                              <a:path w="7073265" h="10287000">
                                <a:moveTo>
                                  <a:pt x="1467599" y="1488808"/>
                                </a:moveTo>
                                <a:lnTo>
                                  <a:pt x="1320812" y="1342072"/>
                                </a:lnTo>
                                <a:lnTo>
                                  <a:pt x="1174026" y="1488808"/>
                                </a:lnTo>
                                <a:lnTo>
                                  <a:pt x="1320812" y="1635544"/>
                                </a:lnTo>
                                <a:lnTo>
                                  <a:pt x="1467599" y="1488808"/>
                                </a:lnTo>
                                <a:close/>
                              </a:path>
                              <a:path w="7073265" h="10287000">
                                <a:moveTo>
                                  <a:pt x="2641765" y="1488744"/>
                                </a:moveTo>
                                <a:lnTo>
                                  <a:pt x="2494978" y="1342009"/>
                                </a:lnTo>
                                <a:lnTo>
                                  <a:pt x="2348192" y="1488744"/>
                                </a:lnTo>
                                <a:lnTo>
                                  <a:pt x="2494978" y="1635480"/>
                                </a:lnTo>
                                <a:lnTo>
                                  <a:pt x="2641765" y="1488744"/>
                                </a:lnTo>
                                <a:close/>
                              </a:path>
                              <a:path w="7073265" h="10287000">
                                <a:moveTo>
                                  <a:pt x="7073201" y="0"/>
                                </a:moveTo>
                                <a:lnTo>
                                  <a:pt x="5192153" y="0"/>
                                </a:lnTo>
                                <a:lnTo>
                                  <a:pt x="5192153" y="10287000"/>
                                </a:lnTo>
                                <a:lnTo>
                                  <a:pt x="7073201" y="10287000"/>
                                </a:lnTo>
                                <a:lnTo>
                                  <a:pt x="7073201" y="0"/>
                                </a:lnTo>
                                <a:close/>
                              </a:path>
                            </a:pathLst>
                          </a:custGeom>
                          <a:solidFill>
                            <a:srgbClr val="177497"/>
                          </a:solidFill>
                        </wps:spPr>
                        <wps:bodyPr wrap="square" lIns="0" tIns="0" rIns="0" bIns="0" rtlCol="0">
                          <a:prstTxWarp prst="textNoShape">
                            <a:avLst/>
                          </a:prstTxWarp>
                          <a:noAutofit/>
                        </wps:bodyPr>
                      </wps:wsp>
                      <pic:pic>
                        <pic:nvPicPr>
                          <pic:cNvPr id="66" name="Image 66" descr="þÿ"/>
                          <pic:cNvPicPr/>
                        </pic:nvPicPr>
                        <pic:blipFill>
                          <a:blip r:embed="rId79" cstate="print"/>
                          <a:stretch>
                            <a:fillRect/>
                          </a:stretch>
                        </pic:blipFill>
                        <pic:spPr>
                          <a:xfrm>
                            <a:off x="0" y="1628343"/>
                            <a:ext cx="6427635" cy="6857657"/>
                          </a:xfrm>
                          <a:prstGeom prst="rect">
                            <a:avLst/>
                          </a:prstGeom>
                        </pic:spPr>
                      </pic:pic>
                      <pic:pic>
                        <pic:nvPicPr>
                          <pic:cNvPr id="67" name="Image 67" descr="þÿ"/>
                          <pic:cNvPicPr/>
                        </pic:nvPicPr>
                        <pic:blipFill>
                          <a:blip r:embed="rId80" cstate="print"/>
                          <a:stretch>
                            <a:fillRect/>
                          </a:stretch>
                        </pic:blipFill>
                        <pic:spPr>
                          <a:xfrm>
                            <a:off x="63393" y="8641325"/>
                            <a:ext cx="5857462" cy="1405784"/>
                          </a:xfrm>
                          <a:prstGeom prst="rect">
                            <a:avLst/>
                          </a:prstGeom>
                        </pic:spPr>
                      </pic:pic>
                    </wpg:wgp>
                  </a:graphicData>
                </a:graphic>
              </wp:anchor>
            </w:drawing>
          </mc:Choice>
          <mc:Fallback>
            <w:pict>
              <v:group style="position:absolute;margin-left:813.528809pt;margin-top:0pt;width:626.5pt;height:810pt;mso-position-horizontal-relative:page;mso-position-vertical-relative:page;z-index:-16825344" id="docshapegroup45" coordorigin="16271,0" coordsize="12530,16200">
                <v:shape style="position:absolute;left:17661;top:0;width:11139;height:16200" id="docshape46" coordorigin="17661,0" coordsize="11139,16200" path="m18123,2344l17892,2113,17661,2344,17892,2576,18123,2344xm19972,2345l19741,2113,19510,2345,19741,2576,19972,2345xm21821,2344l21590,2113,21359,2344,21590,2576,21821,2344xm28800,0l25838,0,25838,16200,28800,16200,28800,0xe" filled="true" fillcolor="#177497" stroked="false">
                  <v:path arrowok="t"/>
                  <v:fill type="solid"/>
                </v:shape>
                <v:shape style="position:absolute;left:16270;top:2564;width:10123;height:10800" type="#_x0000_t75" id="docshape47" alt="þÿ" stroked="false">
                  <v:imagedata r:id="rId79" o:title=""/>
                </v:shape>
                <v:shape style="position:absolute;left:16370;top:13608;width:9225;height:2214" type="#_x0000_t75" id="docshape48" alt="þÿ" stroked="false">
                  <v:imagedata r:id="rId80" o:title=""/>
                </v:shape>
                <w10:wrap type="none"/>
              </v:group>
            </w:pict>
          </mc:Fallback>
        </mc:AlternateContent>
      </w:r>
    </w:p>
    <w:p>
      <w:pPr>
        <w:tabs>
          <w:tab w:pos="18429" w:val="left" w:leader="none"/>
          <w:tab w:pos="20279" w:val="left" w:leader="none"/>
        </w:tabs>
        <w:spacing w:line="240" w:lineRule="auto"/>
        <w:ind w:left="16581" w:right="0" w:firstLine="0"/>
        <w:jc w:val="left"/>
        <w:rPr>
          <w:rFonts w:ascii="Calibri"/>
          <w:sz w:val="20"/>
        </w:rPr>
      </w:pPr>
      <w:r>
        <w:rPr>
          <w:rFonts w:ascii="Calibri"/>
          <w:sz w:val="20"/>
        </w:rPr>
        <mc:AlternateContent>
          <mc:Choice Requires="wps">
            <w:drawing>
              <wp:inline distT="0" distB="0" distL="0" distR="0">
                <wp:extent cx="294005" cy="294005"/>
                <wp:effectExtent l="0" t="0" r="0" b="0"/>
                <wp:docPr id="68" name="Group 68"/>
                <wp:cNvGraphicFramePr>
                  <a:graphicFrameLocks/>
                </wp:cNvGraphicFramePr>
                <a:graphic>
                  <a:graphicData uri="http://schemas.microsoft.com/office/word/2010/wordprocessingGroup">
                    <wpg:wgp>
                      <wpg:cNvPr id="68" name="Group 68"/>
                      <wpg:cNvGrpSpPr/>
                      <wpg:grpSpPr>
                        <a:xfrm>
                          <a:off x="0" y="0"/>
                          <a:ext cx="294005" cy="294005"/>
                          <a:chExt cx="294005" cy="294005"/>
                        </a:xfrm>
                      </wpg:grpSpPr>
                      <wps:wsp>
                        <wps:cNvPr id="69" name="Graphic 69"/>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wpg:wgp>
                  </a:graphicData>
                </a:graphic>
              </wp:inline>
            </w:drawing>
          </mc:Choice>
          <mc:Fallback>
            <w:pict>
              <v:group style="width:23.15pt;height:23.15pt;mso-position-horizontal-relative:char;mso-position-vertical-relative:line" id="docshapegroup49" coordorigin="0,0" coordsize="463,463">
                <v:shape style="position:absolute;left:0;top:0;width:463;height:463" id="docshape50" coordorigin="0,0" coordsize="463,463" path="m462,231l231,462,0,231,231,0,462,231xe" filled="true" fillcolor="#177497" stroked="false">
                  <v:path arrowok="t"/>
                  <v:fill type="solid"/>
                </v:shape>
              </v:group>
            </w:pict>
          </mc:Fallback>
        </mc:AlternateContent>
      </w:r>
      <w:r>
        <w:rPr>
          <w:rFonts w:ascii="Calibri"/>
          <w:sz w:val="20"/>
        </w:rPr>
      </w:r>
      <w:r>
        <w:rPr>
          <w:rFonts w:ascii="Calibri"/>
          <w:sz w:val="20"/>
        </w:rPr>
        <w:tab/>
      </w:r>
      <w:r>
        <w:rPr>
          <w:rFonts w:ascii="Calibri"/>
          <w:sz w:val="20"/>
        </w:rPr>
        <mc:AlternateContent>
          <mc:Choice Requires="wps">
            <w:drawing>
              <wp:inline distT="0" distB="0" distL="0" distR="0">
                <wp:extent cx="294005" cy="294005"/>
                <wp:effectExtent l="0" t="0" r="0" b="0"/>
                <wp:docPr id="70" name="Group 70"/>
                <wp:cNvGraphicFramePr>
                  <a:graphicFrameLocks/>
                </wp:cNvGraphicFramePr>
                <a:graphic>
                  <a:graphicData uri="http://schemas.microsoft.com/office/word/2010/wordprocessingGroup">
                    <wpg:wgp>
                      <wpg:cNvPr id="70" name="Group 70"/>
                      <wpg:cNvGrpSpPr/>
                      <wpg:grpSpPr>
                        <a:xfrm>
                          <a:off x="0" y="0"/>
                          <a:ext cx="294005" cy="294005"/>
                          <a:chExt cx="294005" cy="294005"/>
                        </a:xfrm>
                      </wpg:grpSpPr>
                      <wps:wsp>
                        <wps:cNvPr id="71" name="Graphic 71"/>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wpg:wgp>
                  </a:graphicData>
                </a:graphic>
              </wp:inline>
            </w:drawing>
          </mc:Choice>
          <mc:Fallback>
            <w:pict>
              <v:group style="width:23.15pt;height:23.15pt;mso-position-horizontal-relative:char;mso-position-vertical-relative:line" id="docshapegroup51" coordorigin="0,0" coordsize="463,463">
                <v:shape style="position:absolute;left:0;top:0;width:463;height:463" id="docshape52" coordorigin="0,0" coordsize="463,463" path="m462,231l231,462,0,231,231,0,462,231xe" filled="true" fillcolor="#177497" stroked="false">
                  <v:path arrowok="t"/>
                  <v:fill type="solid"/>
                </v:shape>
              </v:group>
            </w:pict>
          </mc:Fallback>
        </mc:AlternateContent>
      </w:r>
      <w:r>
        <w:rPr>
          <w:rFonts w:ascii="Calibri"/>
          <w:sz w:val="20"/>
        </w:rPr>
      </w:r>
      <w:r>
        <w:rPr>
          <w:rFonts w:ascii="Calibri"/>
          <w:sz w:val="20"/>
        </w:rPr>
        <w:tab/>
      </w:r>
      <w:r>
        <w:rPr>
          <w:rFonts w:ascii="Calibri"/>
          <w:sz w:val="20"/>
        </w:rPr>
        <mc:AlternateContent>
          <mc:Choice Requires="wps">
            <w:drawing>
              <wp:inline distT="0" distB="0" distL="0" distR="0">
                <wp:extent cx="294005" cy="294005"/>
                <wp:effectExtent l="0" t="0" r="0" b="0"/>
                <wp:docPr id="72" name="Group 72"/>
                <wp:cNvGraphicFramePr>
                  <a:graphicFrameLocks/>
                </wp:cNvGraphicFramePr>
                <a:graphic>
                  <a:graphicData uri="http://schemas.microsoft.com/office/word/2010/wordprocessingGroup">
                    <wpg:wgp>
                      <wpg:cNvPr id="72" name="Group 72"/>
                      <wpg:cNvGrpSpPr/>
                      <wpg:grpSpPr>
                        <a:xfrm>
                          <a:off x="0" y="0"/>
                          <a:ext cx="294005" cy="294005"/>
                          <a:chExt cx="294005" cy="294005"/>
                        </a:xfrm>
                      </wpg:grpSpPr>
                      <wps:wsp>
                        <wps:cNvPr id="73" name="Graphic 73"/>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wpg:wgp>
                  </a:graphicData>
                </a:graphic>
              </wp:inline>
            </w:drawing>
          </mc:Choice>
          <mc:Fallback>
            <w:pict>
              <v:group style="width:23.15pt;height:23.15pt;mso-position-horizontal-relative:char;mso-position-vertical-relative:line" id="docshapegroup53" coordorigin="0,0" coordsize="463,463">
                <v:shape style="position:absolute;left:0;top:0;width:463;height:463" id="docshape54" coordorigin="0,0" coordsize="463,463" path="m462,231l231,462,0,231,231,0,462,231xe" filled="true" fillcolor="#177497" stroked="false">
                  <v:path arrowok="t"/>
                  <v:fill type="solid"/>
                </v:shape>
              </v:group>
            </w:pict>
          </mc:Fallback>
        </mc:AlternateContent>
      </w:r>
      <w:r>
        <w:rPr>
          <w:rFonts w:ascii="Calibri"/>
          <w:sz w:val="20"/>
        </w:rPr>
      </w:r>
    </w:p>
    <w:p>
      <w:pPr>
        <w:pStyle w:val="BodyText"/>
        <w:spacing w:before="165"/>
        <w:rPr>
          <w:rFonts w:ascii="Calibri"/>
          <w:sz w:val="20"/>
        </w:rPr>
      </w:pPr>
      <w:r>
        <w:rPr>
          <w:rFonts w:ascii="Calibri"/>
          <w:sz w:val="20"/>
        </w:rPr>
        <mc:AlternateContent>
          <mc:Choice Requires="wps">
            <w:drawing>
              <wp:anchor distT="0" distB="0" distL="0" distR="0" allowOverlap="1" layoutInCell="1" locked="0" behindDoc="1" simplePos="0" relativeHeight="487598592">
                <wp:simplePos x="0" y="0"/>
                <wp:positionH relativeFrom="page">
                  <wp:posOffset>11801856</wp:posOffset>
                </wp:positionH>
                <wp:positionV relativeFrom="paragraph">
                  <wp:posOffset>275489</wp:posOffset>
                </wp:positionV>
                <wp:extent cx="294005" cy="294005"/>
                <wp:effectExtent l="0" t="0" r="0" b="0"/>
                <wp:wrapTopAndBottom/>
                <wp:docPr id="74" name="Graphic 74"/>
                <wp:cNvGraphicFramePr>
                  <a:graphicFrameLocks/>
                </wp:cNvGraphicFramePr>
                <a:graphic>
                  <a:graphicData uri="http://schemas.microsoft.com/office/word/2010/wordprocessingShape">
                    <wps:wsp>
                      <wps:cNvPr id="74" name="Graphic 74"/>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a:graphicData>
                </a:graphic>
              </wp:anchor>
            </w:drawing>
          </mc:Choice>
          <mc:Fallback>
            <w:pict>
              <v:shape style="position:absolute;margin-left:929.280029pt;margin-top:21.692064pt;width:23.15pt;height:23.15pt;mso-position-horizontal-relative:page;mso-position-vertical-relative:paragraph;z-index:-15717888;mso-wrap-distance-left:0;mso-wrap-distance-right:0" id="docshape55" coordorigin="18586,434" coordsize="463,463" path="m19048,665l18817,896,18586,665,18817,434,19048,665xe" filled="true" fillcolor="#177497" stroked="false">
                <v:path arrowok="t"/>
                <v:fill type="solid"/>
                <w10:wrap type="topAndBottom"/>
              </v:shape>
            </w:pict>
          </mc:Fallback>
        </mc:AlternateContent>
      </w:r>
      <w:r>
        <w:rPr>
          <w:rFonts w:ascii="Calibri"/>
          <w:sz w:val="20"/>
        </w:rPr>
        <mc:AlternateContent>
          <mc:Choice Requires="wps">
            <w:drawing>
              <wp:anchor distT="0" distB="0" distL="0" distR="0" allowOverlap="1" layoutInCell="1" locked="0" behindDoc="1" simplePos="0" relativeHeight="487599104">
                <wp:simplePos x="0" y="0"/>
                <wp:positionH relativeFrom="page">
                  <wp:posOffset>12975914</wp:posOffset>
                </wp:positionH>
                <wp:positionV relativeFrom="paragraph">
                  <wp:posOffset>275527</wp:posOffset>
                </wp:positionV>
                <wp:extent cx="294005" cy="294005"/>
                <wp:effectExtent l="0" t="0" r="0" b="0"/>
                <wp:wrapTopAndBottom/>
                <wp:docPr id="75" name="Graphic 75"/>
                <wp:cNvGraphicFramePr>
                  <a:graphicFrameLocks/>
                </wp:cNvGraphicFramePr>
                <a:graphic>
                  <a:graphicData uri="http://schemas.microsoft.com/office/word/2010/wordprocessingShape">
                    <wps:wsp>
                      <wps:cNvPr id="75" name="Graphic 75"/>
                      <wps:cNvSpPr/>
                      <wps:spPr>
                        <a:xfrm>
                          <a:off x="0" y="0"/>
                          <a:ext cx="294005" cy="294005"/>
                        </a:xfrm>
                        <a:custGeom>
                          <a:avLst/>
                          <a:gdLst/>
                          <a:ahLst/>
                          <a:cxnLst/>
                          <a:rect l="l" t="t" r="r" b="b"/>
                          <a:pathLst>
                            <a:path w="294005" h="294005">
                              <a:moveTo>
                                <a:pt x="293562" y="146731"/>
                              </a:moveTo>
                              <a:lnTo>
                                <a:pt x="146783" y="293468"/>
                              </a:lnTo>
                              <a:lnTo>
                                <a:pt x="0" y="146737"/>
                              </a:lnTo>
                              <a:lnTo>
                                <a:pt x="146778" y="0"/>
                              </a:lnTo>
                              <a:lnTo>
                                <a:pt x="293562" y="146731"/>
                              </a:lnTo>
                              <a:close/>
                            </a:path>
                          </a:pathLst>
                        </a:custGeom>
                        <a:solidFill>
                          <a:srgbClr val="177497"/>
                        </a:solidFill>
                      </wps:spPr>
                      <wps:bodyPr wrap="square" lIns="0" tIns="0" rIns="0" bIns="0" rtlCol="0">
                        <a:prstTxWarp prst="textNoShape">
                          <a:avLst/>
                        </a:prstTxWarp>
                        <a:noAutofit/>
                      </wps:bodyPr>
                    </wps:wsp>
                  </a:graphicData>
                </a:graphic>
              </wp:anchor>
            </w:drawing>
          </mc:Choice>
          <mc:Fallback>
            <w:pict>
              <v:shape style="position:absolute;margin-left:1021.725586pt;margin-top:21.695072pt;width:23.15pt;height:23.15pt;mso-position-horizontal-relative:page;mso-position-vertical-relative:paragraph;z-index:-15717376;mso-wrap-distance-left:0;mso-wrap-distance-right:0" id="docshape56" coordorigin="20435,434" coordsize="463,463" path="m20897,665l20666,896,20435,665,20666,434,20897,665xe" filled="true" fillcolor="#177497" stroked="false">
                <v:path arrowok="t"/>
                <v:fill type="solid"/>
                <w10:wrap type="topAndBottom"/>
              </v:shape>
            </w:pict>
          </mc:Fallback>
        </mc:AlternateContent>
      </w:r>
    </w:p>
    <w:p>
      <w:pPr>
        <w:pStyle w:val="BodyText"/>
        <w:rPr>
          <w:rFonts w:ascii="Calibri"/>
          <w:sz w:val="20"/>
        </w:rPr>
      </w:pPr>
    </w:p>
    <w:p>
      <w:pPr>
        <w:pStyle w:val="BodyText"/>
        <w:rPr>
          <w:rFonts w:ascii="Calibri"/>
          <w:sz w:val="20"/>
        </w:rPr>
      </w:pPr>
    </w:p>
    <w:p>
      <w:pPr>
        <w:pStyle w:val="BodyText"/>
        <w:spacing w:before="156"/>
        <w:rPr>
          <w:rFonts w:ascii="Calibri"/>
          <w:sz w:val="20"/>
        </w:rPr>
      </w:pPr>
      <w:r>
        <w:rPr>
          <w:rFonts w:ascii="Calibri"/>
          <w:sz w:val="20"/>
        </w:rPr>
        <w:drawing>
          <wp:anchor distT="0" distB="0" distL="0" distR="0" allowOverlap="1" layoutInCell="1" locked="0" behindDoc="1" simplePos="0" relativeHeight="487599616">
            <wp:simplePos x="0" y="0"/>
            <wp:positionH relativeFrom="page">
              <wp:posOffset>714375</wp:posOffset>
            </wp:positionH>
            <wp:positionV relativeFrom="paragraph">
              <wp:posOffset>269433</wp:posOffset>
            </wp:positionV>
            <wp:extent cx="8268176" cy="1715643"/>
            <wp:effectExtent l="0" t="0" r="0" b="0"/>
            <wp:wrapTopAndBottom/>
            <wp:docPr id="76" name="Image 76" descr="þÿ"/>
            <wp:cNvGraphicFramePr>
              <a:graphicFrameLocks/>
            </wp:cNvGraphicFramePr>
            <a:graphic>
              <a:graphicData uri="http://schemas.openxmlformats.org/drawingml/2006/picture">
                <pic:pic>
                  <pic:nvPicPr>
                    <pic:cNvPr id="76" name="Image 76" descr="þÿ"/>
                    <pic:cNvPicPr/>
                  </pic:nvPicPr>
                  <pic:blipFill>
                    <a:blip r:embed="rId81" cstate="print"/>
                    <a:stretch>
                      <a:fillRect/>
                    </a:stretch>
                  </pic:blipFill>
                  <pic:spPr>
                    <a:xfrm>
                      <a:off x="0" y="0"/>
                      <a:ext cx="8268176" cy="1715643"/>
                    </a:xfrm>
                    <a:prstGeom prst="rect">
                      <a:avLst/>
                    </a:prstGeom>
                  </pic:spPr>
                </pic:pic>
              </a:graphicData>
            </a:graphic>
          </wp:anchor>
        </w:drawing>
      </w:r>
    </w:p>
    <w:p>
      <w:pPr>
        <w:pStyle w:val="BodyText"/>
        <w:spacing w:before="907"/>
        <w:rPr>
          <w:rFonts w:ascii="Calibri"/>
          <w:sz w:val="108"/>
        </w:rPr>
      </w:pPr>
    </w:p>
    <w:p>
      <w:pPr>
        <w:pStyle w:val="Heading3"/>
        <w:spacing w:line="278" w:lineRule="auto"/>
      </w:pPr>
      <w:bookmarkStart w:name="JCPL Long Term Fundraising Strategy" w:id="8"/>
      <w:bookmarkEnd w:id="8"/>
      <w:r>
        <w:rPr>
          <w:b w:val="0"/>
        </w:rPr>
      </w:r>
      <w:r>
        <w:rPr>
          <w:w w:val="90"/>
        </w:rPr>
        <w:t>Long</w:t>
      </w:r>
      <w:r>
        <w:rPr>
          <w:spacing w:val="-9"/>
          <w:w w:val="90"/>
        </w:rPr>
        <w:t> </w:t>
      </w:r>
      <w:r>
        <w:rPr>
          <w:w w:val="90"/>
        </w:rPr>
        <w:t>-</w:t>
      </w:r>
      <w:r>
        <w:rPr>
          <w:spacing w:val="-41"/>
          <w:w w:val="90"/>
        </w:rPr>
        <w:t> </w:t>
      </w:r>
      <w:r>
        <w:rPr>
          <w:w w:val="90"/>
        </w:rPr>
        <w:t>term Fundraising </w:t>
      </w:r>
      <w:r>
        <w:rPr>
          <w:spacing w:val="-32"/>
        </w:rPr>
        <w:t>Recommendations</w:t>
      </w:r>
    </w:p>
    <w:p>
      <w:pPr>
        <w:spacing w:before="514"/>
        <w:ind w:left="248" w:right="0" w:firstLine="0"/>
        <w:jc w:val="left"/>
        <w:rPr>
          <w:rFonts w:ascii="Times New Roman"/>
          <w:sz w:val="64"/>
        </w:rPr>
      </w:pPr>
      <w:r>
        <w:rPr>
          <w:rFonts w:ascii="Times New Roman"/>
          <w:sz w:val="64"/>
        </w:rPr>
        <w:t>Fe</w:t>
      </w:r>
      <w:r>
        <w:rPr>
          <w:rFonts w:ascii="Times New Roman"/>
          <w:spacing w:val="-47"/>
          <w:sz w:val="64"/>
        </w:rPr>
        <w:t> </w:t>
      </w:r>
      <w:r>
        <w:rPr>
          <w:rFonts w:ascii="Times New Roman"/>
          <w:sz w:val="64"/>
        </w:rPr>
        <w:t>b</w:t>
      </w:r>
      <w:r>
        <w:rPr>
          <w:rFonts w:ascii="Times New Roman"/>
          <w:spacing w:val="-56"/>
          <w:sz w:val="64"/>
        </w:rPr>
        <w:t> </w:t>
      </w:r>
      <w:r>
        <w:rPr>
          <w:rFonts w:ascii="Times New Roman"/>
          <w:spacing w:val="37"/>
          <w:sz w:val="64"/>
        </w:rPr>
        <w:t>rua</w:t>
      </w:r>
      <w:r>
        <w:rPr>
          <w:rFonts w:ascii="Times New Roman"/>
          <w:spacing w:val="-40"/>
          <w:sz w:val="64"/>
        </w:rPr>
        <w:t> </w:t>
      </w:r>
      <w:r>
        <w:rPr>
          <w:rFonts w:ascii="Times New Roman"/>
          <w:spacing w:val="25"/>
          <w:sz w:val="64"/>
        </w:rPr>
        <w:t>ry</w:t>
      </w:r>
      <w:r>
        <w:rPr>
          <w:rFonts w:ascii="Times New Roman"/>
          <w:spacing w:val="48"/>
          <w:sz w:val="64"/>
        </w:rPr>
        <w:t> </w:t>
      </w:r>
      <w:r>
        <w:rPr>
          <w:rFonts w:ascii="Times New Roman"/>
          <w:sz w:val="64"/>
        </w:rPr>
        <w:t>19</w:t>
      </w:r>
      <w:r>
        <w:rPr>
          <w:rFonts w:ascii="Times New Roman"/>
          <w:spacing w:val="-56"/>
          <w:sz w:val="64"/>
        </w:rPr>
        <w:t> </w:t>
      </w:r>
      <w:r>
        <w:rPr>
          <w:rFonts w:ascii="Times New Roman"/>
          <w:sz w:val="64"/>
        </w:rPr>
        <w:t>,</w:t>
      </w:r>
      <w:r>
        <w:rPr>
          <w:rFonts w:ascii="Times New Roman"/>
          <w:spacing w:val="57"/>
          <w:sz w:val="64"/>
        </w:rPr>
        <w:t> </w:t>
      </w:r>
      <w:r>
        <w:rPr>
          <w:rFonts w:ascii="Times New Roman"/>
          <w:spacing w:val="23"/>
          <w:sz w:val="64"/>
        </w:rPr>
        <w:t>20</w:t>
      </w:r>
      <w:r>
        <w:rPr>
          <w:rFonts w:ascii="Times New Roman"/>
          <w:spacing w:val="-42"/>
          <w:sz w:val="64"/>
        </w:rPr>
        <w:t> </w:t>
      </w:r>
      <w:r>
        <w:rPr>
          <w:rFonts w:ascii="Times New Roman"/>
          <w:spacing w:val="41"/>
          <w:sz w:val="64"/>
        </w:rPr>
        <w:t>26</w:t>
      </w:r>
    </w:p>
    <w:p>
      <w:pPr>
        <w:spacing w:after="0"/>
        <w:jc w:val="left"/>
        <w:rPr>
          <w:rFonts w:ascii="Times New Roman"/>
          <w:sz w:val="64"/>
        </w:rPr>
        <w:sectPr>
          <w:headerReference w:type="default" r:id="rId77"/>
          <w:footerReference w:type="default" r:id="rId78"/>
          <w:pgSz w:w="28800" w:h="16200" w:orient="landscape"/>
          <w:pgMar w:header="0" w:footer="0" w:top="0" w:bottom="0" w:left="1080" w:right="2160"/>
        </w:sectPr>
      </w:pPr>
    </w:p>
    <w:p>
      <w:pPr>
        <w:pStyle w:val="Heading4"/>
        <w:spacing w:before="921"/>
        <w:ind w:left="14012"/>
      </w:pPr>
      <w:r>
        <w:rPr/>
        <mc:AlternateContent>
          <mc:Choice Requires="wps">
            <w:drawing>
              <wp:anchor distT="0" distB="0" distL="0" distR="0" allowOverlap="1" layoutInCell="1" locked="0" behindDoc="0" simplePos="0" relativeHeight="15741440">
                <wp:simplePos x="0" y="0"/>
                <wp:positionH relativeFrom="page">
                  <wp:posOffset>0</wp:posOffset>
                </wp:positionH>
                <wp:positionV relativeFrom="page">
                  <wp:posOffset>0</wp:posOffset>
                </wp:positionV>
                <wp:extent cx="7399655" cy="10287000"/>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7399655" cy="10287000"/>
                          <a:chExt cx="7399655" cy="10287000"/>
                        </a:xfrm>
                      </wpg:grpSpPr>
                      <pic:pic>
                        <pic:nvPicPr>
                          <pic:cNvPr id="78" name="Image 78" descr="þÿ"/>
                          <pic:cNvPicPr/>
                        </pic:nvPicPr>
                        <pic:blipFill>
                          <a:blip r:embed="rId84" cstate="print"/>
                          <a:stretch>
                            <a:fillRect/>
                          </a:stretch>
                        </pic:blipFill>
                        <pic:spPr>
                          <a:xfrm>
                            <a:off x="0" y="0"/>
                            <a:ext cx="3579850" cy="2474238"/>
                          </a:xfrm>
                          <a:prstGeom prst="rect">
                            <a:avLst/>
                          </a:prstGeom>
                        </pic:spPr>
                      </pic:pic>
                      <pic:pic>
                        <pic:nvPicPr>
                          <pic:cNvPr id="79" name="Image 79" descr="People at a job interview"/>
                          <pic:cNvPicPr/>
                        </pic:nvPicPr>
                        <pic:blipFill>
                          <a:blip r:embed="rId85" cstate="print"/>
                          <a:stretch>
                            <a:fillRect/>
                          </a:stretch>
                        </pic:blipFill>
                        <pic:spPr>
                          <a:xfrm>
                            <a:off x="0" y="0"/>
                            <a:ext cx="7399388" cy="10286999"/>
                          </a:xfrm>
                          <a:prstGeom prst="rect">
                            <a:avLst/>
                          </a:prstGeom>
                        </pic:spPr>
                      </pic:pic>
                    </wpg:wgp>
                  </a:graphicData>
                </a:graphic>
              </wp:anchor>
            </w:drawing>
          </mc:Choice>
          <mc:Fallback>
            <w:pict>
              <v:group style="position:absolute;margin-left:0pt;margin-top:0pt;width:582.65pt;height:810pt;mso-position-horizontal-relative:page;mso-position-vertical-relative:page;z-index:15741440" id="docshapegroup57" coordorigin="0,0" coordsize="11653,16200">
                <v:shape style="position:absolute;left:0;top:0;width:5638;height:3897" type="#_x0000_t75" id="docshape58" alt="þÿ" stroked="false">
                  <v:imagedata r:id="rId84" o:title=""/>
                </v:shape>
                <v:shape style="position:absolute;left:0;top:0;width:11653;height:16200" type="#_x0000_t75" id="docshape59" alt="People at a job interview" stroked="false">
                  <v:imagedata r:id="rId85" o:title=""/>
                </v:shape>
                <w10:wrap type="none"/>
              </v:group>
            </w:pict>
          </mc:Fallback>
        </mc:AlternateContent>
      </w:r>
      <w:r>
        <w:rPr/>
        <w:drawing>
          <wp:anchor distT="0" distB="0" distL="0" distR="0" allowOverlap="1" layoutInCell="1" locked="0" behindDoc="1" simplePos="0" relativeHeight="486492160">
            <wp:simplePos x="0" y="0"/>
            <wp:positionH relativeFrom="page">
              <wp:posOffset>14716379</wp:posOffset>
            </wp:positionH>
            <wp:positionV relativeFrom="page">
              <wp:posOffset>6667842</wp:posOffset>
            </wp:positionV>
            <wp:extent cx="3571621" cy="3619157"/>
            <wp:effectExtent l="0" t="0" r="0" b="0"/>
            <wp:wrapNone/>
            <wp:docPr id="80" name="Image 80" descr="þÿ"/>
            <wp:cNvGraphicFramePr>
              <a:graphicFrameLocks/>
            </wp:cNvGraphicFramePr>
            <a:graphic>
              <a:graphicData uri="http://schemas.openxmlformats.org/drawingml/2006/picture">
                <pic:pic>
                  <pic:nvPicPr>
                    <pic:cNvPr id="80" name="Image 80" descr="þÿ"/>
                    <pic:cNvPicPr/>
                  </pic:nvPicPr>
                  <pic:blipFill>
                    <a:blip r:embed="rId86" cstate="print"/>
                    <a:stretch>
                      <a:fillRect/>
                    </a:stretch>
                  </pic:blipFill>
                  <pic:spPr>
                    <a:xfrm>
                      <a:off x="0" y="0"/>
                      <a:ext cx="3571621" cy="3619157"/>
                    </a:xfrm>
                    <a:prstGeom prst="rect">
                      <a:avLst/>
                    </a:prstGeom>
                  </pic:spPr>
                </pic:pic>
              </a:graphicData>
            </a:graphic>
          </wp:anchor>
        </w:drawing>
      </w:r>
      <w:r>
        <w:rPr/>
        <mc:AlternateContent>
          <mc:Choice Requires="wps">
            <w:drawing>
              <wp:anchor distT="0" distB="0" distL="0" distR="0" allowOverlap="1" layoutInCell="1" locked="0" behindDoc="0" simplePos="0" relativeHeight="15742464">
                <wp:simplePos x="0" y="0"/>
                <wp:positionH relativeFrom="page">
                  <wp:posOffset>7831525</wp:posOffset>
                </wp:positionH>
                <wp:positionV relativeFrom="paragraph">
                  <wp:posOffset>303711</wp:posOffset>
                </wp:positionV>
                <wp:extent cx="1142365" cy="1143000"/>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1142365" cy="1143000"/>
                          <a:chExt cx="1142365" cy="1143000"/>
                        </a:xfrm>
                      </wpg:grpSpPr>
                      <wps:wsp>
                        <wps:cNvPr id="82" name="Graphic 82"/>
                        <wps:cNvSpPr/>
                        <wps:spPr>
                          <a:xfrm>
                            <a:off x="0" y="0"/>
                            <a:ext cx="1142365" cy="1143000"/>
                          </a:xfrm>
                          <a:custGeom>
                            <a:avLst/>
                            <a:gdLst/>
                            <a:ahLst/>
                            <a:cxnLst/>
                            <a:rect l="l" t="t" r="r" b="b"/>
                            <a:pathLst>
                              <a:path w="1142365" h="1143000">
                                <a:moveTo>
                                  <a:pt x="571182" y="0"/>
                                </a:moveTo>
                                <a:lnTo>
                                  <a:pt x="524336" y="1893"/>
                                </a:lnTo>
                                <a:lnTo>
                                  <a:pt x="478533" y="7475"/>
                                </a:lnTo>
                                <a:lnTo>
                                  <a:pt x="433920" y="16600"/>
                                </a:lnTo>
                                <a:lnTo>
                                  <a:pt x="390644" y="29119"/>
                                </a:lnTo>
                                <a:lnTo>
                                  <a:pt x="348852" y="44886"/>
                                </a:lnTo>
                                <a:lnTo>
                                  <a:pt x="308691" y="63754"/>
                                </a:lnTo>
                                <a:lnTo>
                                  <a:pt x="270307" y="85576"/>
                                </a:lnTo>
                                <a:lnTo>
                                  <a:pt x="233849" y="110205"/>
                                </a:lnTo>
                                <a:lnTo>
                                  <a:pt x="199463" y="137493"/>
                                </a:lnTo>
                                <a:lnTo>
                                  <a:pt x="167295" y="167295"/>
                                </a:lnTo>
                                <a:lnTo>
                                  <a:pt x="137493" y="199463"/>
                                </a:lnTo>
                                <a:lnTo>
                                  <a:pt x="110205" y="233849"/>
                                </a:lnTo>
                                <a:lnTo>
                                  <a:pt x="85576" y="270307"/>
                                </a:lnTo>
                                <a:lnTo>
                                  <a:pt x="63754" y="308691"/>
                                </a:lnTo>
                                <a:lnTo>
                                  <a:pt x="44886" y="348852"/>
                                </a:lnTo>
                                <a:lnTo>
                                  <a:pt x="29119" y="390644"/>
                                </a:lnTo>
                                <a:lnTo>
                                  <a:pt x="16600" y="433920"/>
                                </a:lnTo>
                                <a:lnTo>
                                  <a:pt x="7475" y="478533"/>
                                </a:lnTo>
                                <a:lnTo>
                                  <a:pt x="1893" y="524336"/>
                                </a:lnTo>
                                <a:lnTo>
                                  <a:pt x="0" y="571182"/>
                                </a:lnTo>
                                <a:lnTo>
                                  <a:pt x="1893" y="618030"/>
                                </a:lnTo>
                                <a:lnTo>
                                  <a:pt x="7475" y="663834"/>
                                </a:lnTo>
                                <a:lnTo>
                                  <a:pt x="16600" y="708449"/>
                                </a:lnTo>
                                <a:lnTo>
                                  <a:pt x="29119" y="751726"/>
                                </a:lnTo>
                                <a:lnTo>
                                  <a:pt x="44886" y="793519"/>
                                </a:lnTo>
                                <a:lnTo>
                                  <a:pt x="63754" y="833682"/>
                                </a:lnTo>
                                <a:lnTo>
                                  <a:pt x="85576" y="872066"/>
                                </a:lnTo>
                                <a:lnTo>
                                  <a:pt x="110205" y="908525"/>
                                </a:lnTo>
                                <a:lnTo>
                                  <a:pt x="137493" y="942912"/>
                                </a:lnTo>
                                <a:lnTo>
                                  <a:pt x="167295" y="975080"/>
                                </a:lnTo>
                                <a:lnTo>
                                  <a:pt x="199463" y="1004882"/>
                                </a:lnTo>
                                <a:lnTo>
                                  <a:pt x="233849" y="1032171"/>
                                </a:lnTo>
                                <a:lnTo>
                                  <a:pt x="270307" y="1056800"/>
                                </a:lnTo>
                                <a:lnTo>
                                  <a:pt x="308691" y="1078622"/>
                                </a:lnTo>
                                <a:lnTo>
                                  <a:pt x="348852" y="1097491"/>
                                </a:lnTo>
                                <a:lnTo>
                                  <a:pt x="390644" y="1113258"/>
                                </a:lnTo>
                                <a:lnTo>
                                  <a:pt x="433920" y="1125777"/>
                                </a:lnTo>
                                <a:lnTo>
                                  <a:pt x="478533" y="1134901"/>
                                </a:lnTo>
                                <a:lnTo>
                                  <a:pt x="524336" y="1140484"/>
                                </a:lnTo>
                                <a:lnTo>
                                  <a:pt x="571182" y="1142377"/>
                                </a:lnTo>
                                <a:lnTo>
                                  <a:pt x="618028" y="1140484"/>
                                </a:lnTo>
                                <a:lnTo>
                                  <a:pt x="663831" y="1134901"/>
                                </a:lnTo>
                                <a:lnTo>
                                  <a:pt x="708444" y="1125777"/>
                                </a:lnTo>
                                <a:lnTo>
                                  <a:pt x="751720" y="1113258"/>
                                </a:lnTo>
                                <a:lnTo>
                                  <a:pt x="793512" y="1097491"/>
                                </a:lnTo>
                                <a:lnTo>
                                  <a:pt x="833673" y="1078622"/>
                                </a:lnTo>
                                <a:lnTo>
                                  <a:pt x="872057" y="1056800"/>
                                </a:lnTo>
                                <a:lnTo>
                                  <a:pt x="908515" y="1032171"/>
                                </a:lnTo>
                                <a:lnTo>
                                  <a:pt x="942901" y="1004882"/>
                                </a:lnTo>
                                <a:lnTo>
                                  <a:pt x="975069" y="975080"/>
                                </a:lnTo>
                                <a:lnTo>
                                  <a:pt x="1004871" y="942912"/>
                                </a:lnTo>
                                <a:lnTo>
                                  <a:pt x="1032159" y="908525"/>
                                </a:lnTo>
                                <a:lnTo>
                                  <a:pt x="1056788" y="872066"/>
                                </a:lnTo>
                                <a:lnTo>
                                  <a:pt x="1078610" y="833682"/>
                                </a:lnTo>
                                <a:lnTo>
                                  <a:pt x="1097478" y="793519"/>
                                </a:lnTo>
                                <a:lnTo>
                                  <a:pt x="1113245" y="751726"/>
                                </a:lnTo>
                                <a:lnTo>
                                  <a:pt x="1125764" y="708449"/>
                                </a:lnTo>
                                <a:lnTo>
                                  <a:pt x="1134889" y="663834"/>
                                </a:lnTo>
                                <a:lnTo>
                                  <a:pt x="1140471" y="618030"/>
                                </a:lnTo>
                                <a:lnTo>
                                  <a:pt x="1142365" y="571182"/>
                                </a:lnTo>
                                <a:lnTo>
                                  <a:pt x="1140471" y="524336"/>
                                </a:lnTo>
                                <a:lnTo>
                                  <a:pt x="1134889" y="478533"/>
                                </a:lnTo>
                                <a:lnTo>
                                  <a:pt x="1125764" y="433920"/>
                                </a:lnTo>
                                <a:lnTo>
                                  <a:pt x="1113245" y="390644"/>
                                </a:lnTo>
                                <a:lnTo>
                                  <a:pt x="1097478" y="348852"/>
                                </a:lnTo>
                                <a:lnTo>
                                  <a:pt x="1078610" y="308691"/>
                                </a:lnTo>
                                <a:lnTo>
                                  <a:pt x="1056788" y="270307"/>
                                </a:lnTo>
                                <a:lnTo>
                                  <a:pt x="1032159" y="233849"/>
                                </a:lnTo>
                                <a:lnTo>
                                  <a:pt x="1004871" y="199463"/>
                                </a:lnTo>
                                <a:lnTo>
                                  <a:pt x="975069" y="167295"/>
                                </a:lnTo>
                                <a:lnTo>
                                  <a:pt x="942901" y="137493"/>
                                </a:lnTo>
                                <a:lnTo>
                                  <a:pt x="908515" y="110205"/>
                                </a:lnTo>
                                <a:lnTo>
                                  <a:pt x="872057" y="85576"/>
                                </a:lnTo>
                                <a:lnTo>
                                  <a:pt x="833673" y="63754"/>
                                </a:lnTo>
                                <a:lnTo>
                                  <a:pt x="793512" y="44886"/>
                                </a:lnTo>
                                <a:lnTo>
                                  <a:pt x="751720" y="29119"/>
                                </a:lnTo>
                                <a:lnTo>
                                  <a:pt x="708444" y="16600"/>
                                </a:lnTo>
                                <a:lnTo>
                                  <a:pt x="663831" y="7475"/>
                                </a:lnTo>
                                <a:lnTo>
                                  <a:pt x="618028" y="1893"/>
                                </a:lnTo>
                                <a:lnTo>
                                  <a:pt x="571182" y="0"/>
                                </a:lnTo>
                                <a:close/>
                              </a:path>
                            </a:pathLst>
                          </a:custGeom>
                          <a:solidFill>
                            <a:srgbClr val="051D40"/>
                          </a:solidFill>
                        </wps:spPr>
                        <wps:bodyPr wrap="square" lIns="0" tIns="0" rIns="0" bIns="0" rtlCol="0">
                          <a:prstTxWarp prst="textNoShape">
                            <a:avLst/>
                          </a:prstTxWarp>
                          <a:noAutofit/>
                        </wps:bodyPr>
                      </wps:wsp>
                      <wps:wsp>
                        <wps:cNvPr id="83" name="Graphic 83"/>
                        <wps:cNvSpPr/>
                        <wps:spPr>
                          <a:xfrm>
                            <a:off x="284091" y="196477"/>
                            <a:ext cx="557530" cy="254000"/>
                          </a:xfrm>
                          <a:custGeom>
                            <a:avLst/>
                            <a:gdLst/>
                            <a:ahLst/>
                            <a:cxnLst/>
                            <a:rect l="l" t="t" r="r" b="b"/>
                            <a:pathLst>
                              <a:path w="557530" h="254000">
                                <a:moveTo>
                                  <a:pt x="77952" y="230238"/>
                                </a:moveTo>
                                <a:lnTo>
                                  <a:pt x="71120" y="223380"/>
                                </a:lnTo>
                                <a:lnTo>
                                  <a:pt x="6832" y="223380"/>
                                </a:lnTo>
                                <a:lnTo>
                                  <a:pt x="0" y="230238"/>
                                </a:lnTo>
                                <a:lnTo>
                                  <a:pt x="0" y="246976"/>
                                </a:lnTo>
                                <a:lnTo>
                                  <a:pt x="6832" y="253822"/>
                                </a:lnTo>
                                <a:lnTo>
                                  <a:pt x="62776" y="253822"/>
                                </a:lnTo>
                                <a:lnTo>
                                  <a:pt x="71120" y="253822"/>
                                </a:lnTo>
                                <a:lnTo>
                                  <a:pt x="77952" y="246976"/>
                                </a:lnTo>
                                <a:lnTo>
                                  <a:pt x="77952" y="230238"/>
                                </a:lnTo>
                                <a:close/>
                              </a:path>
                              <a:path w="557530" h="254000">
                                <a:moveTo>
                                  <a:pt x="291160" y="6845"/>
                                </a:moveTo>
                                <a:lnTo>
                                  <a:pt x="284340" y="0"/>
                                </a:lnTo>
                                <a:lnTo>
                                  <a:pt x="267639" y="0"/>
                                </a:lnTo>
                                <a:lnTo>
                                  <a:pt x="260807" y="6845"/>
                                </a:lnTo>
                                <a:lnTo>
                                  <a:pt x="260807" y="71310"/>
                                </a:lnTo>
                                <a:lnTo>
                                  <a:pt x="267639" y="78168"/>
                                </a:lnTo>
                                <a:lnTo>
                                  <a:pt x="275983" y="78168"/>
                                </a:lnTo>
                                <a:lnTo>
                                  <a:pt x="284340" y="78168"/>
                                </a:lnTo>
                                <a:lnTo>
                                  <a:pt x="291160" y="71310"/>
                                </a:lnTo>
                                <a:lnTo>
                                  <a:pt x="291160" y="6845"/>
                                </a:lnTo>
                                <a:close/>
                              </a:path>
                              <a:path w="557530" h="254000">
                                <a:moveTo>
                                  <a:pt x="557517" y="230238"/>
                                </a:moveTo>
                                <a:lnTo>
                                  <a:pt x="550684" y="223380"/>
                                </a:lnTo>
                                <a:lnTo>
                                  <a:pt x="486397" y="223380"/>
                                </a:lnTo>
                                <a:lnTo>
                                  <a:pt x="479564" y="230238"/>
                                </a:lnTo>
                                <a:lnTo>
                                  <a:pt x="479564" y="246976"/>
                                </a:lnTo>
                                <a:lnTo>
                                  <a:pt x="486397" y="253822"/>
                                </a:lnTo>
                                <a:lnTo>
                                  <a:pt x="542340" y="253822"/>
                                </a:lnTo>
                                <a:lnTo>
                                  <a:pt x="550684" y="253822"/>
                                </a:lnTo>
                                <a:lnTo>
                                  <a:pt x="557517" y="246976"/>
                                </a:lnTo>
                                <a:lnTo>
                                  <a:pt x="557517" y="230238"/>
                                </a:lnTo>
                                <a:close/>
                              </a:path>
                            </a:pathLst>
                          </a:custGeom>
                          <a:solidFill>
                            <a:srgbClr val="FFFFFF"/>
                          </a:solidFill>
                        </wps:spPr>
                        <wps:bodyPr wrap="square" lIns="0" tIns="0" rIns="0" bIns="0" rtlCol="0">
                          <a:prstTxWarp prst="textNoShape">
                            <a:avLst/>
                          </a:prstTxWarp>
                          <a:noAutofit/>
                        </wps:bodyPr>
                      </wps:wsp>
                      <pic:pic>
                        <pic:nvPicPr>
                          <pic:cNvPr id="84" name="Image 84"/>
                          <pic:cNvPicPr/>
                        </pic:nvPicPr>
                        <pic:blipFill>
                          <a:blip r:embed="rId87" cstate="print"/>
                          <a:stretch>
                            <a:fillRect/>
                          </a:stretch>
                        </pic:blipFill>
                        <pic:spPr>
                          <a:xfrm>
                            <a:off x="356127" y="274253"/>
                            <a:ext cx="66947" cy="65683"/>
                          </a:xfrm>
                          <a:prstGeom prst="rect">
                            <a:avLst/>
                          </a:prstGeom>
                        </pic:spPr>
                      </pic:pic>
                      <pic:pic>
                        <pic:nvPicPr>
                          <pic:cNvPr id="85" name="Image 85"/>
                          <pic:cNvPicPr/>
                        </pic:nvPicPr>
                        <pic:blipFill>
                          <a:blip r:embed="rId88" cstate="print"/>
                          <a:stretch>
                            <a:fillRect/>
                          </a:stretch>
                        </pic:blipFill>
                        <pic:spPr>
                          <a:xfrm>
                            <a:off x="700583" y="274252"/>
                            <a:ext cx="66947" cy="65683"/>
                          </a:xfrm>
                          <a:prstGeom prst="rect">
                            <a:avLst/>
                          </a:prstGeom>
                        </pic:spPr>
                      </pic:pic>
                      <wps:wsp>
                        <wps:cNvPr id="86" name="Graphic 86"/>
                        <wps:cNvSpPr/>
                        <wps:spPr>
                          <a:xfrm>
                            <a:off x="386098" y="301735"/>
                            <a:ext cx="356870" cy="461009"/>
                          </a:xfrm>
                          <a:custGeom>
                            <a:avLst/>
                            <a:gdLst/>
                            <a:ahLst/>
                            <a:cxnLst/>
                            <a:rect l="l" t="t" r="r" b="b"/>
                            <a:pathLst>
                              <a:path w="356870" h="461009">
                                <a:moveTo>
                                  <a:pt x="291553" y="436880"/>
                                </a:moveTo>
                                <a:lnTo>
                                  <a:pt x="284721" y="430022"/>
                                </a:lnTo>
                                <a:lnTo>
                                  <a:pt x="71729" y="430022"/>
                                </a:lnTo>
                                <a:lnTo>
                                  <a:pt x="64909" y="436880"/>
                                </a:lnTo>
                                <a:lnTo>
                                  <a:pt x="64909" y="453618"/>
                                </a:lnTo>
                                <a:lnTo>
                                  <a:pt x="71729" y="460463"/>
                                </a:lnTo>
                                <a:lnTo>
                                  <a:pt x="276453" y="460463"/>
                                </a:lnTo>
                                <a:lnTo>
                                  <a:pt x="284797" y="460463"/>
                                </a:lnTo>
                                <a:lnTo>
                                  <a:pt x="291553" y="453618"/>
                                </a:lnTo>
                                <a:lnTo>
                                  <a:pt x="291553" y="436880"/>
                                </a:lnTo>
                                <a:close/>
                              </a:path>
                              <a:path w="356870" h="461009">
                                <a:moveTo>
                                  <a:pt x="356450" y="175361"/>
                                </a:moveTo>
                                <a:lnTo>
                                  <a:pt x="349961" y="130632"/>
                                </a:lnTo>
                                <a:lnTo>
                                  <a:pt x="332981" y="90043"/>
                                </a:lnTo>
                                <a:lnTo>
                                  <a:pt x="326085" y="80784"/>
                                </a:lnTo>
                                <a:lnTo>
                                  <a:pt x="326085" y="175361"/>
                                </a:lnTo>
                                <a:lnTo>
                                  <a:pt x="325996" y="178333"/>
                                </a:lnTo>
                                <a:lnTo>
                                  <a:pt x="324485" y="200939"/>
                                </a:lnTo>
                                <a:lnTo>
                                  <a:pt x="318731" y="225044"/>
                                </a:lnTo>
                                <a:lnTo>
                                  <a:pt x="308978" y="247802"/>
                                </a:lnTo>
                                <a:lnTo>
                                  <a:pt x="280822" y="291426"/>
                                </a:lnTo>
                                <a:lnTo>
                                  <a:pt x="269913" y="316382"/>
                                </a:lnTo>
                                <a:lnTo>
                                  <a:pt x="269811" y="316763"/>
                                </a:lnTo>
                                <a:lnTo>
                                  <a:pt x="262801" y="343204"/>
                                </a:lnTo>
                                <a:lnTo>
                                  <a:pt x="262737" y="343776"/>
                                </a:lnTo>
                                <a:lnTo>
                                  <a:pt x="259676" y="371348"/>
                                </a:lnTo>
                                <a:lnTo>
                                  <a:pt x="96939" y="371348"/>
                                </a:lnTo>
                                <a:lnTo>
                                  <a:pt x="93649" y="343776"/>
                                </a:lnTo>
                                <a:lnTo>
                                  <a:pt x="86144" y="316763"/>
                                </a:lnTo>
                                <a:lnTo>
                                  <a:pt x="74536" y="290652"/>
                                </a:lnTo>
                                <a:lnTo>
                                  <a:pt x="58902" y="265772"/>
                                </a:lnTo>
                                <a:lnTo>
                                  <a:pt x="46609" y="245821"/>
                                </a:lnTo>
                                <a:lnTo>
                                  <a:pt x="37706" y="224396"/>
                                </a:lnTo>
                                <a:lnTo>
                                  <a:pt x="32270" y="201790"/>
                                </a:lnTo>
                                <a:lnTo>
                                  <a:pt x="32207" y="200939"/>
                                </a:lnTo>
                                <a:lnTo>
                                  <a:pt x="30441" y="178333"/>
                                </a:lnTo>
                                <a:lnTo>
                                  <a:pt x="42506" y="119405"/>
                                </a:lnTo>
                                <a:lnTo>
                                  <a:pt x="77127" y="70243"/>
                                </a:lnTo>
                                <a:lnTo>
                                  <a:pt x="128244" y="38722"/>
                                </a:lnTo>
                                <a:lnTo>
                                  <a:pt x="187794" y="30365"/>
                                </a:lnTo>
                                <a:lnTo>
                                  <a:pt x="231381" y="39928"/>
                                </a:lnTo>
                                <a:lnTo>
                                  <a:pt x="269113" y="61480"/>
                                </a:lnTo>
                                <a:lnTo>
                                  <a:pt x="298894" y="92798"/>
                                </a:lnTo>
                                <a:lnTo>
                                  <a:pt x="318617" y="131648"/>
                                </a:lnTo>
                                <a:lnTo>
                                  <a:pt x="326085" y="175361"/>
                                </a:lnTo>
                                <a:lnTo>
                                  <a:pt x="326085" y="80784"/>
                                </a:lnTo>
                                <a:lnTo>
                                  <a:pt x="276974" y="30365"/>
                                </a:lnTo>
                                <a:lnTo>
                                  <a:pt x="233832" y="8572"/>
                                </a:lnTo>
                                <a:lnTo>
                                  <a:pt x="189611" y="0"/>
                                </a:lnTo>
                                <a:lnTo>
                                  <a:pt x="152895" y="1409"/>
                                </a:lnTo>
                                <a:lnTo>
                                  <a:pt x="85369" y="25768"/>
                                </a:lnTo>
                                <a:lnTo>
                                  <a:pt x="32385" y="75742"/>
                                </a:lnTo>
                                <a:lnTo>
                                  <a:pt x="3771" y="141998"/>
                                </a:lnTo>
                                <a:lnTo>
                                  <a:pt x="0" y="178333"/>
                                </a:lnTo>
                                <a:lnTo>
                                  <a:pt x="2222" y="206590"/>
                                </a:lnTo>
                                <a:lnTo>
                                  <a:pt x="8775" y="233832"/>
                                </a:lnTo>
                                <a:lnTo>
                                  <a:pt x="19545" y="259676"/>
                                </a:lnTo>
                                <a:lnTo>
                                  <a:pt x="34391" y="283743"/>
                                </a:lnTo>
                                <a:lnTo>
                                  <a:pt x="48336" y="306082"/>
                                </a:lnTo>
                                <a:lnTo>
                                  <a:pt x="58432" y="329488"/>
                                </a:lnTo>
                                <a:lnTo>
                                  <a:pt x="64579" y="353669"/>
                                </a:lnTo>
                                <a:lnTo>
                                  <a:pt x="66649" y="378269"/>
                                </a:lnTo>
                                <a:lnTo>
                                  <a:pt x="66649" y="394944"/>
                                </a:lnTo>
                                <a:lnTo>
                                  <a:pt x="73482" y="401789"/>
                                </a:lnTo>
                                <a:lnTo>
                                  <a:pt x="283057" y="401789"/>
                                </a:lnTo>
                                <a:lnTo>
                                  <a:pt x="289814" y="394944"/>
                                </a:lnTo>
                                <a:lnTo>
                                  <a:pt x="289915" y="378269"/>
                                </a:lnTo>
                                <a:lnTo>
                                  <a:pt x="290449" y="371348"/>
                                </a:lnTo>
                                <a:lnTo>
                                  <a:pt x="297522" y="329488"/>
                                </a:lnTo>
                                <a:lnTo>
                                  <a:pt x="319341" y="287540"/>
                                </a:lnTo>
                                <a:lnTo>
                                  <a:pt x="335762" y="262140"/>
                                </a:lnTo>
                                <a:lnTo>
                                  <a:pt x="347510" y="234708"/>
                                </a:lnTo>
                                <a:lnTo>
                                  <a:pt x="354457" y="205651"/>
                                </a:lnTo>
                                <a:lnTo>
                                  <a:pt x="356450" y="175361"/>
                                </a:lnTo>
                                <a:close/>
                              </a:path>
                            </a:pathLst>
                          </a:custGeom>
                          <a:solidFill>
                            <a:srgbClr val="FFFFFF"/>
                          </a:solidFill>
                        </wps:spPr>
                        <wps:bodyPr wrap="square" lIns="0" tIns="0" rIns="0" bIns="0" rtlCol="0">
                          <a:prstTxWarp prst="textNoShape">
                            <a:avLst/>
                          </a:prstTxWarp>
                          <a:noAutofit/>
                        </wps:bodyPr>
                      </wps:wsp>
                      <pic:pic>
                        <pic:nvPicPr>
                          <pic:cNvPr id="87" name="Image 87"/>
                          <pic:cNvPicPr/>
                        </pic:nvPicPr>
                        <pic:blipFill>
                          <a:blip r:embed="rId89" cstate="print"/>
                          <a:stretch>
                            <a:fillRect/>
                          </a:stretch>
                        </pic:blipFill>
                        <pic:spPr>
                          <a:xfrm>
                            <a:off x="477120" y="786097"/>
                            <a:ext cx="174352" cy="114318"/>
                          </a:xfrm>
                          <a:prstGeom prst="rect">
                            <a:avLst/>
                          </a:prstGeom>
                        </pic:spPr>
                      </pic:pic>
                      <pic:pic>
                        <pic:nvPicPr>
                          <pic:cNvPr id="88" name="Image 88"/>
                          <pic:cNvPicPr/>
                        </pic:nvPicPr>
                        <pic:blipFill>
                          <a:blip r:embed="rId90" cstate="print"/>
                          <a:stretch>
                            <a:fillRect/>
                          </a:stretch>
                        </pic:blipFill>
                        <pic:spPr>
                          <a:xfrm>
                            <a:off x="476133" y="464756"/>
                            <a:ext cx="176553" cy="238759"/>
                          </a:xfrm>
                          <a:prstGeom prst="rect">
                            <a:avLst/>
                          </a:prstGeom>
                        </pic:spPr>
                      </pic:pic>
                    </wpg:wgp>
                  </a:graphicData>
                </a:graphic>
              </wp:anchor>
            </w:drawing>
          </mc:Choice>
          <mc:Fallback>
            <w:pict>
              <v:group style="position:absolute;margin-left:616.655579pt;margin-top:23.914301pt;width:89.95pt;height:90pt;mso-position-horizontal-relative:page;mso-position-vertical-relative:paragraph;z-index:15742464" id="docshapegroup60" coordorigin="12333,478" coordsize="1799,1800">
                <v:shape style="position:absolute;left:12333;top:478;width:1799;height:1800" id="docshape61" coordorigin="12333,478" coordsize="1799,1800" path="m13233,478l13159,481,13087,490,13016,504,12948,524,12882,549,12819,579,12759,613,12701,652,12647,695,12597,742,12550,792,12507,847,12468,904,12434,964,12404,1028,12379,1093,12359,1162,12345,1232,12336,1304,12333,1378,12336,1452,12345,1524,12359,1594,12379,1662,12404,1728,12434,1791,12468,1852,12507,1909,12550,1963,12597,2014,12647,2061,12701,2104,12759,2143,12819,2177,12882,2207,12948,2231,13016,2251,13087,2266,13159,2274,13233,2277,13306,2274,13379,2266,13449,2251,13517,2231,13583,2207,13646,2177,13706,2143,13764,2104,13818,2061,13869,2014,13916,1963,13959,1909,13997,1852,14032,1791,14061,1728,14086,1662,14106,1594,14120,1524,14129,1452,14132,1378,14129,1304,14120,1232,14106,1162,14086,1093,14061,1028,14032,964,13997,904,13959,847,13916,792,13869,742,13818,695,13764,652,13706,613,13646,579,13583,549,13517,524,13449,504,13379,490,13306,481,13233,478xe" filled="true" fillcolor="#051d40" stroked="false">
                  <v:path arrowok="t"/>
                  <v:fill type="solid"/>
                </v:shape>
                <v:shape style="position:absolute;left:12780;top:787;width:878;height:400" id="docshape62" coordorigin="12781,788" coordsize="878,400" path="m12903,1150l12893,1139,12791,1139,12781,1150,12781,1177,12791,1187,12879,1187,12893,1187,12903,1177,12903,1150xm13239,798l13228,788,13202,788,13191,798,13191,900,13202,911,13215,911,13228,911,13239,900,13239,798xm13658,1150l13648,1139,13546,1139,13536,1150,13536,1177,13546,1187,13635,1187,13648,1187,13658,1177,13658,1150xe" filled="true" fillcolor="#ffffff" stroked="false">
                  <v:path arrowok="t"/>
                  <v:fill type="solid"/>
                </v:shape>
                <v:shape style="position:absolute;left:12893;top:910;width:106;height:104" type="#_x0000_t75" id="docshape63" stroked="false">
                  <v:imagedata r:id="rId87" o:title=""/>
                </v:shape>
                <v:shape style="position:absolute;left:13436;top:910;width:106;height:104" type="#_x0000_t75" id="docshape64" stroked="false">
                  <v:imagedata r:id="rId88" o:title=""/>
                </v:shape>
                <v:shape style="position:absolute;left:12941;top:953;width:562;height:726" id="docshape65" coordorigin="12941,953" coordsize="562,726" path="m13400,1641l13390,1631,13054,1631,13043,1641,13043,1668,13054,1679,13377,1679,13390,1679,13400,1668,13400,1641xm13502,1230l13492,1159,13466,1095,13455,1081,13455,1230,13455,1234,13452,1270,13443,1308,13428,1344,13383,1412,13366,1452,13366,1452,13355,1494,13355,1495,13350,1538,13094,1538,13089,1495,13077,1452,13059,1411,13034,1372,13015,1341,13001,1307,12992,1271,12992,1270,12989,1234,12994,1186,13008,1141,13031,1100,13063,1064,13101,1035,13143,1014,13189,1003,13237,1001,13306,1016,13365,1050,13412,1100,13443,1161,13455,1230,13455,1081,13425,1040,13377,1001,13372,997,13309,967,13240,953,13182,956,13127,969,13076,994,13030,1029,12992,1073,12964,1123,12947,1177,12941,1234,12945,1279,12955,1322,12972,1362,12995,1400,13017,1435,13033,1472,13043,1510,13046,1549,13046,1575,13057,1586,13387,1586,13398,1575,13398,1549,13399,1538,13401,1510,13410,1472,13424,1438,13444,1406,13470,1366,13488,1323,13499,1277,13502,1230xe" filled="true" fillcolor="#ffffff" stroked="false">
                  <v:path arrowok="t"/>
                  <v:fill type="solid"/>
                </v:shape>
                <v:shape style="position:absolute;left:13084;top:1716;width:275;height:181" type="#_x0000_t75" id="docshape66" stroked="false">
                  <v:imagedata r:id="rId89" o:title=""/>
                </v:shape>
                <v:shape style="position:absolute;left:13082;top:1210;width:279;height:376" type="#_x0000_t75" id="docshape67" stroked="false">
                  <v:imagedata r:id="rId90" o:title=""/>
                </v:shape>
                <w10:wrap type="none"/>
              </v:group>
            </w:pict>
          </mc:Fallback>
        </mc:AlternateContent>
      </w:r>
      <w:r>
        <w:rPr>
          <w:color w:val="16375E"/>
          <w:w w:val="90"/>
        </w:rPr>
        <w:t>Input</w:t>
      </w:r>
      <w:r>
        <w:rPr>
          <w:color w:val="16375E"/>
          <w:spacing w:val="23"/>
        </w:rPr>
        <w:t> </w:t>
      </w:r>
      <w:r>
        <w:rPr>
          <w:color w:val="16375E"/>
          <w:spacing w:val="-2"/>
          <w:w w:val="95"/>
        </w:rPr>
        <w:t>Gathered</w:t>
      </w:r>
    </w:p>
    <w:p>
      <w:pPr>
        <w:pStyle w:val="BodyText"/>
        <w:spacing w:before="252"/>
        <w:rPr>
          <w:rFonts w:ascii="Arial"/>
          <w:b/>
          <w:sz w:val="96"/>
        </w:rPr>
      </w:pPr>
    </w:p>
    <w:p>
      <w:pPr>
        <w:pStyle w:val="Heading5"/>
        <w:numPr>
          <w:ilvl w:val="0"/>
          <w:numId w:val="22"/>
        </w:numPr>
        <w:tabs>
          <w:tab w:pos="12211" w:val="left" w:leader="none"/>
        </w:tabs>
        <w:spacing w:line="240" w:lineRule="auto" w:before="0" w:after="0"/>
        <w:ind w:left="12211" w:right="0" w:hanging="800"/>
        <w:jc w:val="left"/>
        <w:rPr>
          <w:color w:val="404040"/>
        </w:rPr>
      </w:pPr>
      <w:r>
        <w:rPr>
          <w:color w:val="404040"/>
          <w:w w:val="90"/>
        </w:rPr>
        <w:t>Key</w:t>
      </w:r>
      <w:r>
        <w:rPr>
          <w:color w:val="404040"/>
          <w:spacing w:val="36"/>
        </w:rPr>
        <w:t> </w:t>
      </w:r>
      <w:r>
        <w:rPr>
          <w:color w:val="404040"/>
          <w:w w:val="90"/>
        </w:rPr>
        <w:t>Informant</w:t>
      </w:r>
      <w:r>
        <w:rPr>
          <w:color w:val="404040"/>
          <w:spacing w:val="36"/>
        </w:rPr>
        <w:t> </w:t>
      </w:r>
      <w:r>
        <w:rPr>
          <w:color w:val="404040"/>
          <w:spacing w:val="-2"/>
          <w:w w:val="90"/>
        </w:rPr>
        <w:t>Interviews</w:t>
      </w:r>
    </w:p>
    <w:p>
      <w:pPr>
        <w:pStyle w:val="ListParagraph"/>
        <w:numPr>
          <w:ilvl w:val="1"/>
          <w:numId w:val="22"/>
        </w:numPr>
        <w:tabs>
          <w:tab w:pos="12534" w:val="left" w:leader="none"/>
        </w:tabs>
        <w:spacing w:line="240" w:lineRule="auto" w:before="250" w:after="0"/>
        <w:ind w:left="12534" w:right="0" w:hanging="489"/>
        <w:jc w:val="left"/>
        <w:rPr>
          <w:rFonts w:ascii="Arial" w:hAnsi="Arial"/>
          <w:b/>
          <w:sz w:val="64"/>
        </w:rPr>
      </w:pPr>
      <w:r>
        <w:rPr>
          <w:rFonts w:ascii="Arial" w:hAnsi="Arial"/>
          <w:b/>
          <w:color w:val="404040"/>
          <w:w w:val="90"/>
          <w:sz w:val="64"/>
        </w:rPr>
        <w:t>JCPL</w:t>
      </w:r>
      <w:r>
        <w:rPr>
          <w:rFonts w:ascii="Arial" w:hAnsi="Arial"/>
          <w:b/>
          <w:color w:val="404040"/>
          <w:spacing w:val="46"/>
          <w:sz w:val="64"/>
        </w:rPr>
        <w:t> </w:t>
      </w:r>
      <w:r>
        <w:rPr>
          <w:rFonts w:ascii="Arial" w:hAnsi="Arial"/>
          <w:b/>
          <w:color w:val="404040"/>
          <w:w w:val="90"/>
          <w:sz w:val="64"/>
        </w:rPr>
        <w:t>trustees</w:t>
      </w:r>
      <w:r>
        <w:rPr>
          <w:rFonts w:ascii="Arial" w:hAnsi="Arial"/>
          <w:b/>
          <w:color w:val="404040"/>
          <w:spacing w:val="47"/>
          <w:sz w:val="64"/>
        </w:rPr>
        <w:t> </w:t>
      </w:r>
      <w:r>
        <w:rPr>
          <w:rFonts w:ascii="Arial" w:hAnsi="Arial"/>
          <w:b/>
          <w:color w:val="404040"/>
          <w:w w:val="90"/>
          <w:sz w:val="64"/>
        </w:rPr>
        <w:t>and</w:t>
      </w:r>
      <w:r>
        <w:rPr>
          <w:rFonts w:ascii="Arial" w:hAnsi="Arial"/>
          <w:b/>
          <w:color w:val="404040"/>
          <w:spacing w:val="46"/>
          <w:sz w:val="64"/>
        </w:rPr>
        <w:t> </w:t>
      </w:r>
      <w:r>
        <w:rPr>
          <w:rFonts w:ascii="Arial" w:hAnsi="Arial"/>
          <w:b/>
          <w:color w:val="404040"/>
          <w:w w:val="90"/>
          <w:sz w:val="64"/>
        </w:rPr>
        <w:t>executive</w:t>
      </w:r>
      <w:r>
        <w:rPr>
          <w:rFonts w:ascii="Arial" w:hAnsi="Arial"/>
          <w:b/>
          <w:color w:val="404040"/>
          <w:spacing w:val="47"/>
          <w:sz w:val="64"/>
        </w:rPr>
        <w:t> </w:t>
      </w:r>
      <w:r>
        <w:rPr>
          <w:rFonts w:ascii="Arial" w:hAnsi="Arial"/>
          <w:b/>
          <w:color w:val="404040"/>
          <w:spacing w:val="-2"/>
          <w:w w:val="90"/>
          <w:sz w:val="64"/>
        </w:rPr>
        <w:t>staff</w:t>
      </w:r>
    </w:p>
    <w:p>
      <w:pPr>
        <w:pStyle w:val="ListParagraph"/>
        <w:numPr>
          <w:ilvl w:val="1"/>
          <w:numId w:val="22"/>
        </w:numPr>
        <w:tabs>
          <w:tab w:pos="12534" w:val="left" w:leader="none"/>
        </w:tabs>
        <w:spacing w:line="240" w:lineRule="auto" w:before="164" w:after="0"/>
        <w:ind w:left="12534" w:right="0" w:hanging="489"/>
        <w:jc w:val="left"/>
        <w:rPr>
          <w:rFonts w:ascii="Arial" w:hAnsi="Arial"/>
          <w:b/>
          <w:sz w:val="64"/>
        </w:rPr>
      </w:pPr>
      <w:r>
        <w:rPr>
          <w:rFonts w:ascii="Arial" w:hAnsi="Arial"/>
          <w:b/>
          <w:color w:val="404040"/>
          <w:w w:val="90"/>
          <w:sz w:val="64"/>
        </w:rPr>
        <w:t>Peer</w:t>
      </w:r>
      <w:r>
        <w:rPr>
          <w:rFonts w:ascii="Arial" w:hAnsi="Arial"/>
          <w:b/>
          <w:color w:val="404040"/>
          <w:spacing w:val="10"/>
          <w:sz w:val="64"/>
        </w:rPr>
        <w:t> </w:t>
      </w:r>
      <w:r>
        <w:rPr>
          <w:rFonts w:ascii="Arial" w:hAnsi="Arial"/>
          <w:b/>
          <w:color w:val="404040"/>
          <w:w w:val="90"/>
          <w:sz w:val="64"/>
        </w:rPr>
        <w:t>library</w:t>
      </w:r>
      <w:r>
        <w:rPr>
          <w:rFonts w:ascii="Arial" w:hAnsi="Arial"/>
          <w:b/>
          <w:color w:val="404040"/>
          <w:spacing w:val="11"/>
          <w:sz w:val="64"/>
        </w:rPr>
        <w:t> </w:t>
      </w:r>
      <w:r>
        <w:rPr>
          <w:rFonts w:ascii="Arial" w:hAnsi="Arial"/>
          <w:b/>
          <w:color w:val="404040"/>
          <w:w w:val="90"/>
          <w:sz w:val="64"/>
        </w:rPr>
        <w:t>fundraising</w:t>
      </w:r>
      <w:r>
        <w:rPr>
          <w:rFonts w:ascii="Arial" w:hAnsi="Arial"/>
          <w:b/>
          <w:color w:val="404040"/>
          <w:spacing w:val="11"/>
          <w:sz w:val="64"/>
        </w:rPr>
        <w:t> </w:t>
      </w:r>
      <w:r>
        <w:rPr>
          <w:rFonts w:ascii="Arial" w:hAnsi="Arial"/>
          <w:b/>
          <w:color w:val="404040"/>
          <w:spacing w:val="-2"/>
          <w:w w:val="90"/>
          <w:sz w:val="64"/>
        </w:rPr>
        <w:t>professionals</w:t>
      </w:r>
    </w:p>
    <w:p>
      <w:pPr>
        <w:pStyle w:val="ListParagraph"/>
        <w:numPr>
          <w:ilvl w:val="1"/>
          <w:numId w:val="22"/>
        </w:numPr>
        <w:tabs>
          <w:tab w:pos="12534" w:val="left" w:leader="none"/>
        </w:tabs>
        <w:spacing w:line="240" w:lineRule="auto" w:before="164" w:after="0"/>
        <w:ind w:left="12534" w:right="0" w:hanging="489"/>
        <w:jc w:val="left"/>
        <w:rPr>
          <w:rFonts w:ascii="Arial" w:hAnsi="Arial"/>
          <w:b/>
          <w:sz w:val="64"/>
        </w:rPr>
      </w:pPr>
      <w:r>
        <w:rPr>
          <w:rFonts w:ascii="Arial" w:hAnsi="Arial"/>
          <w:b/>
          <w:color w:val="404040"/>
          <w:w w:val="90"/>
          <w:sz w:val="64"/>
        </w:rPr>
        <w:t>Community</w:t>
      </w:r>
      <w:r>
        <w:rPr>
          <w:rFonts w:ascii="Arial" w:hAnsi="Arial"/>
          <w:b/>
          <w:color w:val="404040"/>
          <w:spacing w:val="70"/>
          <w:sz w:val="64"/>
        </w:rPr>
        <w:t> </w:t>
      </w:r>
      <w:r>
        <w:rPr>
          <w:rFonts w:ascii="Arial" w:hAnsi="Arial"/>
          <w:b/>
          <w:color w:val="404040"/>
          <w:spacing w:val="-2"/>
          <w:w w:val="95"/>
          <w:sz w:val="64"/>
        </w:rPr>
        <w:t>partners</w:t>
      </w:r>
    </w:p>
    <w:p>
      <w:pPr>
        <w:pStyle w:val="BodyText"/>
        <w:spacing w:before="364"/>
        <w:rPr>
          <w:rFonts w:ascii="Arial"/>
          <w:b/>
          <w:sz w:val="64"/>
        </w:rPr>
      </w:pPr>
    </w:p>
    <w:p>
      <w:pPr>
        <w:pStyle w:val="Heading5"/>
        <w:numPr>
          <w:ilvl w:val="0"/>
          <w:numId w:val="22"/>
        </w:numPr>
        <w:tabs>
          <w:tab w:pos="12211" w:val="left" w:leader="none"/>
        </w:tabs>
        <w:spacing w:line="240" w:lineRule="auto" w:before="0" w:after="0"/>
        <w:ind w:left="12211" w:right="0" w:hanging="800"/>
        <w:jc w:val="left"/>
        <w:rPr>
          <w:color w:val="404040"/>
        </w:rPr>
      </w:pPr>
      <w:r>
        <w:rPr>
          <w:color w:val="404040"/>
          <w:w w:val="90"/>
        </w:rPr>
        <w:t>Civic</w:t>
      </w:r>
      <w:r>
        <w:rPr>
          <w:color w:val="404040"/>
          <w:spacing w:val="55"/>
        </w:rPr>
        <w:t> </w:t>
      </w:r>
      <w:r>
        <w:rPr>
          <w:color w:val="404040"/>
          <w:w w:val="90"/>
        </w:rPr>
        <w:t>Leaders</w:t>
      </w:r>
      <w:r>
        <w:rPr>
          <w:color w:val="404040"/>
          <w:spacing w:val="55"/>
        </w:rPr>
        <w:t> </w:t>
      </w:r>
      <w:r>
        <w:rPr>
          <w:color w:val="404040"/>
          <w:spacing w:val="-2"/>
          <w:w w:val="90"/>
        </w:rPr>
        <w:t>Survey</w:t>
      </w:r>
    </w:p>
    <w:p>
      <w:pPr>
        <w:pStyle w:val="ListParagraph"/>
        <w:numPr>
          <w:ilvl w:val="1"/>
          <w:numId w:val="22"/>
        </w:numPr>
        <w:tabs>
          <w:tab w:pos="12488" w:val="left" w:leader="none"/>
        </w:tabs>
        <w:spacing w:line="240" w:lineRule="auto" w:before="364" w:after="0"/>
        <w:ind w:left="12488" w:right="0" w:hanging="489"/>
        <w:jc w:val="left"/>
        <w:rPr>
          <w:rFonts w:ascii="Arial" w:hAnsi="Arial"/>
          <w:b/>
          <w:sz w:val="64"/>
        </w:rPr>
      </w:pPr>
      <w:r>
        <w:rPr>
          <w:rFonts w:ascii="Arial" w:hAnsi="Arial"/>
          <w:b/>
          <w:color w:val="404040"/>
          <w:w w:val="90"/>
          <w:sz w:val="64"/>
        </w:rPr>
        <w:t>Elected</w:t>
      </w:r>
      <w:r>
        <w:rPr>
          <w:rFonts w:ascii="Arial" w:hAnsi="Arial"/>
          <w:b/>
          <w:color w:val="404040"/>
          <w:spacing w:val="62"/>
          <w:sz w:val="64"/>
        </w:rPr>
        <w:t> </w:t>
      </w:r>
      <w:r>
        <w:rPr>
          <w:rFonts w:ascii="Arial" w:hAnsi="Arial"/>
          <w:b/>
          <w:color w:val="404040"/>
          <w:spacing w:val="-2"/>
          <w:w w:val="95"/>
          <w:sz w:val="64"/>
        </w:rPr>
        <w:t>officials</w:t>
      </w:r>
    </w:p>
    <w:p>
      <w:pPr>
        <w:pStyle w:val="ListParagraph"/>
        <w:numPr>
          <w:ilvl w:val="1"/>
          <w:numId w:val="22"/>
        </w:numPr>
        <w:tabs>
          <w:tab w:pos="12488" w:val="left" w:leader="none"/>
        </w:tabs>
        <w:spacing w:line="240" w:lineRule="auto" w:before="164" w:after="0"/>
        <w:ind w:left="12488" w:right="0" w:hanging="489"/>
        <w:jc w:val="left"/>
        <w:rPr>
          <w:rFonts w:ascii="Arial" w:hAnsi="Arial"/>
          <w:b/>
          <w:sz w:val="64"/>
        </w:rPr>
      </w:pPr>
      <w:r>
        <w:rPr>
          <w:rFonts w:ascii="Arial" w:hAnsi="Arial"/>
          <w:b/>
          <w:color w:val="404040"/>
          <w:spacing w:val="-14"/>
          <w:sz w:val="64"/>
        </w:rPr>
        <w:t>JCPL</w:t>
      </w:r>
      <w:r>
        <w:rPr>
          <w:rFonts w:ascii="Arial" w:hAnsi="Arial"/>
          <w:b/>
          <w:color w:val="404040"/>
          <w:spacing w:val="-29"/>
          <w:sz w:val="64"/>
        </w:rPr>
        <w:t> </w:t>
      </w:r>
      <w:r>
        <w:rPr>
          <w:rFonts w:ascii="Arial" w:hAnsi="Arial"/>
          <w:b/>
          <w:color w:val="404040"/>
          <w:spacing w:val="-2"/>
          <w:sz w:val="64"/>
        </w:rPr>
        <w:t>trustees</w:t>
      </w:r>
    </w:p>
    <w:p>
      <w:pPr>
        <w:pStyle w:val="ListParagraph"/>
        <w:numPr>
          <w:ilvl w:val="1"/>
          <w:numId w:val="22"/>
        </w:numPr>
        <w:tabs>
          <w:tab w:pos="12488" w:val="left" w:leader="none"/>
        </w:tabs>
        <w:spacing w:line="240" w:lineRule="auto" w:before="164" w:after="0"/>
        <w:ind w:left="12488" w:right="0" w:hanging="489"/>
        <w:jc w:val="left"/>
        <w:rPr>
          <w:rFonts w:ascii="Arial" w:hAnsi="Arial"/>
          <w:b/>
          <w:sz w:val="64"/>
        </w:rPr>
      </w:pPr>
      <w:r>
        <w:rPr>
          <w:rFonts w:ascii="Arial" w:hAnsi="Arial"/>
          <w:b/>
          <w:color w:val="404040"/>
          <w:w w:val="90"/>
          <w:sz w:val="64"/>
        </w:rPr>
        <w:t>Library</w:t>
      </w:r>
      <w:r>
        <w:rPr>
          <w:rFonts w:ascii="Arial" w:hAnsi="Arial"/>
          <w:b/>
          <w:color w:val="404040"/>
          <w:spacing w:val="7"/>
          <w:sz w:val="64"/>
        </w:rPr>
        <w:t> </w:t>
      </w:r>
      <w:r>
        <w:rPr>
          <w:rFonts w:ascii="Arial" w:hAnsi="Arial"/>
          <w:b/>
          <w:color w:val="404040"/>
          <w:w w:val="90"/>
          <w:sz w:val="64"/>
        </w:rPr>
        <w:t>foundation</w:t>
      </w:r>
      <w:r>
        <w:rPr>
          <w:rFonts w:ascii="Arial" w:hAnsi="Arial"/>
          <w:b/>
          <w:color w:val="404040"/>
          <w:spacing w:val="8"/>
          <w:sz w:val="64"/>
        </w:rPr>
        <w:t> </w:t>
      </w:r>
      <w:r>
        <w:rPr>
          <w:rFonts w:ascii="Arial" w:hAnsi="Arial"/>
          <w:b/>
          <w:color w:val="404040"/>
          <w:w w:val="90"/>
          <w:sz w:val="64"/>
        </w:rPr>
        <w:t>board</w:t>
      </w:r>
      <w:r>
        <w:rPr>
          <w:rFonts w:ascii="Arial" w:hAnsi="Arial"/>
          <w:b/>
          <w:color w:val="404040"/>
          <w:spacing w:val="7"/>
          <w:sz w:val="64"/>
        </w:rPr>
        <w:t> </w:t>
      </w:r>
      <w:r>
        <w:rPr>
          <w:rFonts w:ascii="Arial" w:hAnsi="Arial"/>
          <w:b/>
          <w:color w:val="404040"/>
          <w:spacing w:val="-2"/>
          <w:w w:val="90"/>
          <w:sz w:val="64"/>
        </w:rPr>
        <w:t>members</w:t>
      </w:r>
    </w:p>
    <w:p>
      <w:pPr>
        <w:pStyle w:val="ListParagraph"/>
        <w:numPr>
          <w:ilvl w:val="1"/>
          <w:numId w:val="22"/>
        </w:numPr>
        <w:tabs>
          <w:tab w:pos="12488" w:val="left" w:leader="none"/>
        </w:tabs>
        <w:spacing w:line="240" w:lineRule="auto" w:before="165" w:after="0"/>
        <w:ind w:left="12488" w:right="0" w:hanging="489"/>
        <w:jc w:val="left"/>
        <w:rPr>
          <w:rFonts w:ascii="Arial" w:hAnsi="Arial"/>
          <w:b/>
          <w:sz w:val="64"/>
        </w:rPr>
      </w:pPr>
      <w:r>
        <w:rPr>
          <w:rFonts w:ascii="Arial" w:hAnsi="Arial"/>
          <w:b/>
          <w:color w:val="404040"/>
          <w:spacing w:val="-22"/>
          <w:sz w:val="64"/>
        </w:rPr>
        <w:t>Leaders</w:t>
      </w:r>
      <w:r>
        <w:rPr>
          <w:rFonts w:ascii="Arial" w:hAnsi="Arial"/>
          <w:b/>
          <w:color w:val="404040"/>
          <w:spacing w:val="-15"/>
          <w:sz w:val="64"/>
        </w:rPr>
        <w:t> </w:t>
      </w:r>
      <w:r>
        <w:rPr>
          <w:rFonts w:ascii="Arial" w:hAnsi="Arial"/>
          <w:b/>
          <w:color w:val="404040"/>
          <w:spacing w:val="-22"/>
          <w:sz w:val="64"/>
        </w:rPr>
        <w:t>of</w:t>
      </w:r>
      <w:r>
        <w:rPr>
          <w:rFonts w:ascii="Arial" w:hAnsi="Arial"/>
          <w:b/>
          <w:color w:val="404040"/>
          <w:spacing w:val="-15"/>
          <w:sz w:val="64"/>
        </w:rPr>
        <w:t> </w:t>
      </w:r>
      <w:r>
        <w:rPr>
          <w:rFonts w:ascii="Arial" w:hAnsi="Arial"/>
          <w:b/>
          <w:color w:val="404040"/>
          <w:spacing w:val="-22"/>
          <w:sz w:val="64"/>
        </w:rPr>
        <w:t>agency</w:t>
      </w:r>
      <w:r>
        <w:rPr>
          <w:rFonts w:ascii="Arial" w:hAnsi="Arial"/>
          <w:b/>
          <w:color w:val="404040"/>
          <w:spacing w:val="-15"/>
          <w:sz w:val="64"/>
        </w:rPr>
        <w:t> </w:t>
      </w:r>
      <w:r>
        <w:rPr>
          <w:rFonts w:ascii="Arial" w:hAnsi="Arial"/>
          <w:b/>
          <w:color w:val="404040"/>
          <w:spacing w:val="-22"/>
          <w:sz w:val="64"/>
        </w:rPr>
        <w:t>partners</w:t>
      </w:r>
    </w:p>
    <w:p>
      <w:pPr>
        <w:pStyle w:val="BodyText"/>
        <w:spacing w:before="68"/>
        <w:rPr>
          <w:rFonts w:ascii="Arial"/>
          <w:b/>
          <w:sz w:val="64"/>
        </w:rPr>
      </w:pPr>
    </w:p>
    <w:p>
      <w:pPr>
        <w:pStyle w:val="ListParagraph"/>
        <w:numPr>
          <w:ilvl w:val="0"/>
          <w:numId w:val="22"/>
        </w:numPr>
        <w:tabs>
          <w:tab w:pos="12123" w:val="left" w:leader="none"/>
        </w:tabs>
        <w:spacing w:line="240" w:lineRule="auto" w:before="0" w:after="0"/>
        <w:ind w:left="12123" w:right="0" w:hanging="712"/>
        <w:jc w:val="left"/>
        <w:rPr>
          <w:rFonts w:ascii="Arial"/>
          <w:b/>
          <w:color w:val="404040"/>
          <w:sz w:val="64"/>
        </w:rPr>
      </w:pPr>
      <w:r>
        <w:rPr>
          <w:rFonts w:ascii="Arial"/>
          <w:b/>
          <w:color w:val="404040"/>
          <w:w w:val="90"/>
          <w:sz w:val="64"/>
        </w:rPr>
        <w:t>JCPL</w:t>
      </w:r>
      <w:r>
        <w:rPr>
          <w:rFonts w:ascii="Arial"/>
          <w:b/>
          <w:color w:val="404040"/>
          <w:spacing w:val="72"/>
          <w:sz w:val="64"/>
        </w:rPr>
        <w:t> </w:t>
      </w:r>
      <w:r>
        <w:rPr>
          <w:rFonts w:ascii="Arial"/>
          <w:b/>
          <w:color w:val="404040"/>
          <w:w w:val="90"/>
          <w:sz w:val="64"/>
        </w:rPr>
        <w:t>Fund</w:t>
      </w:r>
      <w:r>
        <w:rPr>
          <w:rFonts w:ascii="Arial"/>
          <w:b/>
          <w:color w:val="404040"/>
          <w:spacing w:val="73"/>
          <w:sz w:val="64"/>
        </w:rPr>
        <w:t> </w:t>
      </w:r>
      <w:r>
        <w:rPr>
          <w:rFonts w:ascii="Arial"/>
          <w:b/>
          <w:color w:val="404040"/>
          <w:w w:val="90"/>
          <w:sz w:val="64"/>
        </w:rPr>
        <w:t>Development</w:t>
      </w:r>
      <w:r>
        <w:rPr>
          <w:rFonts w:ascii="Arial"/>
          <w:b/>
          <w:color w:val="404040"/>
          <w:spacing w:val="72"/>
          <w:sz w:val="64"/>
        </w:rPr>
        <w:t> </w:t>
      </w:r>
      <w:r>
        <w:rPr>
          <w:rFonts w:ascii="Arial"/>
          <w:b/>
          <w:color w:val="404040"/>
          <w:w w:val="90"/>
          <w:sz w:val="64"/>
        </w:rPr>
        <w:t>Planning</w:t>
      </w:r>
      <w:r>
        <w:rPr>
          <w:rFonts w:ascii="Arial"/>
          <w:b/>
          <w:color w:val="404040"/>
          <w:spacing w:val="73"/>
          <w:sz w:val="64"/>
        </w:rPr>
        <w:t> </w:t>
      </w:r>
      <w:r>
        <w:rPr>
          <w:rFonts w:ascii="Arial"/>
          <w:b/>
          <w:color w:val="404040"/>
          <w:spacing w:val="-2"/>
          <w:w w:val="90"/>
          <w:sz w:val="64"/>
        </w:rPr>
        <w:t>Committee</w:t>
      </w:r>
    </w:p>
    <w:p>
      <w:pPr>
        <w:pStyle w:val="ListParagraph"/>
        <w:spacing w:after="0" w:line="240" w:lineRule="auto"/>
        <w:jc w:val="left"/>
        <w:rPr>
          <w:rFonts w:ascii="Arial"/>
          <w:b/>
          <w:sz w:val="64"/>
        </w:rPr>
        <w:sectPr>
          <w:headerReference w:type="default" r:id="rId82"/>
          <w:footerReference w:type="default" r:id="rId83"/>
          <w:pgSz w:w="28800" w:h="16200" w:orient="landscape"/>
          <w:pgMar w:header="0" w:footer="0" w:top="0" w:bottom="0" w:left="1080" w:right="2160"/>
        </w:sectPr>
      </w:pPr>
    </w:p>
    <w:p>
      <w:pPr>
        <w:spacing w:line="240" w:lineRule="auto"/>
        <w:ind w:left="-389" w:right="0" w:firstLine="0"/>
        <w:rPr>
          <w:rFonts w:ascii="Arial"/>
          <w:sz w:val="20"/>
        </w:rPr>
      </w:pPr>
      <w:r>
        <w:rPr>
          <w:rFonts w:ascii="Arial"/>
          <w:sz w:val="20"/>
        </w:rPr>
        <mc:AlternateContent>
          <mc:Choice Requires="wps">
            <w:drawing>
              <wp:anchor distT="0" distB="0" distL="0" distR="0" allowOverlap="1" layoutInCell="1" locked="0" behindDoc="1" simplePos="0" relativeHeight="486494208">
                <wp:simplePos x="0" y="0"/>
                <wp:positionH relativeFrom="page">
                  <wp:posOffset>0</wp:posOffset>
                </wp:positionH>
                <wp:positionV relativeFrom="page">
                  <wp:posOffset>0</wp:posOffset>
                </wp:positionV>
                <wp:extent cx="18288000" cy="1028700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18288000" cy="10287000"/>
                        </a:xfrm>
                        <a:custGeom>
                          <a:avLst/>
                          <a:gdLst/>
                          <a:ahLst/>
                          <a:cxnLst/>
                          <a:rect l="l" t="t" r="r" b="b"/>
                          <a:pathLst>
                            <a:path w="18288000" h="10287000">
                              <a:moveTo>
                                <a:pt x="18288000" y="0"/>
                              </a:moveTo>
                              <a:lnTo>
                                <a:pt x="0" y="0"/>
                              </a:lnTo>
                              <a:lnTo>
                                <a:pt x="0" y="10287000"/>
                              </a:lnTo>
                              <a:lnTo>
                                <a:pt x="18288000" y="10287000"/>
                              </a:lnTo>
                              <a:lnTo>
                                <a:pt x="18288000" y="0"/>
                              </a:lnTo>
                              <a:close/>
                            </a:path>
                          </a:pathLst>
                        </a:custGeom>
                        <a:solidFill>
                          <a:srgbClr val="172850"/>
                        </a:solidFill>
                      </wps:spPr>
                      <wps:bodyPr wrap="square" lIns="0" tIns="0" rIns="0" bIns="0" rtlCol="0">
                        <a:prstTxWarp prst="textNoShape">
                          <a:avLst/>
                        </a:prstTxWarp>
                        <a:noAutofit/>
                      </wps:bodyPr>
                    </wps:wsp>
                  </a:graphicData>
                </a:graphic>
              </wp:anchor>
            </w:drawing>
          </mc:Choice>
          <mc:Fallback>
            <w:pict>
              <v:rect style="position:absolute;margin-left:0pt;margin-top:0pt;width:1440pt;height:810pt;mso-position-horizontal-relative:page;mso-position-vertical-relative:page;z-index:-16822272" id="docshape68" filled="true" fillcolor="#172850" stroked="false">
                <v:fill type="solid"/>
                <w10:wrap type="none"/>
              </v:rect>
            </w:pict>
          </mc:Fallback>
        </mc:AlternateContent>
      </w:r>
      <w:r>
        <w:rPr>
          <w:rFonts w:ascii="Arial"/>
          <w:sz w:val="20"/>
        </w:rPr>
        <mc:AlternateContent>
          <mc:Choice Requires="wps">
            <w:drawing>
              <wp:anchor distT="0" distB="0" distL="0" distR="0" allowOverlap="1" layoutInCell="1" locked="0" behindDoc="0" simplePos="0" relativeHeight="15745024">
                <wp:simplePos x="0" y="0"/>
                <wp:positionH relativeFrom="page">
                  <wp:posOffset>439151</wp:posOffset>
                </wp:positionH>
                <wp:positionV relativeFrom="page">
                  <wp:posOffset>8665029</wp:posOffset>
                </wp:positionV>
                <wp:extent cx="1006475" cy="1006475"/>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1006475" cy="1006475"/>
                        </a:xfrm>
                        <a:custGeom>
                          <a:avLst/>
                          <a:gdLst/>
                          <a:ahLst/>
                          <a:cxnLst/>
                          <a:rect l="l" t="t" r="r" b="b"/>
                          <a:pathLst>
                            <a:path w="1006475" h="1006475">
                              <a:moveTo>
                                <a:pt x="1006439" y="503050"/>
                              </a:moveTo>
                              <a:lnTo>
                                <a:pt x="503228" y="1006117"/>
                              </a:lnTo>
                              <a:lnTo>
                                <a:pt x="0" y="503067"/>
                              </a:lnTo>
                              <a:lnTo>
                                <a:pt x="503210" y="0"/>
                              </a:lnTo>
                              <a:lnTo>
                                <a:pt x="1006439" y="503050"/>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34.578827pt;margin-top:682.285767pt;width:79.25pt;height:79.25pt;mso-position-horizontal-relative:page;mso-position-vertical-relative:page;z-index:15745024" id="docshape69" coordorigin="692,13646" coordsize="1585,1585" path="m2277,14438l1484,15230,692,14438,1484,13646,2277,14438xe" filled="true" fillcolor="#2c9393" stroked="false">
                <v:path arrowok="t"/>
                <v:fill type="solid"/>
                <w10:wrap type="none"/>
              </v:shape>
            </w:pict>
          </mc:Fallback>
        </mc:AlternateContent>
      </w:r>
      <w:r>
        <w:rPr>
          <w:rFonts w:ascii="Arial"/>
          <w:sz w:val="20"/>
        </w:rPr>
        <mc:AlternateContent>
          <mc:Choice Requires="wps">
            <w:drawing>
              <wp:inline distT="0" distB="0" distL="0" distR="0">
                <wp:extent cx="1006475" cy="1006475"/>
                <wp:effectExtent l="0" t="0" r="0" b="0"/>
                <wp:docPr id="91" name="Group 91"/>
                <wp:cNvGraphicFramePr>
                  <a:graphicFrameLocks/>
                </wp:cNvGraphicFramePr>
                <a:graphic>
                  <a:graphicData uri="http://schemas.microsoft.com/office/word/2010/wordprocessingGroup">
                    <wpg:wgp>
                      <wpg:cNvPr id="91" name="Group 91"/>
                      <wpg:cNvGrpSpPr/>
                      <wpg:grpSpPr>
                        <a:xfrm>
                          <a:off x="0" y="0"/>
                          <a:ext cx="1006475" cy="1006475"/>
                          <a:chExt cx="1006475" cy="1006475"/>
                        </a:xfrm>
                      </wpg:grpSpPr>
                      <wps:wsp>
                        <wps:cNvPr id="92" name="Graphic 92"/>
                        <wps:cNvSpPr/>
                        <wps:spPr>
                          <a:xfrm>
                            <a:off x="0" y="0"/>
                            <a:ext cx="1006475" cy="1006475"/>
                          </a:xfrm>
                          <a:custGeom>
                            <a:avLst/>
                            <a:gdLst/>
                            <a:ahLst/>
                            <a:cxnLst/>
                            <a:rect l="l" t="t" r="r" b="b"/>
                            <a:pathLst>
                              <a:path w="1006475" h="1006475">
                                <a:moveTo>
                                  <a:pt x="1006439" y="503050"/>
                                </a:moveTo>
                                <a:lnTo>
                                  <a:pt x="503228" y="1006117"/>
                                </a:lnTo>
                                <a:lnTo>
                                  <a:pt x="0" y="503067"/>
                                </a:lnTo>
                                <a:lnTo>
                                  <a:pt x="503210" y="0"/>
                                </a:lnTo>
                                <a:lnTo>
                                  <a:pt x="1006439" y="503050"/>
                                </a:lnTo>
                                <a:close/>
                              </a:path>
                            </a:pathLst>
                          </a:custGeom>
                          <a:solidFill>
                            <a:srgbClr val="2C9393"/>
                          </a:solidFill>
                        </wps:spPr>
                        <wps:bodyPr wrap="square" lIns="0" tIns="0" rIns="0" bIns="0" rtlCol="0">
                          <a:prstTxWarp prst="textNoShape">
                            <a:avLst/>
                          </a:prstTxWarp>
                          <a:noAutofit/>
                        </wps:bodyPr>
                      </wps:wsp>
                    </wpg:wgp>
                  </a:graphicData>
                </a:graphic>
              </wp:inline>
            </w:drawing>
          </mc:Choice>
          <mc:Fallback>
            <w:pict>
              <v:group style="width:79.25pt;height:79.25pt;mso-position-horizontal-relative:char;mso-position-vertical-relative:line" id="docshapegroup70" coordorigin="0,0" coordsize="1585,1585">
                <v:shape style="position:absolute;left:0;top:0;width:1585;height:1585" id="docshape71" coordorigin="0,0" coordsize="1585,1585" path="m1585,792l792,1584,0,792,792,0,1585,792xe" filled="true" fillcolor="#2c9393" stroked="false">
                  <v:path arrowok="t"/>
                  <v:fill type="solid"/>
                </v:shape>
              </v:group>
            </w:pict>
          </mc:Fallback>
        </mc:AlternateContent>
      </w:r>
      <w:r>
        <w:rPr>
          <w:rFonts w:ascii="Arial"/>
          <w:sz w:val="20"/>
        </w:rPr>
      </w:r>
    </w:p>
    <w:p>
      <w:pPr>
        <w:pStyle w:val="Heading2"/>
        <w:spacing w:line="292" w:lineRule="auto" w:before="488"/>
        <w:ind w:left="4095" w:right="8270"/>
      </w:pPr>
      <w:r>
        <w:rPr/>
        <mc:AlternateContent>
          <mc:Choice Requires="wps">
            <w:drawing>
              <wp:anchor distT="0" distB="0" distL="0" distR="0" allowOverlap="1" layoutInCell="1" locked="0" behindDoc="0" simplePos="0" relativeHeight="15744512">
                <wp:simplePos x="0" y="0"/>
                <wp:positionH relativeFrom="page">
                  <wp:posOffset>9994327</wp:posOffset>
                </wp:positionH>
                <wp:positionV relativeFrom="paragraph">
                  <wp:posOffset>-144550</wp:posOffset>
                </wp:positionV>
                <wp:extent cx="7005955" cy="8087995"/>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7005955" cy="8087995"/>
                          <a:chExt cx="7005955" cy="8087995"/>
                        </a:xfrm>
                      </wpg:grpSpPr>
                      <wps:wsp>
                        <wps:cNvPr id="94" name="Graphic 94"/>
                        <wps:cNvSpPr/>
                        <wps:spPr>
                          <a:xfrm>
                            <a:off x="6350" y="6350"/>
                            <a:ext cx="6993255" cy="8075295"/>
                          </a:xfrm>
                          <a:custGeom>
                            <a:avLst/>
                            <a:gdLst/>
                            <a:ahLst/>
                            <a:cxnLst/>
                            <a:rect l="l" t="t" r="r" b="b"/>
                            <a:pathLst>
                              <a:path w="6993255" h="8075295">
                                <a:moveTo>
                                  <a:pt x="3496373" y="0"/>
                                </a:moveTo>
                                <a:lnTo>
                                  <a:pt x="0" y="2018690"/>
                                </a:lnTo>
                                <a:lnTo>
                                  <a:pt x="0" y="6056083"/>
                                </a:lnTo>
                                <a:lnTo>
                                  <a:pt x="3496373" y="8074774"/>
                                </a:lnTo>
                                <a:lnTo>
                                  <a:pt x="6992747" y="6056083"/>
                                </a:lnTo>
                                <a:lnTo>
                                  <a:pt x="6992747" y="2018690"/>
                                </a:lnTo>
                                <a:lnTo>
                                  <a:pt x="3496373" y="0"/>
                                </a:lnTo>
                                <a:close/>
                              </a:path>
                            </a:pathLst>
                          </a:custGeom>
                          <a:solidFill>
                            <a:srgbClr val="55ADFF"/>
                          </a:solidFill>
                        </wps:spPr>
                        <wps:bodyPr wrap="square" lIns="0" tIns="0" rIns="0" bIns="0" rtlCol="0">
                          <a:prstTxWarp prst="textNoShape">
                            <a:avLst/>
                          </a:prstTxWarp>
                          <a:noAutofit/>
                        </wps:bodyPr>
                      </wps:wsp>
                      <wps:wsp>
                        <wps:cNvPr id="95" name="Graphic 95"/>
                        <wps:cNvSpPr/>
                        <wps:spPr>
                          <a:xfrm>
                            <a:off x="6350" y="6350"/>
                            <a:ext cx="6993255" cy="8075295"/>
                          </a:xfrm>
                          <a:custGeom>
                            <a:avLst/>
                            <a:gdLst/>
                            <a:ahLst/>
                            <a:cxnLst/>
                            <a:rect l="l" t="t" r="r" b="b"/>
                            <a:pathLst>
                              <a:path w="6993255" h="8075295">
                                <a:moveTo>
                                  <a:pt x="3496373" y="8074774"/>
                                </a:moveTo>
                                <a:lnTo>
                                  <a:pt x="0" y="6056083"/>
                                </a:lnTo>
                                <a:lnTo>
                                  <a:pt x="0" y="2018690"/>
                                </a:lnTo>
                                <a:lnTo>
                                  <a:pt x="3496373" y="0"/>
                                </a:lnTo>
                                <a:lnTo>
                                  <a:pt x="6992747" y="2018690"/>
                                </a:lnTo>
                                <a:lnTo>
                                  <a:pt x="6992747" y="6056083"/>
                                </a:lnTo>
                                <a:lnTo>
                                  <a:pt x="3496373" y="8074774"/>
                                </a:lnTo>
                                <a:close/>
                              </a:path>
                            </a:pathLst>
                          </a:custGeom>
                          <a:ln w="12700">
                            <a:solidFill>
                              <a:srgbClr val="000000"/>
                            </a:solidFill>
                            <a:prstDash val="solid"/>
                          </a:ln>
                        </wps:spPr>
                        <wps:bodyPr wrap="square" lIns="0" tIns="0" rIns="0" bIns="0" rtlCol="0">
                          <a:prstTxWarp prst="textNoShape">
                            <a:avLst/>
                          </a:prstTxWarp>
                          <a:noAutofit/>
                        </wps:bodyPr>
                      </wps:wsp>
                      <pic:pic>
                        <pic:nvPicPr>
                          <pic:cNvPr id="96" name="Image 96" descr="þÿ"/>
                          <pic:cNvPicPr/>
                        </pic:nvPicPr>
                        <pic:blipFill>
                          <a:blip r:embed="rId93" cstate="print"/>
                          <a:stretch>
                            <a:fillRect/>
                          </a:stretch>
                        </pic:blipFill>
                        <pic:spPr>
                          <a:xfrm>
                            <a:off x="153988" y="194918"/>
                            <a:ext cx="6697472" cy="7733804"/>
                          </a:xfrm>
                          <a:prstGeom prst="rect">
                            <a:avLst/>
                          </a:prstGeom>
                        </pic:spPr>
                      </pic:pic>
                    </wpg:wgp>
                  </a:graphicData>
                </a:graphic>
              </wp:anchor>
            </w:drawing>
          </mc:Choice>
          <mc:Fallback>
            <w:pict>
              <v:group style="position:absolute;margin-left:786.954895pt;margin-top:-11.3819pt;width:551.65pt;height:636.85pt;mso-position-horizontal-relative:page;mso-position-vertical-relative:paragraph;z-index:15744512" id="docshapegroup72" coordorigin="15739,-228" coordsize="11033,12737">
                <v:shape style="position:absolute;left:15749;top:-218;width:11013;height:12717" id="docshape73" coordorigin="15749,-218" coordsize="11013,12717" path="m21255,-218l15749,2961,15749,9320,21255,12499,26761,9320,26761,2961,21255,-218xe" filled="true" fillcolor="#55adff" stroked="false">
                  <v:path arrowok="t"/>
                  <v:fill type="solid"/>
                </v:shape>
                <v:shape style="position:absolute;left:15749;top:-218;width:11013;height:12717" id="docshape74" coordorigin="15749,-218" coordsize="11013,12717" path="m21255,12499l15749,9320,15749,2961,21255,-218,26761,2961,26761,9320,21255,12499xe" filled="false" stroked="true" strokeweight="1pt" strokecolor="#000000">
                  <v:path arrowok="t"/>
                  <v:stroke dashstyle="solid"/>
                </v:shape>
                <v:shape style="position:absolute;left:15981;top:79;width:10548;height:12180" type="#_x0000_t75" id="docshape75" alt="þÿ" stroked="false">
                  <v:imagedata r:id="rId93" o:title=""/>
                </v:shape>
                <w10:wrap type="none"/>
              </v:group>
            </w:pict>
          </mc:Fallback>
        </mc:AlternateContent>
      </w:r>
      <w:r>
        <w:rPr>
          <w:color w:val="2C9393"/>
          <w:w w:val="90"/>
        </w:rPr>
        <w:t>Staffing </w:t>
      </w:r>
      <w:r>
        <w:rPr>
          <w:color w:val="2C9393"/>
          <w:w w:val="90"/>
        </w:rPr>
        <w:t>Options </w:t>
      </w:r>
      <w:r>
        <w:rPr>
          <w:color w:val="2C9393"/>
          <w:spacing w:val="-30"/>
        </w:rPr>
        <w:t>Considered</w:t>
      </w:r>
    </w:p>
    <w:p>
      <w:pPr>
        <w:pStyle w:val="BodyText"/>
        <w:rPr>
          <w:rFonts w:ascii="Arial"/>
          <w:b/>
          <w:sz w:val="20"/>
        </w:rPr>
      </w:pPr>
    </w:p>
    <w:p>
      <w:pPr>
        <w:pStyle w:val="BodyText"/>
        <w:rPr>
          <w:rFonts w:ascii="Arial"/>
          <w:b/>
          <w:sz w:val="20"/>
        </w:rPr>
      </w:pPr>
    </w:p>
    <w:p>
      <w:pPr>
        <w:pStyle w:val="BodyText"/>
        <w:spacing w:before="168" w:after="1"/>
        <w:rPr>
          <w:rFonts w:ascii="Arial"/>
          <w:b/>
          <w:sz w:val="20"/>
        </w:rPr>
      </w:pPr>
    </w:p>
    <w:p>
      <w:pPr>
        <w:spacing w:line="240" w:lineRule="auto"/>
        <w:ind w:left="-389" w:right="0" w:firstLine="0"/>
        <w:rPr>
          <w:rFonts w:ascii="Arial"/>
          <w:sz w:val="20"/>
        </w:rPr>
      </w:pPr>
      <w:r>
        <w:rPr>
          <w:rFonts w:ascii="Arial"/>
          <w:sz w:val="20"/>
        </w:rPr>
        <mc:AlternateContent>
          <mc:Choice Requires="wps">
            <w:drawing>
              <wp:inline distT="0" distB="0" distL="0" distR="0">
                <wp:extent cx="1006475" cy="1006475"/>
                <wp:effectExtent l="0" t="0" r="0" b="0"/>
                <wp:docPr id="97" name="Group 97"/>
                <wp:cNvGraphicFramePr>
                  <a:graphicFrameLocks/>
                </wp:cNvGraphicFramePr>
                <a:graphic>
                  <a:graphicData uri="http://schemas.microsoft.com/office/word/2010/wordprocessingGroup">
                    <wpg:wgp>
                      <wpg:cNvPr id="97" name="Group 97"/>
                      <wpg:cNvGrpSpPr/>
                      <wpg:grpSpPr>
                        <a:xfrm>
                          <a:off x="0" y="0"/>
                          <a:ext cx="1006475" cy="1006475"/>
                          <a:chExt cx="1006475" cy="1006475"/>
                        </a:xfrm>
                      </wpg:grpSpPr>
                      <wps:wsp>
                        <wps:cNvPr id="98" name="Graphic 98"/>
                        <wps:cNvSpPr/>
                        <wps:spPr>
                          <a:xfrm>
                            <a:off x="0" y="0"/>
                            <a:ext cx="1006475" cy="1006475"/>
                          </a:xfrm>
                          <a:custGeom>
                            <a:avLst/>
                            <a:gdLst/>
                            <a:ahLst/>
                            <a:cxnLst/>
                            <a:rect l="l" t="t" r="r" b="b"/>
                            <a:pathLst>
                              <a:path w="1006475" h="1006475">
                                <a:moveTo>
                                  <a:pt x="1006439" y="503050"/>
                                </a:moveTo>
                                <a:lnTo>
                                  <a:pt x="503228" y="1006117"/>
                                </a:lnTo>
                                <a:lnTo>
                                  <a:pt x="0" y="503067"/>
                                </a:lnTo>
                                <a:lnTo>
                                  <a:pt x="503210" y="0"/>
                                </a:lnTo>
                                <a:lnTo>
                                  <a:pt x="1006439" y="503050"/>
                                </a:lnTo>
                                <a:close/>
                              </a:path>
                            </a:pathLst>
                          </a:custGeom>
                          <a:solidFill>
                            <a:srgbClr val="2C9393"/>
                          </a:solidFill>
                        </wps:spPr>
                        <wps:bodyPr wrap="square" lIns="0" tIns="0" rIns="0" bIns="0" rtlCol="0">
                          <a:prstTxWarp prst="textNoShape">
                            <a:avLst/>
                          </a:prstTxWarp>
                          <a:noAutofit/>
                        </wps:bodyPr>
                      </wps:wsp>
                    </wpg:wgp>
                  </a:graphicData>
                </a:graphic>
              </wp:inline>
            </w:drawing>
          </mc:Choice>
          <mc:Fallback>
            <w:pict>
              <v:group style="width:79.25pt;height:79.25pt;mso-position-horizontal-relative:char;mso-position-vertical-relative:line" id="docshapegroup76" coordorigin="0,0" coordsize="1585,1585">
                <v:shape style="position:absolute;left:0;top:0;width:1585;height:1585" id="docshape77" coordorigin="0,0" coordsize="1585,1585" path="m1585,792l792,1584,0,792,792,0,1585,792xe" filled="true" fillcolor="#2c9393" stroked="false">
                  <v:path arrowok="t"/>
                  <v:fill type="solid"/>
                </v:shape>
              </v:group>
            </w:pict>
          </mc:Fallback>
        </mc:AlternateContent>
      </w:r>
      <w:r>
        <w:rPr>
          <w:rFonts w:ascii="Arial"/>
          <w:sz w:val="20"/>
        </w:rPr>
      </w:r>
    </w:p>
    <w:p>
      <w:pPr>
        <w:spacing w:before="91"/>
        <w:ind w:left="7186" w:right="0" w:firstLine="0"/>
        <w:jc w:val="left"/>
        <w:rPr>
          <w:rFonts w:ascii="Calibri"/>
          <w:b/>
          <w:sz w:val="72"/>
        </w:rPr>
      </w:pPr>
      <w:r>
        <w:rPr>
          <w:rFonts w:ascii="Calibri"/>
          <w:b/>
          <w:sz w:val="72"/>
        </w:rPr>
        <mc:AlternateContent>
          <mc:Choice Requires="wps">
            <w:drawing>
              <wp:anchor distT="0" distB="0" distL="0" distR="0" allowOverlap="1" layoutInCell="1" locked="0" behindDoc="0" simplePos="0" relativeHeight="15745536">
                <wp:simplePos x="0" y="0"/>
                <wp:positionH relativeFrom="page">
                  <wp:posOffset>6274485</wp:posOffset>
                </wp:positionH>
                <wp:positionV relativeFrom="paragraph">
                  <wp:posOffset>-956016</wp:posOffset>
                </wp:positionV>
                <wp:extent cx="3128010" cy="2568575"/>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3128010" cy="2568575"/>
                        </a:xfrm>
                        <a:prstGeom prst="rect">
                          <a:avLst/>
                        </a:prstGeom>
                        <a:solidFill>
                          <a:srgbClr val="135D9F"/>
                        </a:solidFill>
                        <a:ln w="9525">
                          <a:solidFill>
                            <a:srgbClr val="FFFFFF"/>
                          </a:solidFill>
                          <a:prstDash val="solid"/>
                        </a:ln>
                      </wps:spPr>
                      <wps:txbx>
                        <w:txbxContent>
                          <w:p>
                            <w:pPr>
                              <w:pStyle w:val="BodyText"/>
                              <w:spacing w:before="91"/>
                              <w:rPr>
                                <w:rFonts w:ascii="Arial"/>
                                <w:b/>
                                <w:color w:val="000000"/>
                                <w:sz w:val="60"/>
                              </w:rPr>
                            </w:pPr>
                          </w:p>
                          <w:p>
                            <w:pPr>
                              <w:spacing w:before="0"/>
                              <w:ind w:left="1477" w:right="0" w:firstLine="0"/>
                              <w:jc w:val="left"/>
                              <w:rPr>
                                <w:rFonts w:ascii="Arial"/>
                                <w:b/>
                                <w:color w:val="000000"/>
                                <w:sz w:val="60"/>
                              </w:rPr>
                            </w:pPr>
                            <w:r>
                              <w:rPr>
                                <w:rFonts w:ascii="Arial"/>
                                <w:b/>
                                <w:color w:val="FFFFFF"/>
                                <w:sz w:val="60"/>
                              </w:rPr>
                              <w:t>1.0</w:t>
                            </w:r>
                            <w:r>
                              <w:rPr>
                                <w:rFonts w:ascii="Arial"/>
                                <w:b/>
                                <w:color w:val="FFFFFF"/>
                                <w:spacing w:val="-2"/>
                                <w:sz w:val="60"/>
                              </w:rPr>
                              <w:t> </w:t>
                            </w:r>
                            <w:r>
                              <w:rPr>
                                <w:rFonts w:ascii="Arial"/>
                                <w:b/>
                                <w:color w:val="FFFFFF"/>
                                <w:spacing w:val="-5"/>
                                <w:sz w:val="60"/>
                              </w:rPr>
                              <w:t>FTE</w:t>
                            </w:r>
                          </w:p>
                          <w:p>
                            <w:pPr>
                              <w:spacing w:line="285" w:lineRule="auto" w:before="131"/>
                              <w:ind w:left="599" w:right="0" w:firstLine="520"/>
                              <w:jc w:val="left"/>
                              <w:rPr>
                                <w:rFonts w:ascii="Arial"/>
                                <w:b/>
                                <w:color w:val="000000"/>
                                <w:sz w:val="60"/>
                              </w:rPr>
                            </w:pPr>
                            <w:r>
                              <w:rPr>
                                <w:rFonts w:ascii="Arial"/>
                                <w:b/>
                                <w:color w:val="FFFFFF"/>
                                <w:spacing w:val="-2"/>
                                <w:sz w:val="60"/>
                              </w:rPr>
                              <w:t>Strategic </w:t>
                            </w:r>
                            <w:r>
                              <w:rPr>
                                <w:rFonts w:ascii="Arial"/>
                                <w:b/>
                                <w:color w:val="FFFFFF"/>
                                <w:spacing w:val="-2"/>
                                <w:w w:val="90"/>
                                <w:sz w:val="60"/>
                              </w:rPr>
                              <w:t>Partnerships</w:t>
                            </w:r>
                          </w:p>
                        </w:txbxContent>
                      </wps:txbx>
                      <wps:bodyPr wrap="square" lIns="0" tIns="0" rIns="0" bIns="0" rtlCol="0">
                        <a:noAutofit/>
                      </wps:bodyPr>
                    </wps:wsp>
                  </a:graphicData>
                </a:graphic>
              </wp:anchor>
            </w:drawing>
          </mc:Choice>
          <mc:Fallback>
            <w:pict>
              <v:shape style="position:absolute;margin-left:494.053986pt;margin-top:-75.276878pt;width:246.3pt;height:202.25pt;mso-position-horizontal-relative:page;mso-position-vertical-relative:paragraph;z-index:15745536" type="#_x0000_t202" id="docshape78" filled="true" fillcolor="#135d9f" stroked="true" strokeweight=".75pt" strokecolor="#ffffff">
                <v:textbox inset="0,0,0,0">
                  <w:txbxContent>
                    <w:p>
                      <w:pPr>
                        <w:pStyle w:val="BodyText"/>
                        <w:spacing w:before="91"/>
                        <w:rPr>
                          <w:rFonts w:ascii="Arial"/>
                          <w:b/>
                          <w:color w:val="000000"/>
                          <w:sz w:val="60"/>
                        </w:rPr>
                      </w:pPr>
                    </w:p>
                    <w:p>
                      <w:pPr>
                        <w:spacing w:before="0"/>
                        <w:ind w:left="1477" w:right="0" w:firstLine="0"/>
                        <w:jc w:val="left"/>
                        <w:rPr>
                          <w:rFonts w:ascii="Arial"/>
                          <w:b/>
                          <w:color w:val="000000"/>
                          <w:sz w:val="60"/>
                        </w:rPr>
                      </w:pPr>
                      <w:r>
                        <w:rPr>
                          <w:rFonts w:ascii="Arial"/>
                          <w:b/>
                          <w:color w:val="FFFFFF"/>
                          <w:sz w:val="60"/>
                        </w:rPr>
                        <w:t>1.0</w:t>
                      </w:r>
                      <w:r>
                        <w:rPr>
                          <w:rFonts w:ascii="Arial"/>
                          <w:b/>
                          <w:color w:val="FFFFFF"/>
                          <w:spacing w:val="-2"/>
                          <w:sz w:val="60"/>
                        </w:rPr>
                        <w:t> </w:t>
                      </w:r>
                      <w:r>
                        <w:rPr>
                          <w:rFonts w:ascii="Arial"/>
                          <w:b/>
                          <w:color w:val="FFFFFF"/>
                          <w:spacing w:val="-5"/>
                          <w:sz w:val="60"/>
                        </w:rPr>
                        <w:t>FTE</w:t>
                      </w:r>
                    </w:p>
                    <w:p>
                      <w:pPr>
                        <w:spacing w:line="285" w:lineRule="auto" w:before="131"/>
                        <w:ind w:left="599" w:right="0" w:firstLine="520"/>
                        <w:jc w:val="left"/>
                        <w:rPr>
                          <w:rFonts w:ascii="Arial"/>
                          <w:b/>
                          <w:color w:val="000000"/>
                          <w:sz w:val="60"/>
                        </w:rPr>
                      </w:pPr>
                      <w:r>
                        <w:rPr>
                          <w:rFonts w:ascii="Arial"/>
                          <w:b/>
                          <w:color w:val="FFFFFF"/>
                          <w:spacing w:val="-2"/>
                          <w:sz w:val="60"/>
                        </w:rPr>
                        <w:t>Strategic </w:t>
                      </w:r>
                      <w:r>
                        <w:rPr>
                          <w:rFonts w:ascii="Arial"/>
                          <w:b/>
                          <w:color w:val="FFFFFF"/>
                          <w:spacing w:val="-2"/>
                          <w:w w:val="90"/>
                          <w:sz w:val="60"/>
                        </w:rPr>
                        <w:t>Partnerships</w:t>
                      </w:r>
                    </w:p>
                  </w:txbxContent>
                </v:textbox>
                <v:fill type="solid"/>
                <v:stroke dashstyle="solid"/>
                <w10:wrap type="none"/>
              </v:shape>
            </w:pict>
          </mc:Fallback>
        </mc:AlternateContent>
      </w:r>
      <w:r>
        <w:rPr>
          <w:rFonts w:ascii="Calibri"/>
          <w:b/>
          <w:sz w:val="72"/>
        </w:rPr>
        <mc:AlternateContent>
          <mc:Choice Requires="wps">
            <w:drawing>
              <wp:anchor distT="0" distB="0" distL="0" distR="0" allowOverlap="1" layoutInCell="1" locked="0" behindDoc="0" simplePos="0" relativeHeight="15746048">
                <wp:simplePos x="0" y="0"/>
                <wp:positionH relativeFrom="page">
                  <wp:posOffset>1777987</wp:posOffset>
                </wp:positionH>
                <wp:positionV relativeFrom="paragraph">
                  <wp:posOffset>-937537</wp:posOffset>
                </wp:positionV>
                <wp:extent cx="3128010" cy="256857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3128010" cy="2568575"/>
                        </a:xfrm>
                        <a:prstGeom prst="rect">
                          <a:avLst/>
                        </a:prstGeom>
                        <a:solidFill>
                          <a:srgbClr val="135D9F"/>
                        </a:solidFill>
                        <a:ln w="9525">
                          <a:solidFill>
                            <a:srgbClr val="FFFFFF"/>
                          </a:solidFill>
                          <a:prstDash val="solid"/>
                        </a:ln>
                      </wps:spPr>
                      <wps:txbx>
                        <w:txbxContent>
                          <w:p>
                            <w:pPr>
                              <w:spacing w:line="285" w:lineRule="auto" w:before="452"/>
                              <w:ind w:left="422" w:right="948" w:firstLine="60"/>
                              <w:jc w:val="center"/>
                              <w:rPr>
                                <w:rFonts w:ascii="Arial"/>
                                <w:b/>
                                <w:color w:val="000000"/>
                                <w:sz w:val="60"/>
                              </w:rPr>
                            </w:pPr>
                            <w:r>
                              <w:rPr>
                                <w:rFonts w:ascii="Arial"/>
                                <w:b/>
                                <w:color w:val="FFFFFF"/>
                                <w:spacing w:val="-6"/>
                                <w:sz w:val="60"/>
                              </w:rPr>
                              <w:t>Contract: </w:t>
                            </w:r>
                            <w:r>
                              <w:rPr>
                                <w:rFonts w:ascii="Arial"/>
                                <w:b/>
                                <w:color w:val="FFFFFF"/>
                                <w:spacing w:val="-4"/>
                                <w:sz w:val="60"/>
                              </w:rPr>
                              <w:t>Fund </w:t>
                            </w:r>
                            <w:r>
                              <w:rPr>
                                <w:rFonts w:ascii="Arial"/>
                                <w:b/>
                                <w:color w:val="FFFFFF"/>
                                <w:spacing w:val="-2"/>
                                <w:w w:val="90"/>
                                <w:sz w:val="60"/>
                              </w:rPr>
                              <w:t>Development </w:t>
                            </w:r>
                            <w:r>
                              <w:rPr>
                                <w:rFonts w:ascii="Arial"/>
                                <w:b/>
                                <w:color w:val="FFFFFF"/>
                                <w:spacing w:val="-8"/>
                                <w:sz w:val="60"/>
                              </w:rPr>
                              <w:t>Consultant</w:t>
                            </w:r>
                          </w:p>
                        </w:txbxContent>
                      </wps:txbx>
                      <wps:bodyPr wrap="square" lIns="0" tIns="0" rIns="0" bIns="0" rtlCol="0">
                        <a:noAutofit/>
                      </wps:bodyPr>
                    </wps:wsp>
                  </a:graphicData>
                </a:graphic>
              </wp:anchor>
            </w:drawing>
          </mc:Choice>
          <mc:Fallback>
            <w:pict>
              <v:shape style="position:absolute;margin-left:139.998993pt;margin-top:-73.821877pt;width:246.3pt;height:202.25pt;mso-position-horizontal-relative:page;mso-position-vertical-relative:paragraph;z-index:15746048" type="#_x0000_t202" id="docshape79" filled="true" fillcolor="#135d9f" stroked="true" strokeweight=".75pt" strokecolor="#ffffff">
                <v:textbox inset="0,0,0,0">
                  <w:txbxContent>
                    <w:p>
                      <w:pPr>
                        <w:spacing w:line="285" w:lineRule="auto" w:before="452"/>
                        <w:ind w:left="422" w:right="948" w:firstLine="60"/>
                        <w:jc w:val="center"/>
                        <w:rPr>
                          <w:rFonts w:ascii="Arial"/>
                          <w:b/>
                          <w:color w:val="000000"/>
                          <w:sz w:val="60"/>
                        </w:rPr>
                      </w:pPr>
                      <w:r>
                        <w:rPr>
                          <w:rFonts w:ascii="Arial"/>
                          <w:b/>
                          <w:color w:val="FFFFFF"/>
                          <w:spacing w:val="-6"/>
                          <w:sz w:val="60"/>
                        </w:rPr>
                        <w:t>Contract: </w:t>
                      </w:r>
                      <w:r>
                        <w:rPr>
                          <w:rFonts w:ascii="Arial"/>
                          <w:b/>
                          <w:color w:val="FFFFFF"/>
                          <w:spacing w:val="-4"/>
                          <w:sz w:val="60"/>
                        </w:rPr>
                        <w:t>Fund </w:t>
                      </w:r>
                      <w:r>
                        <w:rPr>
                          <w:rFonts w:ascii="Arial"/>
                          <w:b/>
                          <w:color w:val="FFFFFF"/>
                          <w:spacing w:val="-2"/>
                          <w:w w:val="90"/>
                          <w:sz w:val="60"/>
                        </w:rPr>
                        <w:t>Development </w:t>
                      </w:r>
                      <w:r>
                        <w:rPr>
                          <w:rFonts w:ascii="Arial"/>
                          <w:b/>
                          <w:color w:val="FFFFFF"/>
                          <w:spacing w:val="-8"/>
                          <w:sz w:val="60"/>
                        </w:rPr>
                        <w:t>Consultant</w:t>
                      </w:r>
                    </w:p>
                  </w:txbxContent>
                </v:textbox>
                <v:fill type="solid"/>
                <v:stroke dashstyle="solid"/>
                <w10:wrap type="none"/>
              </v:shape>
            </w:pict>
          </mc:Fallback>
        </mc:AlternateContent>
      </w:r>
      <w:r>
        <w:rPr>
          <w:rFonts w:ascii="Calibri"/>
          <w:b/>
          <w:color w:val="FFFFFF"/>
          <w:spacing w:val="-5"/>
          <w:sz w:val="72"/>
        </w:rPr>
        <w:t>OR</w:t>
      </w:r>
    </w:p>
    <w:p>
      <w:pPr>
        <w:pStyle w:val="BodyText"/>
        <w:rPr>
          <w:rFonts w:ascii="Calibri"/>
          <w:b/>
          <w:sz w:val="72"/>
        </w:rPr>
      </w:pPr>
    </w:p>
    <w:p>
      <w:pPr>
        <w:pStyle w:val="BodyText"/>
        <w:rPr>
          <w:rFonts w:ascii="Calibri"/>
          <w:b/>
          <w:sz w:val="72"/>
        </w:rPr>
      </w:pPr>
    </w:p>
    <w:p>
      <w:pPr>
        <w:pStyle w:val="BodyText"/>
        <w:spacing w:before="649"/>
        <w:rPr>
          <w:rFonts w:ascii="Calibri"/>
          <w:b/>
          <w:sz w:val="72"/>
        </w:rPr>
      </w:pPr>
    </w:p>
    <w:p>
      <w:pPr>
        <w:pStyle w:val="Heading6"/>
        <w:spacing w:before="0"/>
        <w:ind w:left="1863" w:right="0"/>
        <w:jc w:val="left"/>
      </w:pPr>
      <w:r>
        <w:rPr>
          <w:color w:val="FFFFFF"/>
          <w:spacing w:val="-2"/>
        </w:rPr>
        <w:t>RULED</w:t>
      </w:r>
      <w:r>
        <w:rPr>
          <w:color w:val="FFFFFF"/>
          <w:spacing w:val="-39"/>
        </w:rPr>
        <w:t> </w:t>
      </w:r>
      <w:r>
        <w:rPr>
          <w:color w:val="FFFFFF"/>
          <w:spacing w:val="-4"/>
        </w:rPr>
        <w:t>OUT:</w:t>
      </w:r>
    </w:p>
    <w:p>
      <w:pPr>
        <w:spacing w:before="32"/>
        <w:ind w:left="1863" w:right="0" w:firstLine="0"/>
        <w:jc w:val="left"/>
        <w:rPr>
          <w:rFonts w:ascii="Arial"/>
          <w:b/>
          <w:sz w:val="64"/>
        </w:rPr>
      </w:pPr>
      <w:r>
        <w:rPr>
          <w:rFonts w:ascii="Arial"/>
          <w:b/>
          <w:color w:val="FFFFFF"/>
          <w:spacing w:val="-14"/>
          <w:sz w:val="64"/>
        </w:rPr>
        <w:t>1.0</w:t>
      </w:r>
      <w:r>
        <w:rPr>
          <w:rFonts w:ascii="Arial"/>
          <w:b/>
          <w:color w:val="FFFFFF"/>
          <w:spacing w:val="-26"/>
          <w:sz w:val="64"/>
        </w:rPr>
        <w:t> </w:t>
      </w:r>
      <w:r>
        <w:rPr>
          <w:rFonts w:ascii="Arial"/>
          <w:b/>
          <w:color w:val="FFFFFF"/>
          <w:spacing w:val="-14"/>
          <w:sz w:val="64"/>
        </w:rPr>
        <w:t>FTE</w:t>
      </w:r>
      <w:r>
        <w:rPr>
          <w:rFonts w:ascii="Arial"/>
          <w:b/>
          <w:color w:val="FFFFFF"/>
          <w:spacing w:val="-25"/>
          <w:sz w:val="64"/>
        </w:rPr>
        <w:t> </w:t>
      </w:r>
      <w:r>
        <w:rPr>
          <w:rFonts w:ascii="Arial"/>
          <w:b/>
          <w:color w:val="FFFFFF"/>
          <w:spacing w:val="-14"/>
          <w:sz w:val="64"/>
        </w:rPr>
        <w:t>Fund</w:t>
      </w:r>
      <w:r>
        <w:rPr>
          <w:rFonts w:ascii="Arial"/>
          <w:b/>
          <w:color w:val="FFFFFF"/>
          <w:spacing w:val="-26"/>
          <w:sz w:val="64"/>
        </w:rPr>
        <w:t> </w:t>
      </w:r>
      <w:r>
        <w:rPr>
          <w:rFonts w:ascii="Arial"/>
          <w:b/>
          <w:color w:val="FFFFFF"/>
          <w:spacing w:val="-14"/>
          <w:sz w:val="64"/>
        </w:rPr>
        <w:t>Development</w:t>
      </w:r>
      <w:r>
        <w:rPr>
          <w:rFonts w:ascii="Arial"/>
          <w:b/>
          <w:color w:val="FFFFFF"/>
          <w:spacing w:val="-25"/>
          <w:sz w:val="64"/>
        </w:rPr>
        <w:t> </w:t>
      </w:r>
      <w:r>
        <w:rPr>
          <w:rFonts w:ascii="Arial"/>
          <w:b/>
          <w:color w:val="FFFFFF"/>
          <w:spacing w:val="-14"/>
          <w:sz w:val="64"/>
        </w:rPr>
        <w:t>Director</w:t>
      </w:r>
    </w:p>
    <w:p>
      <w:pPr>
        <w:spacing w:after="0"/>
        <w:jc w:val="left"/>
        <w:rPr>
          <w:rFonts w:ascii="Arial"/>
          <w:b/>
          <w:sz w:val="64"/>
        </w:rPr>
        <w:sectPr>
          <w:headerReference w:type="default" r:id="rId91"/>
          <w:footerReference w:type="default" r:id="rId92"/>
          <w:pgSz w:w="28800" w:h="16200" w:orient="landscape"/>
          <w:pgMar w:header="0" w:footer="0" w:top="980" w:bottom="280" w:left="1080" w:right="2160"/>
        </w:sectPr>
      </w:pPr>
    </w:p>
    <w:p>
      <w:pPr>
        <w:pStyle w:val="BodyText"/>
        <w:spacing w:before="240"/>
        <w:rPr>
          <w:rFonts w:ascii="Arial"/>
          <w:b/>
          <w:sz w:val="120"/>
        </w:rPr>
      </w:pPr>
    </w:p>
    <w:p>
      <w:pPr>
        <w:pStyle w:val="Heading2"/>
        <w:ind w:firstLine="0"/>
      </w:pPr>
      <w:r>
        <w:rPr>
          <w:color w:val="FFFFFF"/>
          <w:w w:val="90"/>
        </w:rPr>
        <w:t>Staffing</w:t>
      </w:r>
      <w:r>
        <w:rPr>
          <w:color w:val="FFFFFF"/>
          <w:spacing w:val="37"/>
        </w:rPr>
        <w:t> </w:t>
      </w:r>
      <w:r>
        <w:rPr>
          <w:color w:val="FFFFFF"/>
          <w:spacing w:val="-2"/>
          <w:w w:val="95"/>
        </w:rPr>
        <w:t>Recommendation</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95"/>
        <w:rPr>
          <w:rFonts w:ascii="Arial"/>
          <w:b/>
          <w:sz w:val="20"/>
        </w:rPr>
      </w:pPr>
    </w:p>
    <w:p>
      <w:pPr>
        <w:pStyle w:val="BodyText"/>
        <w:spacing w:after="0"/>
        <w:rPr>
          <w:rFonts w:ascii="Arial"/>
          <w:b/>
          <w:sz w:val="20"/>
        </w:rPr>
        <w:sectPr>
          <w:headerReference w:type="default" r:id="rId94"/>
          <w:footerReference w:type="default" r:id="rId95"/>
          <w:pgSz w:w="28800" w:h="16200" w:orient="landscape"/>
          <w:pgMar w:header="0" w:footer="0" w:top="0" w:bottom="0" w:left="1080" w:right="2160"/>
        </w:sectPr>
      </w:pPr>
    </w:p>
    <w:p>
      <w:pPr>
        <w:spacing w:before="128"/>
        <w:ind w:left="1072" w:right="0" w:firstLine="0"/>
        <w:jc w:val="left"/>
        <w:rPr>
          <w:rFonts w:ascii="Arial"/>
          <w:b/>
          <w:sz w:val="56"/>
        </w:rPr>
      </w:pPr>
      <w:r>
        <w:rPr>
          <w:rFonts w:ascii="Arial"/>
          <w:b/>
          <w:color w:val="2C9393"/>
          <w:w w:val="90"/>
          <w:sz w:val="56"/>
        </w:rPr>
        <w:t>Fund</w:t>
      </w:r>
      <w:r>
        <w:rPr>
          <w:rFonts w:ascii="Arial"/>
          <w:b/>
          <w:color w:val="2C9393"/>
          <w:spacing w:val="70"/>
          <w:sz w:val="56"/>
        </w:rPr>
        <w:t> </w:t>
      </w:r>
      <w:r>
        <w:rPr>
          <w:rFonts w:ascii="Arial"/>
          <w:b/>
          <w:color w:val="2C9393"/>
          <w:w w:val="90"/>
          <w:sz w:val="56"/>
        </w:rPr>
        <w:t>Development</w:t>
      </w:r>
      <w:r>
        <w:rPr>
          <w:rFonts w:ascii="Arial"/>
          <w:b/>
          <w:color w:val="2C9393"/>
          <w:spacing w:val="71"/>
          <w:sz w:val="56"/>
        </w:rPr>
        <w:t> </w:t>
      </w:r>
      <w:r>
        <w:rPr>
          <w:rFonts w:ascii="Arial"/>
          <w:b/>
          <w:color w:val="2C9393"/>
          <w:spacing w:val="-2"/>
          <w:w w:val="90"/>
          <w:sz w:val="56"/>
        </w:rPr>
        <w:t>Consultant</w:t>
      </w:r>
    </w:p>
    <w:p>
      <w:pPr>
        <w:spacing w:before="81"/>
        <w:ind w:left="1072" w:right="0" w:firstLine="0"/>
        <w:jc w:val="left"/>
        <w:rPr>
          <w:rFonts w:ascii="Arial"/>
          <w:b/>
          <w:sz w:val="56"/>
        </w:rPr>
      </w:pPr>
      <w:r>
        <w:rPr/>
        <w:br w:type="column"/>
      </w:r>
      <w:r>
        <w:rPr>
          <w:rFonts w:ascii="Arial"/>
          <w:b/>
          <w:color w:val="2C9393"/>
          <w:spacing w:val="-10"/>
          <w:sz w:val="56"/>
        </w:rPr>
        <w:t>1.0</w:t>
      </w:r>
      <w:r>
        <w:rPr>
          <w:rFonts w:ascii="Arial"/>
          <w:b/>
          <w:color w:val="2C9393"/>
          <w:spacing w:val="-22"/>
          <w:sz w:val="56"/>
        </w:rPr>
        <w:t> </w:t>
      </w:r>
      <w:r>
        <w:rPr>
          <w:rFonts w:ascii="Arial"/>
          <w:b/>
          <w:color w:val="2C9393"/>
          <w:spacing w:val="-10"/>
          <w:sz w:val="56"/>
        </w:rPr>
        <w:t>FTE</w:t>
      </w:r>
      <w:r>
        <w:rPr>
          <w:rFonts w:ascii="Arial"/>
          <w:b/>
          <w:color w:val="2C9393"/>
          <w:spacing w:val="-22"/>
          <w:sz w:val="56"/>
        </w:rPr>
        <w:t> </w:t>
      </w:r>
      <w:r>
        <w:rPr>
          <w:rFonts w:ascii="Arial"/>
          <w:b/>
          <w:color w:val="2C9393"/>
          <w:spacing w:val="-10"/>
          <w:sz w:val="56"/>
        </w:rPr>
        <w:t>Strategic</w:t>
      </w:r>
      <w:r>
        <w:rPr>
          <w:rFonts w:ascii="Arial"/>
          <w:b/>
          <w:color w:val="2C9393"/>
          <w:spacing w:val="-22"/>
          <w:sz w:val="56"/>
        </w:rPr>
        <w:t> </w:t>
      </w:r>
      <w:r>
        <w:rPr>
          <w:rFonts w:ascii="Arial"/>
          <w:b/>
          <w:color w:val="2C9393"/>
          <w:spacing w:val="-10"/>
          <w:sz w:val="56"/>
        </w:rPr>
        <w:t>Partnerships</w:t>
      </w:r>
    </w:p>
    <w:p>
      <w:pPr>
        <w:spacing w:after="0"/>
        <w:jc w:val="left"/>
        <w:rPr>
          <w:rFonts w:ascii="Arial"/>
          <w:b/>
          <w:sz w:val="56"/>
        </w:rPr>
        <w:sectPr>
          <w:type w:val="continuous"/>
          <w:pgSz w:w="28800" w:h="16200" w:orient="landscape"/>
          <w:pgMar w:header="0" w:footer="0" w:top="1060" w:bottom="280" w:left="1080" w:right="2160"/>
          <w:cols w:num="2" w:equalWidth="0">
            <w:col w:w="8669" w:space="3929"/>
            <w:col w:w="12962"/>
          </w:cols>
        </w:sectPr>
      </w:pPr>
    </w:p>
    <w:p>
      <w:pPr>
        <w:pStyle w:val="BodyText"/>
        <w:rPr>
          <w:rFonts w:ascii="Arial"/>
          <w:b/>
          <w:sz w:val="56"/>
        </w:rPr>
      </w:pPr>
      <w:r>
        <w:rPr>
          <w:rFonts w:ascii="Arial"/>
          <w:b/>
          <w:sz w:val="56"/>
        </w:rPr>
        <mc:AlternateContent>
          <mc:Choice Requires="wps">
            <w:drawing>
              <wp:anchor distT="0" distB="0" distL="0" distR="0" allowOverlap="1" layoutInCell="1" locked="0" behindDoc="1" simplePos="0" relativeHeight="486496768">
                <wp:simplePos x="0" y="0"/>
                <wp:positionH relativeFrom="page">
                  <wp:posOffset>0</wp:posOffset>
                </wp:positionH>
                <wp:positionV relativeFrom="page">
                  <wp:posOffset>-3591</wp:posOffset>
                </wp:positionV>
                <wp:extent cx="18288000" cy="2933065"/>
                <wp:effectExtent l="0" t="0" r="0" b="0"/>
                <wp:wrapNone/>
                <wp:docPr id="101" name="Group 101"/>
                <wp:cNvGraphicFramePr>
                  <a:graphicFrameLocks/>
                </wp:cNvGraphicFramePr>
                <a:graphic>
                  <a:graphicData uri="http://schemas.microsoft.com/office/word/2010/wordprocessingGroup">
                    <wpg:wgp>
                      <wpg:cNvPr id="101" name="Group 101"/>
                      <wpg:cNvGrpSpPr/>
                      <wpg:grpSpPr>
                        <a:xfrm>
                          <a:off x="0" y="0"/>
                          <a:ext cx="18288000" cy="2933065"/>
                          <a:chExt cx="18288000" cy="2933065"/>
                        </a:xfrm>
                      </wpg:grpSpPr>
                      <wps:wsp>
                        <wps:cNvPr id="102" name="Graphic 102"/>
                        <wps:cNvSpPr/>
                        <wps:spPr>
                          <a:xfrm>
                            <a:off x="0" y="3591"/>
                            <a:ext cx="18288000" cy="2910840"/>
                          </a:xfrm>
                          <a:custGeom>
                            <a:avLst/>
                            <a:gdLst/>
                            <a:ahLst/>
                            <a:cxnLst/>
                            <a:rect l="l" t="t" r="r" b="b"/>
                            <a:pathLst>
                              <a:path w="18288000" h="2910840">
                                <a:moveTo>
                                  <a:pt x="18288000" y="0"/>
                                </a:moveTo>
                                <a:lnTo>
                                  <a:pt x="0" y="0"/>
                                </a:lnTo>
                                <a:lnTo>
                                  <a:pt x="0" y="2910331"/>
                                </a:lnTo>
                                <a:lnTo>
                                  <a:pt x="18288000" y="2910331"/>
                                </a:lnTo>
                                <a:lnTo>
                                  <a:pt x="18288000" y="0"/>
                                </a:lnTo>
                                <a:close/>
                              </a:path>
                            </a:pathLst>
                          </a:custGeom>
                          <a:solidFill>
                            <a:srgbClr val="172850"/>
                          </a:solidFill>
                        </wps:spPr>
                        <wps:bodyPr wrap="square" lIns="0" tIns="0" rIns="0" bIns="0" rtlCol="0">
                          <a:prstTxWarp prst="textNoShape">
                            <a:avLst/>
                          </a:prstTxWarp>
                          <a:noAutofit/>
                        </wps:bodyPr>
                      </wps:wsp>
                      <wps:wsp>
                        <wps:cNvPr id="103" name="Graphic 103"/>
                        <wps:cNvSpPr/>
                        <wps:spPr>
                          <a:xfrm>
                            <a:off x="0" y="2894873"/>
                            <a:ext cx="18288000" cy="38100"/>
                          </a:xfrm>
                          <a:custGeom>
                            <a:avLst/>
                            <a:gdLst/>
                            <a:ahLst/>
                            <a:cxnLst/>
                            <a:rect l="l" t="t" r="r" b="b"/>
                            <a:pathLst>
                              <a:path w="18288000" h="38100">
                                <a:moveTo>
                                  <a:pt x="0" y="38100"/>
                                </a:moveTo>
                                <a:lnTo>
                                  <a:pt x="18288000" y="38100"/>
                                </a:lnTo>
                                <a:lnTo>
                                  <a:pt x="18288000" y="0"/>
                                </a:lnTo>
                                <a:lnTo>
                                  <a:pt x="0" y="0"/>
                                </a:lnTo>
                                <a:lnTo>
                                  <a:pt x="0" y="38100"/>
                                </a:lnTo>
                                <a:close/>
                              </a:path>
                            </a:pathLst>
                          </a:custGeom>
                          <a:solidFill>
                            <a:srgbClr val="55ADFF"/>
                          </a:solidFill>
                        </wps:spPr>
                        <wps:bodyPr wrap="square" lIns="0" tIns="0" rIns="0" bIns="0" rtlCol="0">
                          <a:prstTxWarp prst="textNoShape">
                            <a:avLst/>
                          </a:prstTxWarp>
                          <a:noAutofit/>
                        </wps:bodyPr>
                      </wps:wsp>
                      <pic:pic>
                        <pic:nvPicPr>
                          <pic:cNvPr id="104" name="Image 104"/>
                          <pic:cNvPicPr/>
                        </pic:nvPicPr>
                        <pic:blipFill>
                          <a:blip r:embed="rId96" cstate="print"/>
                          <a:stretch>
                            <a:fillRect/>
                          </a:stretch>
                        </pic:blipFill>
                        <pic:spPr>
                          <a:xfrm>
                            <a:off x="20244" y="0"/>
                            <a:ext cx="190286" cy="186952"/>
                          </a:xfrm>
                          <a:prstGeom prst="rect">
                            <a:avLst/>
                          </a:prstGeom>
                        </pic:spPr>
                      </pic:pic>
                      <wps:wsp>
                        <wps:cNvPr id="105" name="Graphic 105"/>
                        <wps:cNvSpPr/>
                        <wps:spPr>
                          <a:xfrm>
                            <a:off x="20612" y="377352"/>
                            <a:ext cx="570865" cy="950594"/>
                          </a:xfrm>
                          <a:custGeom>
                            <a:avLst/>
                            <a:gdLst/>
                            <a:ahLst/>
                            <a:cxnLst/>
                            <a:rect l="l" t="t" r="r" b="b"/>
                            <a:pathLst>
                              <a:path w="570865" h="950594">
                                <a:moveTo>
                                  <a:pt x="190157" y="475005"/>
                                </a:moveTo>
                                <a:lnTo>
                                  <a:pt x="95072" y="379958"/>
                                </a:lnTo>
                                <a:lnTo>
                                  <a:pt x="0" y="475018"/>
                                </a:lnTo>
                                <a:lnTo>
                                  <a:pt x="95084" y="570064"/>
                                </a:lnTo>
                                <a:lnTo>
                                  <a:pt x="190157" y="475005"/>
                                </a:lnTo>
                                <a:close/>
                              </a:path>
                              <a:path w="570865" h="950594">
                                <a:moveTo>
                                  <a:pt x="570382" y="855345"/>
                                </a:moveTo>
                                <a:lnTo>
                                  <a:pt x="475297" y="760298"/>
                                </a:lnTo>
                                <a:lnTo>
                                  <a:pt x="380212" y="855345"/>
                                </a:lnTo>
                                <a:lnTo>
                                  <a:pt x="475297" y="950391"/>
                                </a:lnTo>
                                <a:lnTo>
                                  <a:pt x="570382" y="855345"/>
                                </a:lnTo>
                                <a:close/>
                              </a:path>
                              <a:path w="570865" h="950594">
                                <a:moveTo>
                                  <a:pt x="570382" y="95059"/>
                                </a:moveTo>
                                <a:lnTo>
                                  <a:pt x="475297" y="0"/>
                                </a:lnTo>
                                <a:lnTo>
                                  <a:pt x="380225" y="95059"/>
                                </a:lnTo>
                                <a:lnTo>
                                  <a:pt x="475297" y="190106"/>
                                </a:lnTo>
                                <a:lnTo>
                                  <a:pt x="570382" y="95059"/>
                                </a:lnTo>
                                <a:close/>
                              </a:path>
                            </a:pathLst>
                          </a:custGeom>
                          <a:solidFill>
                            <a:srgbClr val="2C9393"/>
                          </a:solidFill>
                        </wps:spPr>
                        <wps:bodyPr wrap="square" lIns="0" tIns="0" rIns="0" bIns="0" rtlCol="0">
                          <a:prstTxWarp prst="textNoShape">
                            <a:avLst/>
                          </a:prstTxWarp>
                          <a:noAutofit/>
                        </wps:bodyPr>
                      </wps:wsp>
                      <pic:pic>
                        <pic:nvPicPr>
                          <pic:cNvPr id="106" name="Image 106"/>
                          <pic:cNvPicPr/>
                        </pic:nvPicPr>
                        <pic:blipFill>
                          <a:blip r:embed="rId97" cstate="print"/>
                          <a:stretch>
                            <a:fillRect/>
                          </a:stretch>
                        </pic:blipFill>
                        <pic:spPr>
                          <a:xfrm>
                            <a:off x="781303" y="448"/>
                            <a:ext cx="190286" cy="187073"/>
                          </a:xfrm>
                          <a:prstGeom prst="rect">
                            <a:avLst/>
                          </a:prstGeom>
                        </pic:spPr>
                      </pic:pic>
                      <wps:wsp>
                        <wps:cNvPr id="107" name="Graphic 107"/>
                        <wps:cNvSpPr/>
                        <wps:spPr>
                          <a:xfrm>
                            <a:off x="781126" y="3591"/>
                            <a:ext cx="16532860" cy="1324610"/>
                          </a:xfrm>
                          <a:custGeom>
                            <a:avLst/>
                            <a:gdLst/>
                            <a:ahLst/>
                            <a:cxnLst/>
                            <a:rect l="l" t="t" r="r" b="b"/>
                            <a:pathLst>
                              <a:path w="16532860" h="1324610">
                                <a:moveTo>
                                  <a:pt x="190157" y="848791"/>
                                </a:moveTo>
                                <a:lnTo>
                                  <a:pt x="95072" y="753745"/>
                                </a:lnTo>
                                <a:lnTo>
                                  <a:pt x="0" y="848804"/>
                                </a:lnTo>
                                <a:lnTo>
                                  <a:pt x="95072" y="943851"/>
                                </a:lnTo>
                                <a:lnTo>
                                  <a:pt x="190157" y="848791"/>
                                </a:lnTo>
                                <a:close/>
                              </a:path>
                              <a:path w="16532860" h="1324610">
                                <a:moveTo>
                                  <a:pt x="570445" y="1229067"/>
                                </a:moveTo>
                                <a:lnTo>
                                  <a:pt x="475361" y="1134021"/>
                                </a:lnTo>
                                <a:lnTo>
                                  <a:pt x="380288" y="1229080"/>
                                </a:lnTo>
                                <a:lnTo>
                                  <a:pt x="475373" y="1324127"/>
                                </a:lnTo>
                                <a:lnTo>
                                  <a:pt x="570445" y="1229067"/>
                                </a:lnTo>
                                <a:close/>
                              </a:path>
                              <a:path w="16532860" h="1324610">
                                <a:moveTo>
                                  <a:pt x="570458" y="468782"/>
                                </a:moveTo>
                                <a:lnTo>
                                  <a:pt x="475373" y="373735"/>
                                </a:lnTo>
                                <a:lnTo>
                                  <a:pt x="380301" y="468782"/>
                                </a:lnTo>
                                <a:lnTo>
                                  <a:pt x="475386" y="563829"/>
                                </a:lnTo>
                                <a:lnTo>
                                  <a:pt x="570458" y="468782"/>
                                </a:lnTo>
                                <a:close/>
                              </a:path>
                              <a:path w="16532860" h="1324610">
                                <a:moveTo>
                                  <a:pt x="13966863" y="0"/>
                                </a:moveTo>
                                <a:lnTo>
                                  <a:pt x="13860856" y="0"/>
                                </a:lnTo>
                                <a:lnTo>
                                  <a:pt x="13622477" y="432422"/>
                                </a:lnTo>
                                <a:lnTo>
                                  <a:pt x="13728472" y="432422"/>
                                </a:lnTo>
                                <a:lnTo>
                                  <a:pt x="13966863" y="0"/>
                                </a:lnTo>
                                <a:close/>
                              </a:path>
                              <a:path w="16532860" h="1324610">
                                <a:moveTo>
                                  <a:pt x="14394472" y="0"/>
                                </a:moveTo>
                                <a:lnTo>
                                  <a:pt x="14288465" y="0"/>
                                </a:lnTo>
                                <a:lnTo>
                                  <a:pt x="14050036" y="432422"/>
                                </a:lnTo>
                                <a:lnTo>
                                  <a:pt x="14156042" y="432422"/>
                                </a:lnTo>
                                <a:lnTo>
                                  <a:pt x="14394472" y="0"/>
                                </a:lnTo>
                                <a:close/>
                              </a:path>
                              <a:path w="16532860" h="1324610">
                                <a:moveTo>
                                  <a:pt x="14822094" y="0"/>
                                </a:moveTo>
                                <a:lnTo>
                                  <a:pt x="14716087" y="0"/>
                                </a:lnTo>
                                <a:lnTo>
                                  <a:pt x="14477657" y="432422"/>
                                </a:lnTo>
                                <a:lnTo>
                                  <a:pt x="14583664" y="432422"/>
                                </a:lnTo>
                                <a:lnTo>
                                  <a:pt x="14822094" y="0"/>
                                </a:lnTo>
                                <a:close/>
                              </a:path>
                              <a:path w="16532860" h="1324610">
                                <a:moveTo>
                                  <a:pt x="15249728" y="0"/>
                                </a:moveTo>
                                <a:lnTo>
                                  <a:pt x="15143722" y="0"/>
                                </a:lnTo>
                                <a:lnTo>
                                  <a:pt x="14905330" y="432422"/>
                                </a:lnTo>
                                <a:lnTo>
                                  <a:pt x="15011337" y="432422"/>
                                </a:lnTo>
                                <a:lnTo>
                                  <a:pt x="15249728" y="0"/>
                                </a:lnTo>
                                <a:close/>
                              </a:path>
                              <a:path w="16532860" h="1324610">
                                <a:moveTo>
                                  <a:pt x="15677350" y="0"/>
                                </a:moveTo>
                                <a:lnTo>
                                  <a:pt x="15571331" y="0"/>
                                </a:lnTo>
                                <a:lnTo>
                                  <a:pt x="15332888" y="432422"/>
                                </a:lnTo>
                                <a:lnTo>
                                  <a:pt x="15438958" y="432422"/>
                                </a:lnTo>
                                <a:lnTo>
                                  <a:pt x="15677350" y="0"/>
                                </a:lnTo>
                                <a:close/>
                              </a:path>
                              <a:path w="16532860" h="1324610">
                                <a:moveTo>
                                  <a:pt x="16104896" y="0"/>
                                </a:moveTo>
                                <a:lnTo>
                                  <a:pt x="15998901" y="0"/>
                                </a:lnTo>
                                <a:lnTo>
                                  <a:pt x="15760510" y="432422"/>
                                </a:lnTo>
                                <a:lnTo>
                                  <a:pt x="15866517" y="432422"/>
                                </a:lnTo>
                                <a:lnTo>
                                  <a:pt x="16104896" y="0"/>
                                </a:lnTo>
                                <a:close/>
                              </a:path>
                              <a:path w="16532860" h="1324610">
                                <a:moveTo>
                                  <a:pt x="16532517" y="0"/>
                                </a:moveTo>
                                <a:lnTo>
                                  <a:pt x="16426523" y="0"/>
                                </a:lnTo>
                                <a:lnTo>
                                  <a:pt x="16188131" y="432422"/>
                                </a:lnTo>
                                <a:lnTo>
                                  <a:pt x="16294138" y="432422"/>
                                </a:lnTo>
                                <a:lnTo>
                                  <a:pt x="16532517" y="0"/>
                                </a:lnTo>
                                <a:close/>
                              </a:path>
                            </a:pathLst>
                          </a:custGeom>
                          <a:solidFill>
                            <a:srgbClr val="2C9393"/>
                          </a:solidFill>
                        </wps:spPr>
                        <wps:bodyPr wrap="square" lIns="0" tIns="0" rIns="0" bIns="0" rtlCol="0">
                          <a:prstTxWarp prst="textNoShape">
                            <a:avLst/>
                          </a:prstTxWarp>
                          <a:noAutofit/>
                        </wps:bodyPr>
                      </wps:wsp>
                    </wpg:wgp>
                  </a:graphicData>
                </a:graphic>
              </wp:anchor>
            </w:drawing>
          </mc:Choice>
          <mc:Fallback>
            <w:pict>
              <v:group style="position:absolute;margin-left:0pt;margin-top:-.282804pt;width:1440pt;height:230.95pt;mso-position-horizontal-relative:page;mso-position-vertical-relative:page;z-index:-16819712" id="docshapegroup80" coordorigin="0,-6" coordsize="28800,4619">
                <v:rect style="position:absolute;left:0;top:0;width:28800;height:4584" id="docshape81" filled="true" fillcolor="#172850" stroked="false">
                  <v:fill type="solid"/>
                </v:rect>
                <v:rect style="position:absolute;left:0;top:4553;width:28800;height:60" id="docshape82" filled="true" fillcolor="#55adff" stroked="false">
                  <v:fill type="solid"/>
                </v:rect>
                <v:shape style="position:absolute;left:31;top:-6;width:300;height:295" type="#_x0000_t75" id="docshape83" stroked="false">
                  <v:imagedata r:id="rId96" o:title=""/>
                </v:shape>
                <v:shape style="position:absolute;left:32;top:588;width:899;height:1497" id="docshape84" coordorigin="32,589" coordsize="899,1497" path="m332,1337l182,1187,32,1337,182,1486,332,1337xm931,1936l781,1786,631,1936,781,2085,931,1936xm931,738l781,589,631,738,781,888,931,738xe" filled="true" fillcolor="#2c9393" stroked="false">
                  <v:path arrowok="t"/>
                  <v:fill type="solid"/>
                </v:shape>
                <v:shape style="position:absolute;left:1230;top:-5;width:300;height:295" type="#_x0000_t75" id="docshape85" stroked="false">
                  <v:imagedata r:id="rId97" o:title=""/>
                </v:shape>
                <v:shape style="position:absolute;left:1230;top:0;width:26036;height:2086" id="docshape86" coordorigin="1230,0" coordsize="26036,2086" path="m1530,1337l1380,1187,1230,1337,1380,1486,1530,1337xm2128,1936l1979,1786,1829,1936,1979,2085,2128,1936xm2128,738l1979,589,1829,738,1979,888,2128,738xm23225,0l23058,0,22683,681,22850,681,23225,0xm23899,0l23732,0,23356,681,23523,681,23899,0xm24572,0l24405,0,24030,681,24197,681,24572,0xm25245,0l25079,0,24703,681,24870,681,25245,0xm25919,0l25752,0,25376,681,25543,681,25919,0xm26592,0l26425,0,26050,681,26217,681,26592,0xm27266,0l27099,0,26723,681,26890,681,27266,0xe" filled="true" fillcolor="#2c9393" stroked="false">
                  <v:path arrowok="t"/>
                  <v:fill type="solid"/>
                </v:shape>
                <w10:wrap type="none"/>
              </v:group>
            </w:pict>
          </mc:Fallback>
        </mc:AlternateContent>
      </w:r>
      <w:r>
        <w:rPr>
          <w:rFonts w:ascii="Arial"/>
          <w:b/>
          <w:sz w:val="56"/>
        </w:rPr>
        <mc:AlternateContent>
          <mc:Choice Requires="wps">
            <w:drawing>
              <wp:anchor distT="0" distB="0" distL="0" distR="0" allowOverlap="1" layoutInCell="1" locked="0" behindDoc="0" simplePos="0" relativeHeight="15748096">
                <wp:simplePos x="0" y="0"/>
                <wp:positionH relativeFrom="page">
                  <wp:posOffset>17188805</wp:posOffset>
                </wp:positionH>
                <wp:positionV relativeFrom="page">
                  <wp:posOffset>9458342</wp:posOffset>
                </wp:positionV>
                <wp:extent cx="190500" cy="19050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53.449219pt;margin-top:744.751404pt;width:15pt;height:15pt;mso-position-horizontal-relative:page;mso-position-vertical-relative:page;z-index:15748096" id="docshape87" coordorigin="27069,14895" coordsize="300,300" path="m27368,15045l27219,15194,27069,15045,27219,14895,27368,15045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48608">
                <wp:simplePos x="0" y="0"/>
                <wp:positionH relativeFrom="page">
                  <wp:posOffset>17215426</wp:posOffset>
                </wp:positionH>
                <wp:positionV relativeFrom="page">
                  <wp:posOffset>10218558</wp:posOffset>
                </wp:positionV>
                <wp:extent cx="137160" cy="6858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137160" cy="68580"/>
                        </a:xfrm>
                        <a:custGeom>
                          <a:avLst/>
                          <a:gdLst/>
                          <a:ahLst/>
                          <a:cxnLst/>
                          <a:rect l="l" t="t" r="r" b="b"/>
                          <a:pathLst>
                            <a:path w="137160" h="68580">
                              <a:moveTo>
                                <a:pt x="136927" y="68441"/>
                              </a:moveTo>
                              <a:lnTo>
                                <a:pt x="0" y="68441"/>
                              </a:lnTo>
                              <a:lnTo>
                                <a:pt x="68461" y="0"/>
                              </a:lnTo>
                              <a:lnTo>
                                <a:pt x="136927" y="68441"/>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55.54541pt;margin-top:804.610901pt;width:10.8pt;height:5.4pt;mso-position-horizontal-relative:page;mso-position-vertical-relative:page;z-index:15748608" id="docshape88" coordorigin="27111,16092" coordsize="216,108" path="m27327,16200l27111,16200,27219,16092,27327,16200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49120">
                <wp:simplePos x="0" y="0"/>
                <wp:positionH relativeFrom="page">
                  <wp:posOffset>17569033</wp:posOffset>
                </wp:positionH>
                <wp:positionV relativeFrom="page">
                  <wp:posOffset>9078390</wp:posOffset>
                </wp:positionV>
                <wp:extent cx="190500" cy="19050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83.388428pt;margin-top:714.833923pt;width:15pt;height:15pt;mso-position-horizontal-relative:page;mso-position-vertical-relative:page;z-index:15749120" id="docshape89" coordorigin="27668,14297" coordsize="300,300" path="m27967,14446l27818,14596,27668,14446,27817,14297,27967,14446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49632">
                <wp:simplePos x="0" y="0"/>
                <wp:positionH relativeFrom="page">
                  <wp:posOffset>17569029</wp:posOffset>
                </wp:positionH>
                <wp:positionV relativeFrom="page">
                  <wp:posOffset>9838604</wp:posOffset>
                </wp:positionV>
                <wp:extent cx="190500" cy="19050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83.388184pt;margin-top:774.693237pt;width:15pt;height:15pt;mso-position-horizontal-relative:page;mso-position-vertical-relative:page;z-index:15749632" id="docshape90" coordorigin="27668,15494" coordsize="300,300" path="m27967,15644l27817,15793,27668,15644,27817,15494,27967,15644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0144">
                <wp:simplePos x="0" y="0"/>
                <wp:positionH relativeFrom="page">
                  <wp:posOffset>17949338</wp:posOffset>
                </wp:positionH>
                <wp:positionV relativeFrom="page">
                  <wp:posOffset>9458401</wp:posOffset>
                </wp:positionV>
                <wp:extent cx="190500" cy="190500"/>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413.33374pt;margin-top:744.756042pt;width:15pt;height:15pt;mso-position-horizontal-relative:page;mso-position-vertical-relative:page;z-index:15750144" id="docshape91" coordorigin="28267,14895" coordsize="300,300" path="m28566,15045l28416,15194,28267,15045,28416,14895,28566,15045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0656">
                <wp:simplePos x="0" y="0"/>
                <wp:positionH relativeFrom="page">
                  <wp:posOffset>17975969</wp:posOffset>
                </wp:positionH>
                <wp:positionV relativeFrom="page">
                  <wp:posOffset>10218593</wp:posOffset>
                </wp:positionV>
                <wp:extent cx="137160" cy="68580"/>
                <wp:effectExtent l="0" t="0" r="0" b="0"/>
                <wp:wrapNone/>
                <wp:docPr id="113" name="Graphic 113"/>
                <wp:cNvGraphicFramePr>
                  <a:graphicFrameLocks/>
                </wp:cNvGraphicFramePr>
                <a:graphic>
                  <a:graphicData uri="http://schemas.microsoft.com/office/word/2010/wordprocessingShape">
                    <wps:wsp>
                      <wps:cNvPr id="113" name="Graphic 113"/>
                      <wps:cNvSpPr/>
                      <wps:spPr>
                        <a:xfrm>
                          <a:off x="0" y="0"/>
                          <a:ext cx="137160" cy="68580"/>
                        </a:xfrm>
                        <a:custGeom>
                          <a:avLst/>
                          <a:gdLst/>
                          <a:ahLst/>
                          <a:cxnLst/>
                          <a:rect l="l" t="t" r="r" b="b"/>
                          <a:pathLst>
                            <a:path w="137160" h="68580">
                              <a:moveTo>
                                <a:pt x="136858" y="68407"/>
                              </a:moveTo>
                              <a:lnTo>
                                <a:pt x="0" y="68407"/>
                              </a:lnTo>
                              <a:lnTo>
                                <a:pt x="68426" y="0"/>
                              </a:lnTo>
                              <a:lnTo>
                                <a:pt x="136858" y="68407"/>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415.430664pt;margin-top:804.613647pt;width:10.8pt;height:5.4pt;mso-position-horizontal-relative:page;mso-position-vertical-relative:page;z-index:15750656" id="docshape92" coordorigin="28309,16092" coordsize="216,108" path="m28524,16200l28309,16200,28416,16092,28524,16200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4752">
                <wp:simplePos x="0" y="0"/>
                <wp:positionH relativeFrom="page">
                  <wp:posOffset>685800</wp:posOffset>
                </wp:positionH>
                <wp:positionV relativeFrom="page">
                  <wp:posOffset>4074105</wp:posOffset>
                </wp:positionV>
                <wp:extent cx="16701769" cy="1199515"/>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16701769" cy="1199515"/>
                          <a:chExt cx="16701769" cy="1199515"/>
                        </a:xfrm>
                      </wpg:grpSpPr>
                      <wps:wsp>
                        <wps:cNvPr id="115" name="Graphic 115"/>
                        <wps:cNvSpPr/>
                        <wps:spPr>
                          <a:xfrm>
                            <a:off x="0" y="14653"/>
                            <a:ext cx="7154545" cy="1184910"/>
                          </a:xfrm>
                          <a:custGeom>
                            <a:avLst/>
                            <a:gdLst/>
                            <a:ahLst/>
                            <a:cxnLst/>
                            <a:rect l="l" t="t" r="r" b="b"/>
                            <a:pathLst>
                              <a:path w="7154545" h="1184910">
                                <a:moveTo>
                                  <a:pt x="6587731" y="0"/>
                                </a:moveTo>
                                <a:lnTo>
                                  <a:pt x="0" y="0"/>
                                </a:lnTo>
                                <a:lnTo>
                                  <a:pt x="566610" y="592366"/>
                                </a:lnTo>
                                <a:lnTo>
                                  <a:pt x="0" y="1184732"/>
                                </a:lnTo>
                                <a:lnTo>
                                  <a:pt x="6587731" y="1184732"/>
                                </a:lnTo>
                                <a:lnTo>
                                  <a:pt x="7154341" y="592366"/>
                                </a:lnTo>
                                <a:lnTo>
                                  <a:pt x="6587731" y="0"/>
                                </a:lnTo>
                                <a:close/>
                              </a:path>
                            </a:pathLst>
                          </a:custGeom>
                          <a:solidFill>
                            <a:srgbClr val="135D9F"/>
                          </a:solidFill>
                        </wps:spPr>
                        <wps:bodyPr wrap="square" lIns="0" tIns="0" rIns="0" bIns="0" rtlCol="0">
                          <a:prstTxWarp prst="textNoShape">
                            <a:avLst/>
                          </a:prstTxWarp>
                          <a:noAutofit/>
                        </wps:bodyPr>
                      </wps:wsp>
                      <wps:wsp>
                        <wps:cNvPr id="116" name="Graphic 116"/>
                        <wps:cNvSpPr/>
                        <wps:spPr>
                          <a:xfrm>
                            <a:off x="6838012" y="0"/>
                            <a:ext cx="9863455" cy="1184910"/>
                          </a:xfrm>
                          <a:custGeom>
                            <a:avLst/>
                            <a:gdLst/>
                            <a:ahLst/>
                            <a:cxnLst/>
                            <a:rect l="l" t="t" r="r" b="b"/>
                            <a:pathLst>
                              <a:path w="9863455" h="1184910">
                                <a:moveTo>
                                  <a:pt x="9082049" y="0"/>
                                </a:moveTo>
                                <a:lnTo>
                                  <a:pt x="0" y="0"/>
                                </a:lnTo>
                                <a:lnTo>
                                  <a:pt x="781151" y="592366"/>
                                </a:lnTo>
                                <a:lnTo>
                                  <a:pt x="0" y="1184732"/>
                                </a:lnTo>
                                <a:lnTo>
                                  <a:pt x="9082049" y="1184732"/>
                                </a:lnTo>
                                <a:lnTo>
                                  <a:pt x="9863188" y="592366"/>
                                </a:lnTo>
                                <a:lnTo>
                                  <a:pt x="9082049" y="0"/>
                                </a:lnTo>
                                <a:close/>
                              </a:path>
                            </a:pathLst>
                          </a:custGeom>
                          <a:solidFill>
                            <a:srgbClr val="55ADFF"/>
                          </a:solidFill>
                        </wps:spPr>
                        <wps:bodyPr wrap="square" lIns="0" tIns="0" rIns="0" bIns="0" rtlCol="0">
                          <a:prstTxWarp prst="textNoShape">
                            <a:avLst/>
                          </a:prstTxWarp>
                          <a:noAutofit/>
                        </wps:bodyPr>
                      </wps:wsp>
                      <wps:wsp>
                        <wps:cNvPr id="117" name="Textbox 117"/>
                        <wps:cNvSpPr txBox="1"/>
                        <wps:spPr>
                          <a:xfrm>
                            <a:off x="887219" y="404159"/>
                            <a:ext cx="3947795" cy="457200"/>
                          </a:xfrm>
                          <a:prstGeom prst="rect">
                            <a:avLst/>
                          </a:prstGeom>
                        </wps:spPr>
                        <wps:txbx>
                          <w:txbxContent>
                            <w:p>
                              <w:pPr>
                                <w:spacing w:line="720" w:lineRule="exact" w:before="0"/>
                                <w:ind w:left="0" w:right="0" w:firstLine="0"/>
                                <w:jc w:val="left"/>
                                <w:rPr>
                                  <w:rFonts w:ascii="Calibri"/>
                                  <w:b/>
                                  <w:sz w:val="72"/>
                                </w:rPr>
                              </w:pPr>
                              <w:r>
                                <w:rPr>
                                  <w:rFonts w:ascii="Calibri"/>
                                  <w:b/>
                                  <w:color w:val="FFFFFF"/>
                                  <w:sz w:val="72"/>
                                </w:rPr>
                                <w:t>Phase</w:t>
                              </w:r>
                              <w:r>
                                <w:rPr>
                                  <w:rFonts w:ascii="Calibri"/>
                                  <w:b/>
                                  <w:color w:val="FFFFFF"/>
                                  <w:spacing w:val="-5"/>
                                  <w:sz w:val="72"/>
                                </w:rPr>
                                <w:t> </w:t>
                              </w:r>
                              <w:r>
                                <w:rPr>
                                  <w:rFonts w:ascii="Calibri"/>
                                  <w:b/>
                                  <w:color w:val="FFFFFF"/>
                                  <w:sz w:val="72"/>
                                </w:rPr>
                                <w:t>One (2024-</w:t>
                              </w:r>
                              <w:r>
                                <w:rPr>
                                  <w:rFonts w:ascii="Calibri"/>
                                  <w:b/>
                                  <w:color w:val="FFFFFF"/>
                                  <w:spacing w:val="-5"/>
                                  <w:sz w:val="72"/>
                                </w:rPr>
                                <w:t>27)</w:t>
                              </w:r>
                            </w:p>
                          </w:txbxContent>
                        </wps:txbx>
                        <wps:bodyPr wrap="square" lIns="0" tIns="0" rIns="0" bIns="0" rtlCol="0">
                          <a:noAutofit/>
                        </wps:bodyPr>
                      </wps:wsp>
                      <wps:wsp>
                        <wps:cNvPr id="118" name="Textbox 118"/>
                        <wps:cNvSpPr txBox="1"/>
                        <wps:spPr>
                          <a:xfrm>
                            <a:off x="8041266" y="343880"/>
                            <a:ext cx="6324600" cy="508000"/>
                          </a:xfrm>
                          <a:prstGeom prst="rect">
                            <a:avLst/>
                          </a:prstGeom>
                        </wps:spPr>
                        <wps:txbx>
                          <w:txbxContent>
                            <w:p>
                              <w:pPr>
                                <w:spacing w:line="799" w:lineRule="exact" w:before="0"/>
                                <w:ind w:left="0" w:right="0" w:firstLine="0"/>
                                <w:jc w:val="left"/>
                                <w:rPr>
                                  <w:rFonts w:ascii="Calibri"/>
                                  <w:b/>
                                  <w:sz w:val="80"/>
                                </w:rPr>
                              </w:pPr>
                              <w:r>
                                <w:rPr>
                                  <w:rFonts w:ascii="Calibri"/>
                                  <w:b/>
                                  <w:color w:val="FFFFFF"/>
                                  <w:sz w:val="80"/>
                                </w:rPr>
                                <w:t>Phase</w:t>
                              </w:r>
                              <w:r>
                                <w:rPr>
                                  <w:rFonts w:ascii="Calibri"/>
                                  <w:b/>
                                  <w:color w:val="FFFFFF"/>
                                  <w:spacing w:val="-24"/>
                                  <w:sz w:val="80"/>
                                </w:rPr>
                                <w:t> </w:t>
                              </w:r>
                              <w:r>
                                <w:rPr>
                                  <w:rFonts w:ascii="Calibri"/>
                                  <w:b/>
                                  <w:color w:val="FFFFFF"/>
                                  <w:sz w:val="80"/>
                                </w:rPr>
                                <w:t>Two</w:t>
                              </w:r>
                              <w:r>
                                <w:rPr>
                                  <w:rFonts w:ascii="Calibri"/>
                                  <w:b/>
                                  <w:color w:val="FFFFFF"/>
                                  <w:spacing w:val="-26"/>
                                  <w:sz w:val="80"/>
                                </w:rPr>
                                <w:t> </w:t>
                              </w:r>
                              <w:r>
                                <w:rPr>
                                  <w:rFonts w:ascii="Calibri"/>
                                  <w:b/>
                                  <w:color w:val="FFFFFF"/>
                                  <w:sz w:val="80"/>
                                </w:rPr>
                                <w:t>(2028</w:t>
                              </w:r>
                              <w:r>
                                <w:rPr>
                                  <w:rFonts w:ascii="Calibri"/>
                                  <w:b/>
                                  <w:color w:val="FFFFFF"/>
                                  <w:spacing w:val="-28"/>
                                  <w:sz w:val="80"/>
                                </w:rPr>
                                <w:t> </w:t>
                              </w:r>
                              <w:r>
                                <w:rPr>
                                  <w:rFonts w:ascii="Calibri"/>
                                  <w:b/>
                                  <w:color w:val="FFFFFF"/>
                                  <w:sz w:val="80"/>
                                </w:rPr>
                                <w:t>and</w:t>
                              </w:r>
                              <w:r>
                                <w:rPr>
                                  <w:rFonts w:ascii="Calibri"/>
                                  <w:b/>
                                  <w:color w:val="FFFFFF"/>
                                  <w:spacing w:val="-23"/>
                                  <w:sz w:val="80"/>
                                </w:rPr>
                                <w:t> </w:t>
                              </w:r>
                              <w:r>
                                <w:rPr>
                                  <w:rFonts w:ascii="Calibri"/>
                                  <w:b/>
                                  <w:color w:val="FFFFFF"/>
                                  <w:spacing w:val="-2"/>
                                  <w:sz w:val="80"/>
                                </w:rPr>
                                <w:t>beyond)</w:t>
                              </w:r>
                            </w:p>
                          </w:txbxContent>
                        </wps:txbx>
                        <wps:bodyPr wrap="square" lIns="0" tIns="0" rIns="0" bIns="0" rtlCol="0">
                          <a:noAutofit/>
                        </wps:bodyPr>
                      </wps:wsp>
                    </wpg:wgp>
                  </a:graphicData>
                </a:graphic>
              </wp:anchor>
            </w:drawing>
          </mc:Choice>
          <mc:Fallback>
            <w:pict>
              <v:group style="position:absolute;margin-left:54pt;margin-top:320.795685pt;width:1315.1pt;height:94.45pt;mso-position-horizontal-relative:page;mso-position-vertical-relative:page;z-index:15754752" id="docshapegroup93" coordorigin="1080,6416" coordsize="26302,1889">
                <v:shape style="position:absolute;left:1080;top:6438;width:11267;height:1866" id="docshape94" coordorigin="1080,6439" coordsize="11267,1866" path="m11454,6439l1080,6439,1972,7372,1080,8305,11454,8305,12347,7372,11454,6439xe" filled="true" fillcolor="#135d9f" stroked="false">
                  <v:path arrowok="t"/>
                  <v:fill type="solid"/>
                </v:shape>
                <v:shape style="position:absolute;left:11848;top:6415;width:15533;height:1866" id="docshape95" coordorigin="11849,6416" coordsize="15533,1866" path="m26151,6416l11849,6416,13079,7349,11849,8282,26151,8282,27381,7349,26151,6416xe" filled="true" fillcolor="#55adff" stroked="false">
                  <v:path arrowok="t"/>
                  <v:fill type="solid"/>
                </v:shape>
                <v:shape style="position:absolute;left:2477;top:7052;width:6217;height:720" type="#_x0000_t202" id="docshape96" filled="false" stroked="false">
                  <v:textbox inset="0,0,0,0">
                    <w:txbxContent>
                      <w:p>
                        <w:pPr>
                          <w:spacing w:line="720" w:lineRule="exact" w:before="0"/>
                          <w:ind w:left="0" w:right="0" w:firstLine="0"/>
                          <w:jc w:val="left"/>
                          <w:rPr>
                            <w:rFonts w:ascii="Calibri"/>
                            <w:b/>
                            <w:sz w:val="72"/>
                          </w:rPr>
                        </w:pPr>
                        <w:r>
                          <w:rPr>
                            <w:rFonts w:ascii="Calibri"/>
                            <w:b/>
                            <w:color w:val="FFFFFF"/>
                            <w:sz w:val="72"/>
                          </w:rPr>
                          <w:t>Phase</w:t>
                        </w:r>
                        <w:r>
                          <w:rPr>
                            <w:rFonts w:ascii="Calibri"/>
                            <w:b/>
                            <w:color w:val="FFFFFF"/>
                            <w:spacing w:val="-5"/>
                            <w:sz w:val="72"/>
                          </w:rPr>
                          <w:t> </w:t>
                        </w:r>
                        <w:r>
                          <w:rPr>
                            <w:rFonts w:ascii="Calibri"/>
                            <w:b/>
                            <w:color w:val="FFFFFF"/>
                            <w:sz w:val="72"/>
                          </w:rPr>
                          <w:t>One (2024-</w:t>
                        </w:r>
                        <w:r>
                          <w:rPr>
                            <w:rFonts w:ascii="Calibri"/>
                            <w:b/>
                            <w:color w:val="FFFFFF"/>
                            <w:spacing w:val="-5"/>
                            <w:sz w:val="72"/>
                          </w:rPr>
                          <w:t>27)</w:t>
                        </w:r>
                      </w:p>
                    </w:txbxContent>
                  </v:textbox>
                  <w10:wrap type="none"/>
                </v:shape>
                <v:shape style="position:absolute;left:13743;top:6957;width:9960;height:800" type="#_x0000_t202" id="docshape97" filled="false" stroked="false">
                  <v:textbox inset="0,0,0,0">
                    <w:txbxContent>
                      <w:p>
                        <w:pPr>
                          <w:spacing w:line="799" w:lineRule="exact" w:before="0"/>
                          <w:ind w:left="0" w:right="0" w:firstLine="0"/>
                          <w:jc w:val="left"/>
                          <w:rPr>
                            <w:rFonts w:ascii="Calibri"/>
                            <w:b/>
                            <w:sz w:val="80"/>
                          </w:rPr>
                        </w:pPr>
                        <w:r>
                          <w:rPr>
                            <w:rFonts w:ascii="Calibri"/>
                            <w:b/>
                            <w:color w:val="FFFFFF"/>
                            <w:sz w:val="80"/>
                          </w:rPr>
                          <w:t>Phase</w:t>
                        </w:r>
                        <w:r>
                          <w:rPr>
                            <w:rFonts w:ascii="Calibri"/>
                            <w:b/>
                            <w:color w:val="FFFFFF"/>
                            <w:spacing w:val="-24"/>
                            <w:sz w:val="80"/>
                          </w:rPr>
                          <w:t> </w:t>
                        </w:r>
                        <w:r>
                          <w:rPr>
                            <w:rFonts w:ascii="Calibri"/>
                            <w:b/>
                            <w:color w:val="FFFFFF"/>
                            <w:sz w:val="80"/>
                          </w:rPr>
                          <w:t>Two</w:t>
                        </w:r>
                        <w:r>
                          <w:rPr>
                            <w:rFonts w:ascii="Calibri"/>
                            <w:b/>
                            <w:color w:val="FFFFFF"/>
                            <w:spacing w:val="-26"/>
                            <w:sz w:val="80"/>
                          </w:rPr>
                          <w:t> </w:t>
                        </w:r>
                        <w:r>
                          <w:rPr>
                            <w:rFonts w:ascii="Calibri"/>
                            <w:b/>
                            <w:color w:val="FFFFFF"/>
                            <w:sz w:val="80"/>
                          </w:rPr>
                          <w:t>(2028</w:t>
                        </w:r>
                        <w:r>
                          <w:rPr>
                            <w:rFonts w:ascii="Calibri"/>
                            <w:b/>
                            <w:color w:val="FFFFFF"/>
                            <w:spacing w:val="-28"/>
                            <w:sz w:val="80"/>
                          </w:rPr>
                          <w:t> </w:t>
                        </w:r>
                        <w:r>
                          <w:rPr>
                            <w:rFonts w:ascii="Calibri"/>
                            <w:b/>
                            <w:color w:val="FFFFFF"/>
                            <w:sz w:val="80"/>
                          </w:rPr>
                          <w:t>and</w:t>
                        </w:r>
                        <w:r>
                          <w:rPr>
                            <w:rFonts w:ascii="Calibri"/>
                            <w:b/>
                            <w:color w:val="FFFFFF"/>
                            <w:spacing w:val="-23"/>
                            <w:sz w:val="80"/>
                          </w:rPr>
                          <w:t> </w:t>
                        </w:r>
                        <w:r>
                          <w:rPr>
                            <w:rFonts w:ascii="Calibri"/>
                            <w:b/>
                            <w:color w:val="FFFFFF"/>
                            <w:spacing w:val="-2"/>
                            <w:sz w:val="80"/>
                          </w:rPr>
                          <w:t>beyond)</w:t>
                        </w:r>
                      </w:p>
                    </w:txbxContent>
                  </v:textbox>
                  <w10:wrap type="none"/>
                </v:shape>
                <w10:wrap type="none"/>
              </v:group>
            </w:pict>
          </mc:Fallback>
        </mc:AlternateContent>
      </w:r>
    </w:p>
    <w:p>
      <w:pPr>
        <w:pStyle w:val="BodyText"/>
        <w:rPr>
          <w:rFonts w:ascii="Arial"/>
          <w:b/>
          <w:sz w:val="56"/>
        </w:rPr>
      </w:pPr>
    </w:p>
    <w:p>
      <w:pPr>
        <w:pStyle w:val="BodyText"/>
        <w:rPr>
          <w:rFonts w:ascii="Arial"/>
          <w:b/>
          <w:sz w:val="56"/>
        </w:rPr>
      </w:pPr>
    </w:p>
    <w:p>
      <w:pPr>
        <w:pStyle w:val="BodyText"/>
        <w:rPr>
          <w:rFonts w:ascii="Arial"/>
          <w:b/>
          <w:sz w:val="56"/>
        </w:rPr>
      </w:pPr>
    </w:p>
    <w:p>
      <w:pPr>
        <w:pStyle w:val="BodyText"/>
        <w:rPr>
          <w:rFonts w:ascii="Arial"/>
          <w:b/>
          <w:sz w:val="56"/>
        </w:rPr>
      </w:pPr>
    </w:p>
    <w:p>
      <w:pPr>
        <w:pStyle w:val="BodyText"/>
        <w:spacing w:before="282"/>
        <w:rPr>
          <w:rFonts w:ascii="Arial"/>
          <w:b/>
          <w:sz w:val="56"/>
        </w:rPr>
      </w:pPr>
    </w:p>
    <w:p>
      <w:pPr>
        <w:spacing w:before="0"/>
        <w:ind w:left="4744" w:right="0" w:firstLine="0"/>
        <w:jc w:val="left"/>
        <w:rPr>
          <w:rFonts w:ascii="Arial"/>
          <w:b/>
          <w:sz w:val="56"/>
        </w:rPr>
      </w:pPr>
      <w:r>
        <w:rPr>
          <w:rFonts w:ascii="Arial"/>
          <w:b/>
          <w:sz w:val="56"/>
        </w:rPr>
        <mc:AlternateContent>
          <mc:Choice Requires="wps">
            <w:drawing>
              <wp:anchor distT="0" distB="0" distL="0" distR="0" allowOverlap="1" layoutInCell="1" locked="0" behindDoc="0" simplePos="0" relativeHeight="15747072">
                <wp:simplePos x="0" y="0"/>
                <wp:positionH relativeFrom="page">
                  <wp:posOffset>16808535</wp:posOffset>
                </wp:positionH>
                <wp:positionV relativeFrom="paragraph">
                  <wp:posOffset>422109</wp:posOffset>
                </wp:positionV>
                <wp:extent cx="190500" cy="190500"/>
                <wp:effectExtent l="0" t="0" r="0" b="0"/>
                <wp:wrapNone/>
                <wp:docPr id="119" name="Graphic 119"/>
                <wp:cNvGraphicFramePr>
                  <a:graphicFrameLocks/>
                </wp:cNvGraphicFramePr>
                <a:graphic>
                  <a:graphicData uri="http://schemas.microsoft.com/office/word/2010/wordprocessingShape">
                    <wps:wsp>
                      <wps:cNvPr id="119" name="Graphic 119"/>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23.506714pt;margin-top:33.236973pt;width:15pt;height:15pt;mso-position-horizontal-relative:page;mso-position-vertical-relative:paragraph;z-index:15747072" id="docshape98" coordorigin="26470,665" coordsize="300,300" path="m26770,814l26620,964,26470,814,26620,665,26770,814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47584">
                <wp:simplePos x="0" y="0"/>
                <wp:positionH relativeFrom="page">
                  <wp:posOffset>16808546</wp:posOffset>
                </wp:positionH>
                <wp:positionV relativeFrom="paragraph">
                  <wp:posOffset>1182279</wp:posOffset>
                </wp:positionV>
                <wp:extent cx="190500" cy="190500"/>
                <wp:effectExtent l="0" t="0" r="0" b="0"/>
                <wp:wrapNone/>
                <wp:docPr id="120" name="Graphic 120"/>
                <wp:cNvGraphicFramePr>
                  <a:graphicFrameLocks/>
                </wp:cNvGraphicFramePr>
                <a:graphic>
                  <a:graphicData uri="http://schemas.microsoft.com/office/word/2010/wordprocessingShape">
                    <wps:wsp>
                      <wps:cNvPr id="120" name="Graphic 120"/>
                      <wps:cNvSpPr/>
                      <wps:spPr>
                        <a:xfrm>
                          <a:off x="0" y="0"/>
                          <a:ext cx="190500" cy="190500"/>
                        </a:xfrm>
                        <a:custGeom>
                          <a:avLst/>
                          <a:gdLst/>
                          <a:ahLst/>
                          <a:cxnLst/>
                          <a:rect l="l" t="t" r="r" b="b"/>
                          <a:pathLst>
                            <a:path w="190500" h="190500">
                              <a:moveTo>
                                <a:pt x="190160" y="95048"/>
                              </a:moveTo>
                              <a:lnTo>
                                <a:pt x="95081" y="190099"/>
                              </a:lnTo>
                              <a:lnTo>
                                <a:pt x="0" y="95051"/>
                              </a:lnTo>
                              <a:lnTo>
                                <a:pt x="95078" y="0"/>
                              </a:lnTo>
                              <a:lnTo>
                                <a:pt x="190160" y="95048"/>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323.507568pt;margin-top:93.09288pt;width:15pt;height:15pt;mso-position-horizontal-relative:page;mso-position-vertical-relative:paragraph;z-index:15747584" id="docshape99" coordorigin="26470,1862" coordsize="300,300" path="m26770,2012l26620,2161,26470,2012,26620,1862,26770,2012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1168">
                <wp:simplePos x="0" y="0"/>
                <wp:positionH relativeFrom="page">
                  <wp:posOffset>1019617</wp:posOffset>
                </wp:positionH>
                <wp:positionV relativeFrom="paragraph">
                  <wp:posOffset>1272262</wp:posOffset>
                </wp:positionV>
                <wp:extent cx="304165" cy="358775"/>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80.284821pt;margin-top:100.178123pt;width:23.95pt;height:28.25pt;mso-position-horizontal-relative:page;mso-position-vertical-relative:paragraph;z-index:15751168" id="docshape100" coordorigin="1606,2004" coordsize="479,565" path="m1773,2568l1606,2568,1917,2004,2084,2004,1773,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1680">
                <wp:simplePos x="0" y="0"/>
                <wp:positionH relativeFrom="page">
                  <wp:posOffset>1447201</wp:posOffset>
                </wp:positionH>
                <wp:positionV relativeFrom="paragraph">
                  <wp:posOffset>1272262</wp:posOffset>
                </wp:positionV>
                <wp:extent cx="304165" cy="358775"/>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304165" cy="358775"/>
                        </a:xfrm>
                        <a:custGeom>
                          <a:avLst/>
                          <a:gdLst/>
                          <a:ahLst/>
                          <a:cxnLst/>
                          <a:rect l="l" t="t" r="r" b="b"/>
                          <a:pathLst>
                            <a:path w="304165" h="358775">
                              <a:moveTo>
                                <a:pt x="106001" y="358472"/>
                              </a:moveTo>
                              <a:lnTo>
                                <a:pt x="0" y="358472"/>
                              </a:lnTo>
                              <a:lnTo>
                                <a:pt x="197659" y="0"/>
                              </a:lnTo>
                              <a:lnTo>
                                <a:pt x="303661"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13.952904pt;margin-top:100.178123pt;width:23.95pt;height:28.25pt;mso-position-horizontal-relative:page;mso-position-vertical-relative:paragraph;z-index:15751680" id="docshape101" coordorigin="2279,2004" coordsize="479,565" path="m2446,2568l2279,2568,2590,2004,2757,2004,2446,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2192">
                <wp:simplePos x="0" y="0"/>
                <wp:positionH relativeFrom="page">
                  <wp:posOffset>1874822</wp:posOffset>
                </wp:positionH>
                <wp:positionV relativeFrom="paragraph">
                  <wp:posOffset>1272262</wp:posOffset>
                </wp:positionV>
                <wp:extent cx="304165" cy="358775"/>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304165" cy="358775"/>
                        </a:xfrm>
                        <a:custGeom>
                          <a:avLst/>
                          <a:gdLst/>
                          <a:ahLst/>
                          <a:cxnLst/>
                          <a:rect l="l" t="t" r="r" b="b"/>
                          <a:pathLst>
                            <a:path w="304165" h="358775">
                              <a:moveTo>
                                <a:pt x="106001" y="358472"/>
                              </a:moveTo>
                              <a:lnTo>
                                <a:pt x="0" y="358472"/>
                              </a:lnTo>
                              <a:lnTo>
                                <a:pt x="197659" y="0"/>
                              </a:lnTo>
                              <a:lnTo>
                                <a:pt x="303661"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47.62384pt;margin-top:100.178123pt;width:23.95pt;height:28.25pt;mso-position-horizontal-relative:page;mso-position-vertical-relative:paragraph;z-index:15752192" id="docshape102" coordorigin="2952,2004" coordsize="479,565" path="m3119,2568l2952,2568,3264,2004,3431,2004,3119,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2704">
                <wp:simplePos x="0" y="0"/>
                <wp:positionH relativeFrom="page">
                  <wp:posOffset>2302481</wp:posOffset>
                </wp:positionH>
                <wp:positionV relativeFrom="paragraph">
                  <wp:posOffset>1272262</wp:posOffset>
                </wp:positionV>
                <wp:extent cx="304165" cy="358775"/>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181.29776pt;margin-top:100.178123pt;width:23.95pt;height:28.25pt;mso-position-horizontal-relative:page;mso-position-vertical-relative:paragraph;z-index:15752704" id="docshape103" coordorigin="3626,2004" coordsize="479,565" path="m3793,2568l3626,2568,3937,2004,4104,2004,3793,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3216">
                <wp:simplePos x="0" y="0"/>
                <wp:positionH relativeFrom="page">
                  <wp:posOffset>2730066</wp:posOffset>
                </wp:positionH>
                <wp:positionV relativeFrom="paragraph">
                  <wp:posOffset>1272262</wp:posOffset>
                </wp:positionV>
                <wp:extent cx="304165" cy="358775"/>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304165" cy="358775"/>
                        </a:xfrm>
                        <a:custGeom>
                          <a:avLst/>
                          <a:gdLst/>
                          <a:ahLst/>
                          <a:cxnLst/>
                          <a:rect l="l" t="t" r="r" b="b"/>
                          <a:pathLst>
                            <a:path w="304165" h="358775">
                              <a:moveTo>
                                <a:pt x="106036" y="358472"/>
                              </a:moveTo>
                              <a:lnTo>
                                <a:pt x="0" y="358472"/>
                              </a:lnTo>
                              <a:lnTo>
                                <a:pt x="197659" y="0"/>
                              </a:lnTo>
                              <a:lnTo>
                                <a:pt x="303661" y="0"/>
                              </a:lnTo>
                              <a:lnTo>
                                <a:pt x="106036"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214.965851pt;margin-top:100.178116pt;width:23.95pt;height:28.25pt;mso-position-horizontal-relative:page;mso-position-vertical-relative:paragraph;z-index:15753216" id="docshape104" coordorigin="4299,2004" coordsize="479,565" path="m4466,2568l4299,2568,4611,2004,4778,2004,4466,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3728">
                <wp:simplePos x="0" y="0"/>
                <wp:positionH relativeFrom="page">
                  <wp:posOffset>3157666</wp:posOffset>
                </wp:positionH>
                <wp:positionV relativeFrom="paragraph">
                  <wp:posOffset>1272262</wp:posOffset>
                </wp:positionV>
                <wp:extent cx="304165" cy="358775"/>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248.635132pt;margin-top:100.178116pt;width:23.95pt;height:28.25pt;mso-position-horizontal-relative:page;mso-position-vertical-relative:paragraph;z-index:15753728" id="docshape105" coordorigin="4973,2004" coordsize="479,565" path="m5140,2568l4973,2568,5284,2004,5451,2004,5140,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4240">
                <wp:simplePos x="0" y="0"/>
                <wp:positionH relativeFrom="page">
                  <wp:posOffset>3585288</wp:posOffset>
                </wp:positionH>
                <wp:positionV relativeFrom="paragraph">
                  <wp:posOffset>1272262</wp:posOffset>
                </wp:positionV>
                <wp:extent cx="304165" cy="358775"/>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304165" cy="358775"/>
                        </a:xfrm>
                        <a:custGeom>
                          <a:avLst/>
                          <a:gdLst/>
                          <a:ahLst/>
                          <a:cxnLst/>
                          <a:rect l="l" t="t" r="r" b="b"/>
                          <a:pathLst>
                            <a:path w="304165" h="358775">
                              <a:moveTo>
                                <a:pt x="106001" y="358472"/>
                              </a:moveTo>
                              <a:lnTo>
                                <a:pt x="0" y="358472"/>
                              </a:lnTo>
                              <a:lnTo>
                                <a:pt x="197618" y="0"/>
                              </a:lnTo>
                              <a:lnTo>
                                <a:pt x="303620" y="0"/>
                              </a:lnTo>
                              <a:lnTo>
                                <a:pt x="106001" y="358472"/>
                              </a:lnTo>
                              <a:close/>
                            </a:path>
                          </a:pathLst>
                        </a:custGeom>
                        <a:solidFill>
                          <a:srgbClr val="2C9393"/>
                        </a:solidFill>
                      </wps:spPr>
                      <wps:bodyPr wrap="square" lIns="0" tIns="0" rIns="0" bIns="0" rtlCol="0">
                        <a:prstTxWarp prst="textNoShape">
                          <a:avLst/>
                        </a:prstTxWarp>
                        <a:noAutofit/>
                      </wps:bodyPr>
                    </wps:wsp>
                  </a:graphicData>
                </a:graphic>
              </wp:anchor>
            </w:drawing>
          </mc:Choice>
          <mc:Fallback>
            <w:pict>
              <v:shape style="position:absolute;margin-left:282.306152pt;margin-top:100.178116pt;width:23.95pt;height:28.25pt;mso-position-horizontal-relative:page;mso-position-vertical-relative:paragraph;z-index:15754240" id="docshape106" coordorigin="5646,2004" coordsize="479,565" path="m5813,2568l5646,2568,5957,2004,6124,2004,5813,2568xe" filled="true" fillcolor="#2c9393" stroked="false">
                <v:path arrowok="t"/>
                <v:fill type="solid"/>
                <w10:wrap type="none"/>
              </v:shape>
            </w:pict>
          </mc:Fallback>
        </mc:AlternateContent>
      </w:r>
      <w:r>
        <w:rPr>
          <w:rFonts w:ascii="Arial"/>
          <w:b/>
          <w:sz w:val="56"/>
        </w:rPr>
        <mc:AlternateContent>
          <mc:Choice Requires="wps">
            <w:drawing>
              <wp:anchor distT="0" distB="0" distL="0" distR="0" allowOverlap="1" layoutInCell="1" locked="0" behindDoc="0" simplePos="0" relativeHeight="15755264">
                <wp:simplePos x="0" y="0"/>
                <wp:positionH relativeFrom="page">
                  <wp:posOffset>5029200</wp:posOffset>
                </wp:positionH>
                <wp:positionV relativeFrom="paragraph">
                  <wp:posOffset>-2141165</wp:posOffset>
                </wp:positionV>
                <wp:extent cx="1270" cy="182880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1270" cy="1828800"/>
                        </a:xfrm>
                        <a:custGeom>
                          <a:avLst/>
                          <a:gdLst/>
                          <a:ahLst/>
                          <a:cxnLst/>
                          <a:rect l="l" t="t" r="r" b="b"/>
                          <a:pathLst>
                            <a:path w="0" h="1828800">
                              <a:moveTo>
                                <a:pt x="0" y="0"/>
                              </a:moveTo>
                              <a:lnTo>
                                <a:pt x="0" y="1828800"/>
                              </a:lnTo>
                            </a:path>
                          </a:pathLst>
                        </a:custGeom>
                        <a:ln w="38100">
                          <a:solidFill>
                            <a:srgbClr val="497DB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264" from="396pt,-168.595703pt" to="396pt,-24.595703pt" stroked="true" strokeweight="3pt" strokecolor="#497dba">
                <v:stroke dashstyle="solid"/>
                <w10:wrap type="none"/>
              </v:line>
            </w:pict>
          </mc:Fallback>
        </mc:AlternateContent>
      </w:r>
      <w:r>
        <w:rPr>
          <w:rFonts w:ascii="Arial"/>
          <w:b/>
          <w:color w:val="16375E"/>
          <w:spacing w:val="-16"/>
          <w:sz w:val="56"/>
        </w:rPr>
        <w:t>2026</w:t>
      </w:r>
      <w:r>
        <w:rPr>
          <w:rFonts w:ascii="Arial"/>
          <w:b/>
          <w:color w:val="16375E"/>
          <w:spacing w:val="-18"/>
          <w:sz w:val="56"/>
        </w:rPr>
        <w:t> </w:t>
      </w:r>
      <w:r>
        <w:rPr>
          <w:rFonts w:ascii="Arial"/>
          <w:b/>
          <w:color w:val="16375E"/>
          <w:spacing w:val="-16"/>
          <w:sz w:val="56"/>
        </w:rPr>
        <w:t>JCPL</w:t>
      </w:r>
      <w:r>
        <w:rPr>
          <w:rFonts w:ascii="Arial"/>
          <w:b/>
          <w:color w:val="16375E"/>
          <w:spacing w:val="-17"/>
          <w:sz w:val="56"/>
        </w:rPr>
        <w:t> </w:t>
      </w:r>
      <w:r>
        <w:rPr>
          <w:rFonts w:ascii="Arial"/>
          <w:b/>
          <w:color w:val="16375E"/>
          <w:spacing w:val="-16"/>
          <w:sz w:val="56"/>
        </w:rPr>
        <w:t>Staffing</w:t>
      </w:r>
      <w:r>
        <w:rPr>
          <w:rFonts w:ascii="Arial"/>
          <w:b/>
          <w:color w:val="16375E"/>
          <w:spacing w:val="-18"/>
          <w:sz w:val="56"/>
        </w:rPr>
        <w:t> </w:t>
      </w:r>
      <w:r>
        <w:rPr>
          <w:rFonts w:ascii="Arial"/>
          <w:b/>
          <w:color w:val="16375E"/>
          <w:spacing w:val="-16"/>
          <w:sz w:val="56"/>
        </w:rPr>
        <w:t>Analysis</w:t>
      </w:r>
    </w:p>
    <w:p>
      <w:pPr>
        <w:spacing w:after="0"/>
        <w:jc w:val="left"/>
        <w:rPr>
          <w:rFonts w:ascii="Arial"/>
          <w:b/>
          <w:sz w:val="56"/>
        </w:rPr>
        <w:sectPr>
          <w:type w:val="continuous"/>
          <w:pgSz w:w="28800" w:h="16200" w:orient="landscape"/>
          <w:pgMar w:header="0" w:footer="0" w:top="1060" w:bottom="280" w:left="1080" w:right="2160"/>
        </w:sectPr>
      </w:pPr>
    </w:p>
    <w:p>
      <w:pPr>
        <w:pStyle w:val="BodyText"/>
        <w:rPr>
          <w:rFonts w:ascii="Arial"/>
          <w:b/>
          <w:sz w:val="96"/>
        </w:rPr>
      </w:pPr>
      <w:r>
        <w:rPr>
          <w:rFonts w:ascii="Arial"/>
          <w:b/>
          <w:sz w:val="96"/>
        </w:rPr>
        <mc:AlternateContent>
          <mc:Choice Requires="wps">
            <w:drawing>
              <wp:anchor distT="0" distB="0" distL="0" distR="0" allowOverlap="1" layoutInCell="1" locked="0" behindDoc="1" simplePos="0" relativeHeight="486505984">
                <wp:simplePos x="0" y="0"/>
                <wp:positionH relativeFrom="page">
                  <wp:posOffset>0</wp:posOffset>
                </wp:positionH>
                <wp:positionV relativeFrom="page">
                  <wp:posOffset>0</wp:posOffset>
                </wp:positionV>
                <wp:extent cx="18288000" cy="1028700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18288000" cy="10287000"/>
                        </a:xfrm>
                        <a:custGeom>
                          <a:avLst/>
                          <a:gdLst/>
                          <a:ahLst/>
                          <a:cxnLst/>
                          <a:rect l="l" t="t" r="r" b="b"/>
                          <a:pathLst>
                            <a:path w="18288000" h="10287000">
                              <a:moveTo>
                                <a:pt x="18288000" y="0"/>
                              </a:moveTo>
                              <a:lnTo>
                                <a:pt x="0" y="0"/>
                              </a:lnTo>
                              <a:lnTo>
                                <a:pt x="0" y="10287000"/>
                              </a:lnTo>
                              <a:lnTo>
                                <a:pt x="18288000" y="10287000"/>
                              </a:lnTo>
                              <a:lnTo>
                                <a:pt x="18288000" y="0"/>
                              </a:lnTo>
                              <a:close/>
                            </a:path>
                          </a:pathLst>
                        </a:custGeom>
                        <a:solidFill>
                          <a:srgbClr val="051D40"/>
                        </a:solidFill>
                      </wps:spPr>
                      <wps:bodyPr wrap="square" lIns="0" tIns="0" rIns="0" bIns="0" rtlCol="0">
                        <a:prstTxWarp prst="textNoShape">
                          <a:avLst/>
                        </a:prstTxWarp>
                        <a:noAutofit/>
                      </wps:bodyPr>
                    </wps:wsp>
                  </a:graphicData>
                </a:graphic>
              </wp:anchor>
            </w:drawing>
          </mc:Choice>
          <mc:Fallback>
            <w:pict>
              <v:rect style="position:absolute;margin-left:0pt;margin-top:0pt;width:1440pt;height:810pt;mso-position-horizontal-relative:page;mso-position-vertical-relative:page;z-index:-16810496" id="docshape107" filled="true" fillcolor="#051d40" stroked="false">
                <v:fill type="solid"/>
                <w10:wrap type="none"/>
              </v:rect>
            </w:pict>
          </mc:Fallback>
        </mc:AlternateContent>
      </w:r>
      <w:r>
        <w:rPr>
          <w:rFonts w:ascii="Arial"/>
          <w:b/>
          <w:sz w:val="96"/>
        </w:rPr>
        <mc:AlternateContent>
          <mc:Choice Requires="wps">
            <w:drawing>
              <wp:anchor distT="0" distB="0" distL="0" distR="0" allowOverlap="1" layoutInCell="1" locked="0" behindDoc="0" simplePos="0" relativeHeight="15756288">
                <wp:simplePos x="0" y="0"/>
                <wp:positionH relativeFrom="page">
                  <wp:posOffset>0</wp:posOffset>
                </wp:positionH>
                <wp:positionV relativeFrom="page">
                  <wp:posOffset>3297046</wp:posOffset>
                </wp:positionV>
                <wp:extent cx="6574790" cy="6990080"/>
                <wp:effectExtent l="0" t="0" r="0" b="0"/>
                <wp:wrapNone/>
                <wp:docPr id="130" name="Group 130"/>
                <wp:cNvGraphicFramePr>
                  <a:graphicFrameLocks/>
                </wp:cNvGraphicFramePr>
                <a:graphic>
                  <a:graphicData uri="http://schemas.microsoft.com/office/word/2010/wordprocessingGroup">
                    <wpg:wgp>
                      <wpg:cNvPr id="130" name="Group 130"/>
                      <wpg:cNvGrpSpPr/>
                      <wpg:grpSpPr>
                        <a:xfrm>
                          <a:off x="0" y="0"/>
                          <a:ext cx="6574790" cy="6990080"/>
                          <a:chExt cx="6574790" cy="6990080"/>
                        </a:xfrm>
                      </wpg:grpSpPr>
                      <pic:pic>
                        <pic:nvPicPr>
                          <pic:cNvPr id="131" name="Image 131" descr="þÿ"/>
                          <pic:cNvPicPr/>
                        </pic:nvPicPr>
                        <pic:blipFill>
                          <a:blip r:embed="rId100" cstate="print"/>
                          <a:stretch>
                            <a:fillRect/>
                          </a:stretch>
                        </pic:blipFill>
                        <pic:spPr>
                          <a:xfrm>
                            <a:off x="0" y="2955213"/>
                            <a:ext cx="5497714" cy="4034739"/>
                          </a:xfrm>
                          <a:prstGeom prst="rect">
                            <a:avLst/>
                          </a:prstGeom>
                        </pic:spPr>
                      </pic:pic>
                      <wps:wsp>
                        <wps:cNvPr id="132" name="Graphic 132"/>
                        <wps:cNvSpPr/>
                        <wps:spPr>
                          <a:xfrm>
                            <a:off x="2267966" y="9525"/>
                            <a:ext cx="4297045" cy="4206240"/>
                          </a:xfrm>
                          <a:custGeom>
                            <a:avLst/>
                            <a:gdLst/>
                            <a:ahLst/>
                            <a:cxnLst/>
                            <a:rect l="l" t="t" r="r" b="b"/>
                            <a:pathLst>
                              <a:path w="4297045" h="4206240">
                                <a:moveTo>
                                  <a:pt x="4297045" y="0"/>
                                </a:moveTo>
                                <a:lnTo>
                                  <a:pt x="0" y="0"/>
                                </a:lnTo>
                                <a:lnTo>
                                  <a:pt x="0" y="4206011"/>
                                </a:lnTo>
                                <a:lnTo>
                                  <a:pt x="4297045" y="4206011"/>
                                </a:lnTo>
                                <a:lnTo>
                                  <a:pt x="4297045" y="0"/>
                                </a:lnTo>
                                <a:close/>
                              </a:path>
                            </a:pathLst>
                          </a:custGeom>
                          <a:solidFill>
                            <a:srgbClr val="FFFFFF"/>
                          </a:solidFill>
                        </wps:spPr>
                        <wps:bodyPr wrap="square" lIns="0" tIns="0" rIns="0" bIns="0" rtlCol="0">
                          <a:prstTxWarp prst="textNoShape">
                            <a:avLst/>
                          </a:prstTxWarp>
                          <a:noAutofit/>
                        </wps:bodyPr>
                      </wps:wsp>
                      <wps:wsp>
                        <wps:cNvPr id="133" name="Graphic 133"/>
                        <wps:cNvSpPr/>
                        <wps:spPr>
                          <a:xfrm>
                            <a:off x="3914763" y="287757"/>
                            <a:ext cx="1010285" cy="1101090"/>
                          </a:xfrm>
                          <a:custGeom>
                            <a:avLst/>
                            <a:gdLst/>
                            <a:ahLst/>
                            <a:cxnLst/>
                            <a:rect l="l" t="t" r="r" b="b"/>
                            <a:pathLst>
                              <a:path w="1010285" h="1101090">
                                <a:moveTo>
                                  <a:pt x="260337" y="1062990"/>
                                </a:moveTo>
                                <a:lnTo>
                                  <a:pt x="202986" y="1057910"/>
                                </a:lnTo>
                                <a:lnTo>
                                  <a:pt x="164354" y="1046480"/>
                                </a:lnTo>
                                <a:lnTo>
                                  <a:pt x="131459" y="1026160"/>
                                </a:lnTo>
                                <a:lnTo>
                                  <a:pt x="111413" y="993140"/>
                                </a:lnTo>
                                <a:lnTo>
                                  <a:pt x="104253" y="955040"/>
                                </a:lnTo>
                                <a:lnTo>
                                  <a:pt x="103924" y="913130"/>
                                </a:lnTo>
                                <a:lnTo>
                                  <a:pt x="103095" y="892810"/>
                                </a:lnTo>
                                <a:lnTo>
                                  <a:pt x="99401" y="872490"/>
                                </a:lnTo>
                                <a:lnTo>
                                  <a:pt x="92857" y="852170"/>
                                </a:lnTo>
                                <a:lnTo>
                                  <a:pt x="83578" y="831850"/>
                                </a:lnTo>
                                <a:lnTo>
                                  <a:pt x="71675" y="814070"/>
                                </a:lnTo>
                                <a:lnTo>
                                  <a:pt x="70180" y="811530"/>
                                </a:lnTo>
                                <a:lnTo>
                                  <a:pt x="69062" y="810260"/>
                                </a:lnTo>
                                <a:lnTo>
                                  <a:pt x="68365" y="807720"/>
                                </a:lnTo>
                                <a:lnTo>
                                  <a:pt x="65824" y="803910"/>
                                </a:lnTo>
                                <a:lnTo>
                                  <a:pt x="63864" y="801370"/>
                                </a:lnTo>
                                <a:lnTo>
                                  <a:pt x="62848" y="797560"/>
                                </a:lnTo>
                                <a:lnTo>
                                  <a:pt x="62935" y="774700"/>
                                </a:lnTo>
                                <a:lnTo>
                                  <a:pt x="63138" y="773430"/>
                                </a:lnTo>
                                <a:lnTo>
                                  <a:pt x="59262" y="767080"/>
                                </a:lnTo>
                                <a:lnTo>
                                  <a:pt x="57287" y="759460"/>
                                </a:lnTo>
                                <a:lnTo>
                                  <a:pt x="57340" y="756920"/>
                                </a:lnTo>
                                <a:lnTo>
                                  <a:pt x="57447" y="751840"/>
                                </a:lnTo>
                                <a:lnTo>
                                  <a:pt x="56468" y="737870"/>
                                </a:lnTo>
                                <a:lnTo>
                                  <a:pt x="51721" y="725170"/>
                                </a:lnTo>
                                <a:lnTo>
                                  <a:pt x="43622" y="715010"/>
                                </a:lnTo>
                                <a:lnTo>
                                  <a:pt x="32590" y="706120"/>
                                </a:lnTo>
                                <a:lnTo>
                                  <a:pt x="31965" y="706120"/>
                                </a:lnTo>
                                <a:lnTo>
                                  <a:pt x="13299" y="690880"/>
                                </a:lnTo>
                                <a:lnTo>
                                  <a:pt x="2375" y="670560"/>
                                </a:lnTo>
                                <a:lnTo>
                                  <a:pt x="0" y="646430"/>
                                </a:lnTo>
                                <a:lnTo>
                                  <a:pt x="6978" y="623570"/>
                                </a:lnTo>
                                <a:lnTo>
                                  <a:pt x="28490" y="586740"/>
                                </a:lnTo>
                                <a:lnTo>
                                  <a:pt x="53853" y="553720"/>
                                </a:lnTo>
                                <a:lnTo>
                                  <a:pt x="67247" y="528320"/>
                                </a:lnTo>
                                <a:lnTo>
                                  <a:pt x="77244" y="502920"/>
                                </a:lnTo>
                                <a:lnTo>
                                  <a:pt x="83683" y="474980"/>
                                </a:lnTo>
                                <a:lnTo>
                                  <a:pt x="86045" y="457200"/>
                                </a:lnTo>
                                <a:lnTo>
                                  <a:pt x="87558" y="441960"/>
                                </a:lnTo>
                                <a:lnTo>
                                  <a:pt x="87684" y="440690"/>
                                </a:lnTo>
                                <a:lnTo>
                                  <a:pt x="87810" y="439420"/>
                                </a:lnTo>
                                <a:lnTo>
                                  <a:pt x="89063" y="424180"/>
                                </a:lnTo>
                                <a:lnTo>
                                  <a:pt x="89167" y="422910"/>
                                </a:lnTo>
                                <a:lnTo>
                                  <a:pt x="91923" y="381000"/>
                                </a:lnTo>
                                <a:lnTo>
                                  <a:pt x="102528" y="303530"/>
                                </a:lnTo>
                                <a:lnTo>
                                  <a:pt x="116396" y="256540"/>
                                </a:lnTo>
                                <a:lnTo>
                                  <a:pt x="135646" y="212090"/>
                                </a:lnTo>
                                <a:lnTo>
                                  <a:pt x="160255" y="171450"/>
                                </a:lnTo>
                                <a:lnTo>
                                  <a:pt x="190203" y="135890"/>
                                </a:lnTo>
                                <a:lnTo>
                                  <a:pt x="225466" y="104140"/>
                                </a:lnTo>
                                <a:lnTo>
                                  <a:pt x="266023" y="77470"/>
                                </a:lnTo>
                                <a:lnTo>
                                  <a:pt x="311853" y="54610"/>
                                </a:lnTo>
                                <a:lnTo>
                                  <a:pt x="359276" y="36830"/>
                                </a:lnTo>
                                <a:lnTo>
                                  <a:pt x="407728" y="21590"/>
                                </a:lnTo>
                                <a:lnTo>
                                  <a:pt x="457030" y="11430"/>
                                </a:lnTo>
                                <a:lnTo>
                                  <a:pt x="507005" y="3810"/>
                                </a:lnTo>
                                <a:lnTo>
                                  <a:pt x="557474" y="0"/>
                                </a:lnTo>
                                <a:lnTo>
                                  <a:pt x="608460" y="1270"/>
                                </a:lnTo>
                                <a:lnTo>
                                  <a:pt x="658535" y="10160"/>
                                </a:lnTo>
                                <a:lnTo>
                                  <a:pt x="707242" y="22860"/>
                                </a:lnTo>
                                <a:lnTo>
                                  <a:pt x="751000" y="40640"/>
                                </a:lnTo>
                                <a:lnTo>
                                  <a:pt x="525551" y="40640"/>
                                </a:lnTo>
                                <a:lnTo>
                                  <a:pt x="476436" y="45720"/>
                                </a:lnTo>
                                <a:lnTo>
                                  <a:pt x="428027" y="55880"/>
                                </a:lnTo>
                                <a:lnTo>
                                  <a:pt x="380621" y="69850"/>
                                </a:lnTo>
                                <a:lnTo>
                                  <a:pt x="334517" y="87630"/>
                                </a:lnTo>
                                <a:lnTo>
                                  <a:pt x="290016" y="110490"/>
                                </a:lnTo>
                                <a:lnTo>
                                  <a:pt x="248330" y="135890"/>
                                </a:lnTo>
                                <a:lnTo>
                                  <a:pt x="212370" y="168910"/>
                                </a:lnTo>
                                <a:lnTo>
                                  <a:pt x="182832" y="208280"/>
                                </a:lnTo>
                                <a:lnTo>
                                  <a:pt x="160414" y="251460"/>
                                </a:lnTo>
                                <a:lnTo>
                                  <a:pt x="145811" y="298450"/>
                                </a:lnTo>
                                <a:lnTo>
                                  <a:pt x="135551" y="356870"/>
                                </a:lnTo>
                                <a:lnTo>
                                  <a:pt x="132788" y="386080"/>
                                </a:lnTo>
                                <a:lnTo>
                                  <a:pt x="132668" y="387350"/>
                                </a:lnTo>
                                <a:lnTo>
                                  <a:pt x="126697" y="468630"/>
                                </a:lnTo>
                                <a:lnTo>
                                  <a:pt x="113634" y="518160"/>
                                </a:lnTo>
                                <a:lnTo>
                                  <a:pt x="92467" y="565150"/>
                                </a:lnTo>
                                <a:lnTo>
                                  <a:pt x="63559" y="608330"/>
                                </a:lnTo>
                                <a:lnTo>
                                  <a:pt x="58696" y="614680"/>
                                </a:lnTo>
                                <a:lnTo>
                                  <a:pt x="54129" y="621030"/>
                                </a:lnTo>
                                <a:lnTo>
                                  <a:pt x="49867" y="627380"/>
                                </a:lnTo>
                                <a:lnTo>
                                  <a:pt x="45918" y="633730"/>
                                </a:lnTo>
                                <a:lnTo>
                                  <a:pt x="40864" y="646430"/>
                                </a:lnTo>
                                <a:lnTo>
                                  <a:pt x="40875" y="656590"/>
                                </a:lnTo>
                                <a:lnTo>
                                  <a:pt x="46170" y="666750"/>
                                </a:lnTo>
                                <a:lnTo>
                                  <a:pt x="56968" y="674370"/>
                                </a:lnTo>
                                <a:lnTo>
                                  <a:pt x="73842" y="687070"/>
                                </a:lnTo>
                                <a:lnTo>
                                  <a:pt x="86532" y="703580"/>
                                </a:lnTo>
                                <a:lnTo>
                                  <a:pt x="94458" y="722630"/>
                                </a:lnTo>
                                <a:lnTo>
                                  <a:pt x="97041" y="742950"/>
                                </a:lnTo>
                                <a:lnTo>
                                  <a:pt x="96605" y="746760"/>
                                </a:lnTo>
                                <a:lnTo>
                                  <a:pt x="97491" y="749300"/>
                                </a:lnTo>
                                <a:lnTo>
                                  <a:pt x="99494" y="751840"/>
                                </a:lnTo>
                                <a:lnTo>
                                  <a:pt x="102224" y="754380"/>
                                </a:lnTo>
                                <a:lnTo>
                                  <a:pt x="105636" y="755650"/>
                                </a:lnTo>
                                <a:lnTo>
                                  <a:pt x="181673" y="755650"/>
                                </a:lnTo>
                                <a:lnTo>
                                  <a:pt x="184751" y="756920"/>
                                </a:lnTo>
                                <a:lnTo>
                                  <a:pt x="189354" y="760730"/>
                                </a:lnTo>
                                <a:lnTo>
                                  <a:pt x="192926" y="764540"/>
                                </a:lnTo>
                                <a:lnTo>
                                  <a:pt x="194653" y="770890"/>
                                </a:lnTo>
                                <a:lnTo>
                                  <a:pt x="194131" y="775970"/>
                                </a:lnTo>
                                <a:lnTo>
                                  <a:pt x="192403" y="783590"/>
                                </a:lnTo>
                                <a:lnTo>
                                  <a:pt x="188051" y="789940"/>
                                </a:lnTo>
                                <a:lnTo>
                                  <a:pt x="181210" y="793750"/>
                                </a:lnTo>
                                <a:lnTo>
                                  <a:pt x="172018" y="795020"/>
                                </a:lnTo>
                                <a:lnTo>
                                  <a:pt x="110892" y="795020"/>
                                </a:lnTo>
                                <a:lnTo>
                                  <a:pt x="127861" y="825500"/>
                                </a:lnTo>
                                <a:lnTo>
                                  <a:pt x="139685" y="857250"/>
                                </a:lnTo>
                                <a:lnTo>
                                  <a:pt x="146188" y="891540"/>
                                </a:lnTo>
                                <a:lnTo>
                                  <a:pt x="147190" y="925830"/>
                                </a:lnTo>
                                <a:lnTo>
                                  <a:pt x="147085" y="942340"/>
                                </a:lnTo>
                                <a:lnTo>
                                  <a:pt x="148003" y="958850"/>
                                </a:lnTo>
                                <a:lnTo>
                                  <a:pt x="171050" y="1002030"/>
                                </a:lnTo>
                                <a:lnTo>
                                  <a:pt x="221688" y="1016000"/>
                                </a:lnTo>
                                <a:lnTo>
                                  <a:pt x="266730" y="1019810"/>
                                </a:lnTo>
                                <a:lnTo>
                                  <a:pt x="417827" y="1019810"/>
                                </a:lnTo>
                                <a:lnTo>
                                  <a:pt x="407026" y="1027430"/>
                                </a:lnTo>
                                <a:lnTo>
                                  <a:pt x="410611" y="1035050"/>
                                </a:lnTo>
                                <a:lnTo>
                                  <a:pt x="413957" y="1042670"/>
                                </a:lnTo>
                                <a:lnTo>
                                  <a:pt x="414992" y="1045210"/>
                                </a:lnTo>
                                <a:lnTo>
                                  <a:pt x="370176" y="1045210"/>
                                </a:lnTo>
                                <a:lnTo>
                                  <a:pt x="334349" y="1055370"/>
                                </a:lnTo>
                                <a:lnTo>
                                  <a:pt x="297591" y="1061720"/>
                                </a:lnTo>
                                <a:lnTo>
                                  <a:pt x="260337" y="1062990"/>
                                </a:lnTo>
                                <a:close/>
                              </a:path>
                              <a:path w="1010285" h="1101090">
                                <a:moveTo>
                                  <a:pt x="898258" y="1056640"/>
                                </a:moveTo>
                                <a:lnTo>
                                  <a:pt x="854741" y="1056640"/>
                                </a:lnTo>
                                <a:lnTo>
                                  <a:pt x="843971" y="1009650"/>
                                </a:lnTo>
                                <a:lnTo>
                                  <a:pt x="839266" y="961390"/>
                                </a:lnTo>
                                <a:lnTo>
                                  <a:pt x="840466" y="919480"/>
                                </a:lnTo>
                                <a:lnTo>
                                  <a:pt x="840575" y="915670"/>
                                </a:lnTo>
                                <a:lnTo>
                                  <a:pt x="847991" y="866140"/>
                                </a:lnTo>
                                <a:lnTo>
                                  <a:pt x="861391" y="820420"/>
                                </a:lnTo>
                                <a:lnTo>
                                  <a:pt x="878026" y="773430"/>
                                </a:lnTo>
                                <a:lnTo>
                                  <a:pt x="895507" y="726440"/>
                                </a:lnTo>
                                <a:lnTo>
                                  <a:pt x="913452" y="679450"/>
                                </a:lnTo>
                                <a:lnTo>
                                  <a:pt x="931475" y="633730"/>
                                </a:lnTo>
                                <a:lnTo>
                                  <a:pt x="940376" y="611866"/>
                                </a:lnTo>
                                <a:lnTo>
                                  <a:pt x="956123" y="562610"/>
                                </a:lnTo>
                                <a:lnTo>
                                  <a:pt x="965774" y="513080"/>
                                </a:lnTo>
                                <a:lnTo>
                                  <a:pt x="969608" y="463550"/>
                                </a:lnTo>
                                <a:lnTo>
                                  <a:pt x="968102" y="426720"/>
                                </a:lnTo>
                                <a:lnTo>
                                  <a:pt x="967998" y="424180"/>
                                </a:lnTo>
                                <a:lnTo>
                                  <a:pt x="967946" y="422910"/>
                                </a:lnTo>
                                <a:lnTo>
                                  <a:pt x="967842" y="420370"/>
                                </a:lnTo>
                                <a:lnTo>
                                  <a:pt x="967790" y="419100"/>
                                </a:lnTo>
                                <a:lnTo>
                                  <a:pt x="959657" y="364490"/>
                                </a:lnTo>
                                <a:lnTo>
                                  <a:pt x="946399" y="314960"/>
                                </a:lnTo>
                                <a:lnTo>
                                  <a:pt x="927694" y="267970"/>
                                </a:lnTo>
                                <a:lnTo>
                                  <a:pt x="903897" y="223520"/>
                                </a:lnTo>
                                <a:lnTo>
                                  <a:pt x="875365" y="184150"/>
                                </a:lnTo>
                                <a:lnTo>
                                  <a:pt x="842454" y="148590"/>
                                </a:lnTo>
                                <a:lnTo>
                                  <a:pt x="805521" y="116840"/>
                                </a:lnTo>
                                <a:lnTo>
                                  <a:pt x="764923" y="91440"/>
                                </a:lnTo>
                                <a:lnTo>
                                  <a:pt x="721015" y="69850"/>
                                </a:lnTo>
                                <a:lnTo>
                                  <a:pt x="674155" y="54610"/>
                                </a:lnTo>
                                <a:lnTo>
                                  <a:pt x="624698" y="44450"/>
                                </a:lnTo>
                                <a:lnTo>
                                  <a:pt x="575071" y="40640"/>
                                </a:lnTo>
                                <a:lnTo>
                                  <a:pt x="751000" y="40640"/>
                                </a:lnTo>
                                <a:lnTo>
                                  <a:pt x="798730" y="66040"/>
                                </a:lnTo>
                                <a:lnTo>
                                  <a:pt x="840599" y="95250"/>
                                </a:lnTo>
                                <a:lnTo>
                                  <a:pt x="877930" y="128270"/>
                                </a:lnTo>
                                <a:lnTo>
                                  <a:pt x="911028" y="165100"/>
                                </a:lnTo>
                                <a:lnTo>
                                  <a:pt x="939637" y="205740"/>
                                </a:lnTo>
                                <a:lnTo>
                                  <a:pt x="963499" y="248920"/>
                                </a:lnTo>
                                <a:lnTo>
                                  <a:pt x="982357" y="294640"/>
                                </a:lnTo>
                                <a:lnTo>
                                  <a:pt x="995955" y="342900"/>
                                </a:lnTo>
                                <a:lnTo>
                                  <a:pt x="1005484" y="391160"/>
                                </a:lnTo>
                                <a:lnTo>
                                  <a:pt x="1009704" y="439420"/>
                                </a:lnTo>
                                <a:lnTo>
                                  <a:pt x="1009793" y="441960"/>
                                </a:lnTo>
                                <a:lnTo>
                                  <a:pt x="1008975" y="490220"/>
                                </a:lnTo>
                                <a:lnTo>
                                  <a:pt x="1002993" y="538480"/>
                                </a:lnTo>
                                <a:lnTo>
                                  <a:pt x="991897" y="586740"/>
                                </a:lnTo>
                                <a:lnTo>
                                  <a:pt x="975715" y="633730"/>
                                </a:lnTo>
                                <a:lnTo>
                                  <a:pt x="955830" y="683260"/>
                                </a:lnTo>
                                <a:lnTo>
                                  <a:pt x="940929" y="720090"/>
                                </a:lnTo>
                                <a:lnTo>
                                  <a:pt x="926183" y="756920"/>
                                </a:lnTo>
                                <a:lnTo>
                                  <a:pt x="911787" y="795020"/>
                                </a:lnTo>
                                <a:lnTo>
                                  <a:pt x="893641" y="849630"/>
                                </a:lnTo>
                                <a:lnTo>
                                  <a:pt x="882919" y="901700"/>
                                </a:lnTo>
                                <a:lnTo>
                                  <a:pt x="879498" y="949960"/>
                                </a:lnTo>
                                <a:lnTo>
                                  <a:pt x="883257" y="996950"/>
                                </a:lnTo>
                                <a:lnTo>
                                  <a:pt x="885976" y="1010920"/>
                                </a:lnTo>
                                <a:lnTo>
                                  <a:pt x="889126" y="1024890"/>
                                </a:lnTo>
                                <a:lnTo>
                                  <a:pt x="892706" y="1037590"/>
                                </a:lnTo>
                                <a:lnTo>
                                  <a:pt x="896716" y="1051560"/>
                                </a:lnTo>
                                <a:lnTo>
                                  <a:pt x="898258" y="1056640"/>
                                </a:lnTo>
                                <a:close/>
                              </a:path>
                              <a:path w="1010285" h="1101090">
                                <a:moveTo>
                                  <a:pt x="542069" y="764540"/>
                                </a:moveTo>
                                <a:lnTo>
                                  <a:pt x="494476" y="760730"/>
                                </a:lnTo>
                                <a:lnTo>
                                  <a:pt x="449327" y="749300"/>
                                </a:lnTo>
                                <a:lnTo>
                                  <a:pt x="407228" y="731520"/>
                                </a:lnTo>
                                <a:lnTo>
                                  <a:pt x="368782" y="707390"/>
                                </a:lnTo>
                                <a:lnTo>
                                  <a:pt x="334593" y="678180"/>
                                </a:lnTo>
                                <a:lnTo>
                                  <a:pt x="305267" y="643890"/>
                                </a:lnTo>
                                <a:lnTo>
                                  <a:pt x="281407" y="605790"/>
                                </a:lnTo>
                                <a:lnTo>
                                  <a:pt x="263617" y="563880"/>
                                </a:lnTo>
                                <a:lnTo>
                                  <a:pt x="252501" y="518160"/>
                                </a:lnTo>
                                <a:lnTo>
                                  <a:pt x="248665" y="471170"/>
                                </a:lnTo>
                                <a:lnTo>
                                  <a:pt x="252509" y="424180"/>
                                </a:lnTo>
                                <a:lnTo>
                                  <a:pt x="263631" y="378460"/>
                                </a:lnTo>
                                <a:lnTo>
                                  <a:pt x="281426" y="336550"/>
                                </a:lnTo>
                                <a:lnTo>
                                  <a:pt x="305290" y="298450"/>
                                </a:lnTo>
                                <a:lnTo>
                                  <a:pt x="334619" y="264160"/>
                                </a:lnTo>
                                <a:lnTo>
                                  <a:pt x="368809" y="234950"/>
                                </a:lnTo>
                                <a:lnTo>
                                  <a:pt x="407256" y="210820"/>
                                </a:lnTo>
                                <a:lnTo>
                                  <a:pt x="449356" y="193040"/>
                                </a:lnTo>
                                <a:lnTo>
                                  <a:pt x="494505" y="181610"/>
                                </a:lnTo>
                                <a:lnTo>
                                  <a:pt x="542098" y="177800"/>
                                </a:lnTo>
                                <a:lnTo>
                                  <a:pt x="589669" y="181610"/>
                                </a:lnTo>
                                <a:lnTo>
                                  <a:pt x="634795" y="193040"/>
                                </a:lnTo>
                                <a:lnTo>
                                  <a:pt x="676873" y="210820"/>
                                </a:lnTo>
                                <a:lnTo>
                                  <a:pt x="693053" y="220980"/>
                                </a:lnTo>
                                <a:lnTo>
                                  <a:pt x="542069" y="220980"/>
                                </a:lnTo>
                                <a:lnTo>
                                  <a:pt x="497158" y="224790"/>
                                </a:lnTo>
                                <a:lnTo>
                                  <a:pt x="454886" y="237490"/>
                                </a:lnTo>
                                <a:lnTo>
                                  <a:pt x="415962" y="255270"/>
                                </a:lnTo>
                                <a:lnTo>
                                  <a:pt x="381090" y="280670"/>
                                </a:lnTo>
                                <a:lnTo>
                                  <a:pt x="350976" y="309880"/>
                                </a:lnTo>
                                <a:lnTo>
                                  <a:pt x="326327" y="345440"/>
                                </a:lnTo>
                                <a:lnTo>
                                  <a:pt x="307847" y="383540"/>
                                </a:lnTo>
                                <a:lnTo>
                                  <a:pt x="296244" y="426720"/>
                                </a:lnTo>
                                <a:lnTo>
                                  <a:pt x="292223" y="471170"/>
                                </a:lnTo>
                                <a:lnTo>
                                  <a:pt x="296253" y="515620"/>
                                </a:lnTo>
                                <a:lnTo>
                                  <a:pt x="307863" y="558800"/>
                                </a:lnTo>
                                <a:lnTo>
                                  <a:pt x="326347" y="596900"/>
                                </a:lnTo>
                                <a:lnTo>
                                  <a:pt x="351000" y="632460"/>
                                </a:lnTo>
                                <a:lnTo>
                                  <a:pt x="381116" y="661670"/>
                                </a:lnTo>
                                <a:lnTo>
                                  <a:pt x="415990" y="687070"/>
                                </a:lnTo>
                                <a:lnTo>
                                  <a:pt x="454915" y="704850"/>
                                </a:lnTo>
                                <a:lnTo>
                                  <a:pt x="497187" y="717550"/>
                                </a:lnTo>
                                <a:lnTo>
                                  <a:pt x="542098" y="721360"/>
                                </a:lnTo>
                                <a:lnTo>
                                  <a:pt x="693100" y="721360"/>
                                </a:lnTo>
                                <a:lnTo>
                                  <a:pt x="676912" y="731520"/>
                                </a:lnTo>
                                <a:lnTo>
                                  <a:pt x="634812" y="749300"/>
                                </a:lnTo>
                                <a:lnTo>
                                  <a:pt x="589663" y="760730"/>
                                </a:lnTo>
                                <a:lnTo>
                                  <a:pt x="542069" y="764540"/>
                                </a:lnTo>
                                <a:close/>
                              </a:path>
                              <a:path w="1010285" h="1101090">
                                <a:moveTo>
                                  <a:pt x="693100" y="721360"/>
                                </a:moveTo>
                                <a:lnTo>
                                  <a:pt x="542098" y="721360"/>
                                </a:lnTo>
                                <a:lnTo>
                                  <a:pt x="586985" y="716280"/>
                                </a:lnTo>
                                <a:lnTo>
                                  <a:pt x="629230" y="704850"/>
                                </a:lnTo>
                                <a:lnTo>
                                  <a:pt x="668132" y="687070"/>
                                </a:lnTo>
                                <a:lnTo>
                                  <a:pt x="702986" y="661670"/>
                                </a:lnTo>
                                <a:lnTo>
                                  <a:pt x="733090" y="632460"/>
                                </a:lnTo>
                                <a:lnTo>
                                  <a:pt x="757741" y="596900"/>
                                </a:lnTo>
                                <a:lnTo>
                                  <a:pt x="776236" y="558800"/>
                                </a:lnTo>
                                <a:lnTo>
                                  <a:pt x="787872" y="515620"/>
                                </a:lnTo>
                                <a:lnTo>
                                  <a:pt x="791945" y="471170"/>
                                </a:lnTo>
                                <a:lnTo>
                                  <a:pt x="787915" y="426720"/>
                                </a:lnTo>
                                <a:lnTo>
                                  <a:pt x="776305" y="383540"/>
                                </a:lnTo>
                                <a:lnTo>
                                  <a:pt x="757821" y="345440"/>
                                </a:lnTo>
                                <a:lnTo>
                                  <a:pt x="733168" y="309880"/>
                                </a:lnTo>
                                <a:lnTo>
                                  <a:pt x="703052" y="280670"/>
                                </a:lnTo>
                                <a:lnTo>
                                  <a:pt x="668178" y="255270"/>
                                </a:lnTo>
                                <a:lnTo>
                                  <a:pt x="629253" y="237490"/>
                                </a:lnTo>
                                <a:lnTo>
                                  <a:pt x="586981" y="224790"/>
                                </a:lnTo>
                                <a:lnTo>
                                  <a:pt x="542069" y="220980"/>
                                </a:lnTo>
                                <a:lnTo>
                                  <a:pt x="693053" y="220980"/>
                                </a:lnTo>
                                <a:lnTo>
                                  <a:pt x="749477" y="264160"/>
                                </a:lnTo>
                                <a:lnTo>
                                  <a:pt x="778799" y="298450"/>
                                </a:lnTo>
                                <a:lnTo>
                                  <a:pt x="802664" y="336550"/>
                                </a:lnTo>
                                <a:lnTo>
                                  <a:pt x="820472" y="378460"/>
                                </a:lnTo>
                                <a:lnTo>
                                  <a:pt x="831619" y="424180"/>
                                </a:lnTo>
                                <a:lnTo>
                                  <a:pt x="835503" y="471170"/>
                                </a:lnTo>
                                <a:lnTo>
                                  <a:pt x="831659" y="518160"/>
                                </a:lnTo>
                                <a:lnTo>
                                  <a:pt x="820537" y="563880"/>
                                </a:lnTo>
                                <a:lnTo>
                                  <a:pt x="802742" y="605790"/>
                                </a:lnTo>
                                <a:lnTo>
                                  <a:pt x="778878" y="643890"/>
                                </a:lnTo>
                                <a:lnTo>
                                  <a:pt x="749549" y="678180"/>
                                </a:lnTo>
                                <a:lnTo>
                                  <a:pt x="715359" y="707390"/>
                                </a:lnTo>
                                <a:lnTo>
                                  <a:pt x="693100" y="721360"/>
                                </a:lnTo>
                                <a:close/>
                              </a:path>
                              <a:path w="1010285" h="1101090">
                                <a:moveTo>
                                  <a:pt x="462339" y="420370"/>
                                </a:moveTo>
                                <a:lnTo>
                                  <a:pt x="447060" y="415290"/>
                                </a:lnTo>
                                <a:lnTo>
                                  <a:pt x="439346" y="400050"/>
                                </a:lnTo>
                                <a:lnTo>
                                  <a:pt x="444893" y="359410"/>
                                </a:lnTo>
                                <a:lnTo>
                                  <a:pt x="464849" y="325120"/>
                                </a:lnTo>
                                <a:lnTo>
                                  <a:pt x="496119" y="300990"/>
                                </a:lnTo>
                                <a:lnTo>
                                  <a:pt x="535608" y="290830"/>
                                </a:lnTo>
                                <a:lnTo>
                                  <a:pt x="576119" y="295910"/>
                                </a:lnTo>
                                <a:lnTo>
                                  <a:pt x="610177" y="316230"/>
                                </a:lnTo>
                                <a:lnTo>
                                  <a:pt x="624230" y="334010"/>
                                </a:lnTo>
                                <a:lnTo>
                                  <a:pt x="535173" y="334010"/>
                                </a:lnTo>
                                <a:lnTo>
                                  <a:pt x="513040" y="341630"/>
                                </a:lnTo>
                                <a:lnTo>
                                  <a:pt x="495895" y="356870"/>
                                </a:lnTo>
                                <a:lnTo>
                                  <a:pt x="485321" y="375920"/>
                                </a:lnTo>
                                <a:lnTo>
                                  <a:pt x="482904" y="400050"/>
                                </a:lnTo>
                                <a:lnTo>
                                  <a:pt x="477010" y="415290"/>
                                </a:lnTo>
                                <a:lnTo>
                                  <a:pt x="462339" y="420370"/>
                                </a:lnTo>
                                <a:close/>
                              </a:path>
                              <a:path w="1010285" h="1101090">
                                <a:moveTo>
                                  <a:pt x="545539" y="568960"/>
                                </a:moveTo>
                                <a:lnTo>
                                  <a:pt x="537087" y="567690"/>
                                </a:lnTo>
                                <a:lnTo>
                                  <a:pt x="530180" y="562610"/>
                                </a:lnTo>
                                <a:lnTo>
                                  <a:pt x="525508" y="556260"/>
                                </a:lnTo>
                                <a:lnTo>
                                  <a:pt x="523761" y="547370"/>
                                </a:lnTo>
                                <a:lnTo>
                                  <a:pt x="529415" y="521970"/>
                                </a:lnTo>
                                <a:lnTo>
                                  <a:pt x="539902" y="500380"/>
                                </a:lnTo>
                                <a:lnTo>
                                  <a:pt x="553803" y="478790"/>
                                </a:lnTo>
                                <a:lnTo>
                                  <a:pt x="582570" y="441960"/>
                                </a:lnTo>
                                <a:lnTo>
                                  <a:pt x="593663" y="422910"/>
                                </a:lnTo>
                                <a:lnTo>
                                  <a:pt x="600477" y="403860"/>
                                </a:lnTo>
                                <a:lnTo>
                                  <a:pt x="600509" y="383540"/>
                                </a:lnTo>
                                <a:lnTo>
                                  <a:pt x="592322" y="361950"/>
                                </a:lnTo>
                                <a:lnTo>
                                  <a:pt x="577435" y="345440"/>
                                </a:lnTo>
                                <a:lnTo>
                                  <a:pt x="557751" y="336550"/>
                                </a:lnTo>
                                <a:lnTo>
                                  <a:pt x="535173" y="334010"/>
                                </a:lnTo>
                                <a:lnTo>
                                  <a:pt x="624230" y="334010"/>
                                </a:lnTo>
                                <a:lnTo>
                                  <a:pt x="644880" y="386080"/>
                                </a:lnTo>
                                <a:lnTo>
                                  <a:pt x="645069" y="394966"/>
                                </a:lnTo>
                                <a:lnTo>
                                  <a:pt x="644336" y="400050"/>
                                </a:lnTo>
                                <a:lnTo>
                                  <a:pt x="641697" y="419100"/>
                                </a:lnTo>
                                <a:lnTo>
                                  <a:pt x="633096" y="441960"/>
                                </a:lnTo>
                                <a:lnTo>
                                  <a:pt x="620757" y="462280"/>
                                </a:lnTo>
                                <a:lnTo>
                                  <a:pt x="606201" y="481330"/>
                                </a:lnTo>
                                <a:lnTo>
                                  <a:pt x="594112" y="496570"/>
                                </a:lnTo>
                                <a:lnTo>
                                  <a:pt x="582061" y="513080"/>
                                </a:lnTo>
                                <a:lnTo>
                                  <a:pt x="572359" y="529590"/>
                                </a:lnTo>
                                <a:lnTo>
                                  <a:pt x="567318" y="547370"/>
                                </a:lnTo>
                                <a:lnTo>
                                  <a:pt x="565481" y="556260"/>
                                </a:lnTo>
                                <a:lnTo>
                                  <a:pt x="560801" y="562610"/>
                                </a:lnTo>
                                <a:lnTo>
                                  <a:pt x="553935" y="567690"/>
                                </a:lnTo>
                                <a:lnTo>
                                  <a:pt x="545539" y="568960"/>
                                </a:lnTo>
                                <a:close/>
                              </a:path>
                              <a:path w="1010285" h="1101090">
                                <a:moveTo>
                                  <a:pt x="548429" y="651510"/>
                                </a:moveTo>
                                <a:lnTo>
                                  <a:pt x="539954" y="650240"/>
                                </a:lnTo>
                                <a:lnTo>
                                  <a:pt x="533031" y="645160"/>
                                </a:lnTo>
                                <a:lnTo>
                                  <a:pt x="528362" y="638810"/>
                                </a:lnTo>
                                <a:lnTo>
                                  <a:pt x="526650" y="629920"/>
                                </a:lnTo>
                                <a:lnTo>
                                  <a:pt x="528362" y="621030"/>
                                </a:lnTo>
                                <a:lnTo>
                                  <a:pt x="533031" y="614680"/>
                                </a:lnTo>
                                <a:lnTo>
                                  <a:pt x="539954" y="609600"/>
                                </a:lnTo>
                                <a:lnTo>
                                  <a:pt x="548429" y="608330"/>
                                </a:lnTo>
                                <a:lnTo>
                                  <a:pt x="556710" y="610844"/>
                                </a:lnTo>
                                <a:lnTo>
                                  <a:pt x="558096" y="611866"/>
                                </a:lnTo>
                                <a:lnTo>
                                  <a:pt x="563436" y="615950"/>
                                </a:lnTo>
                                <a:lnTo>
                                  <a:pt x="567697" y="622300"/>
                                </a:lnTo>
                                <a:lnTo>
                                  <a:pt x="568915" y="631190"/>
                                </a:lnTo>
                                <a:lnTo>
                                  <a:pt x="566997" y="638810"/>
                                </a:lnTo>
                                <a:lnTo>
                                  <a:pt x="562571" y="645160"/>
                                </a:lnTo>
                                <a:lnTo>
                                  <a:pt x="556195" y="650240"/>
                                </a:lnTo>
                                <a:lnTo>
                                  <a:pt x="548429" y="651510"/>
                                </a:lnTo>
                                <a:close/>
                              </a:path>
                              <a:path w="1010285" h="1101090">
                                <a:moveTo>
                                  <a:pt x="181673" y="755650"/>
                                </a:moveTo>
                                <a:lnTo>
                                  <a:pt x="105636" y="755650"/>
                                </a:lnTo>
                                <a:lnTo>
                                  <a:pt x="108975" y="754380"/>
                                </a:lnTo>
                                <a:lnTo>
                                  <a:pt x="178595" y="754380"/>
                                </a:lnTo>
                                <a:lnTo>
                                  <a:pt x="181673" y="755650"/>
                                </a:lnTo>
                                <a:close/>
                              </a:path>
                              <a:path w="1010285" h="1101090">
                                <a:moveTo>
                                  <a:pt x="417827" y="1019810"/>
                                </a:moveTo>
                                <a:lnTo>
                                  <a:pt x="266730" y="1019810"/>
                                </a:lnTo>
                                <a:lnTo>
                                  <a:pt x="311642" y="1016000"/>
                                </a:lnTo>
                                <a:lnTo>
                                  <a:pt x="354439" y="1004570"/>
                                </a:lnTo>
                                <a:lnTo>
                                  <a:pt x="393133" y="984250"/>
                                </a:lnTo>
                                <a:lnTo>
                                  <a:pt x="425737" y="955040"/>
                                </a:lnTo>
                                <a:lnTo>
                                  <a:pt x="450264" y="915670"/>
                                </a:lnTo>
                                <a:lnTo>
                                  <a:pt x="462649" y="904240"/>
                                </a:lnTo>
                                <a:lnTo>
                                  <a:pt x="477735" y="908050"/>
                                </a:lnTo>
                                <a:lnTo>
                                  <a:pt x="488486" y="919480"/>
                                </a:lnTo>
                                <a:lnTo>
                                  <a:pt x="487957" y="934720"/>
                                </a:lnTo>
                                <a:lnTo>
                                  <a:pt x="487869" y="937260"/>
                                </a:lnTo>
                                <a:lnTo>
                                  <a:pt x="473014" y="963930"/>
                                </a:lnTo>
                                <a:lnTo>
                                  <a:pt x="454346" y="988060"/>
                                </a:lnTo>
                                <a:lnTo>
                                  <a:pt x="432229" y="1009650"/>
                                </a:lnTo>
                                <a:lnTo>
                                  <a:pt x="417827" y="1019810"/>
                                </a:lnTo>
                                <a:close/>
                              </a:path>
                              <a:path w="1010285" h="1101090">
                                <a:moveTo>
                                  <a:pt x="422126" y="1101090"/>
                                </a:moveTo>
                                <a:lnTo>
                                  <a:pt x="411892" y="1101090"/>
                                </a:lnTo>
                                <a:lnTo>
                                  <a:pt x="402129" y="1097280"/>
                                </a:lnTo>
                                <a:lnTo>
                                  <a:pt x="376251" y="1062990"/>
                                </a:lnTo>
                                <a:lnTo>
                                  <a:pt x="372761" y="1051560"/>
                                </a:lnTo>
                                <a:lnTo>
                                  <a:pt x="371628" y="1049020"/>
                                </a:lnTo>
                                <a:lnTo>
                                  <a:pt x="370176" y="1045210"/>
                                </a:lnTo>
                                <a:lnTo>
                                  <a:pt x="414992" y="1045210"/>
                                </a:lnTo>
                                <a:lnTo>
                                  <a:pt x="417061" y="1050290"/>
                                </a:lnTo>
                                <a:lnTo>
                                  <a:pt x="419919" y="1056640"/>
                                </a:lnTo>
                                <a:lnTo>
                                  <a:pt x="898258" y="1056640"/>
                                </a:lnTo>
                                <a:lnTo>
                                  <a:pt x="900186" y="1062990"/>
                                </a:lnTo>
                                <a:lnTo>
                                  <a:pt x="901841" y="1069340"/>
                                </a:lnTo>
                                <a:lnTo>
                                  <a:pt x="902117" y="1069340"/>
                                </a:lnTo>
                                <a:lnTo>
                                  <a:pt x="902364" y="1070610"/>
                                </a:lnTo>
                                <a:lnTo>
                                  <a:pt x="902582" y="1070610"/>
                                </a:lnTo>
                                <a:lnTo>
                                  <a:pt x="903716" y="1078230"/>
                                </a:lnTo>
                                <a:lnTo>
                                  <a:pt x="901863" y="1085850"/>
                                </a:lnTo>
                                <a:lnTo>
                                  <a:pt x="897408" y="1092200"/>
                                </a:lnTo>
                                <a:lnTo>
                                  <a:pt x="890734" y="1096010"/>
                                </a:lnTo>
                                <a:lnTo>
                                  <a:pt x="888803" y="1097280"/>
                                </a:lnTo>
                                <a:lnTo>
                                  <a:pt x="884723" y="1097280"/>
                                </a:lnTo>
                                <a:lnTo>
                                  <a:pt x="881442" y="1099820"/>
                                </a:lnTo>
                                <a:lnTo>
                                  <a:pt x="432435" y="1099820"/>
                                </a:lnTo>
                                <a:lnTo>
                                  <a:pt x="422126" y="1101090"/>
                                </a:lnTo>
                                <a:close/>
                              </a:path>
                            </a:pathLst>
                          </a:custGeom>
                          <a:solidFill>
                            <a:srgbClr val="0070C8"/>
                          </a:solidFill>
                        </wps:spPr>
                        <wps:bodyPr wrap="square" lIns="0" tIns="0" rIns="0" bIns="0" rtlCol="0">
                          <a:prstTxWarp prst="textNoShape">
                            <a:avLst/>
                          </a:prstTxWarp>
                          <a:noAutofit/>
                        </wps:bodyPr>
                      </wps:wsp>
                      <wps:wsp>
                        <wps:cNvPr id="134" name="Textbox 134"/>
                        <wps:cNvSpPr txBox="1"/>
                        <wps:spPr>
                          <a:xfrm>
                            <a:off x="2258441" y="0"/>
                            <a:ext cx="4316095" cy="4225290"/>
                          </a:xfrm>
                          <a:prstGeom prst="rect">
                            <a:avLst/>
                          </a:prstGeom>
                          <a:ln w="0">
                            <a:solidFill>
                              <a:srgbClr val="FFFFFF"/>
                            </a:solidFill>
                            <a:prstDash val="solid"/>
                          </a:ln>
                        </wps:spPr>
                        <wps:txbx>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92"/>
                                <w:rPr>
                                  <w:rFonts w:ascii="Arial"/>
                                  <w:sz w:val="46"/>
                                </w:rPr>
                              </w:pPr>
                            </w:p>
                            <w:p>
                              <w:pPr>
                                <w:spacing w:before="0"/>
                                <w:ind w:left="268" w:right="690" w:firstLine="0"/>
                                <w:jc w:val="center"/>
                                <w:rPr>
                                  <w:rFonts w:ascii="Arial"/>
                                  <w:b/>
                                  <w:sz w:val="46"/>
                                </w:rPr>
                              </w:pPr>
                              <w:r>
                                <w:rPr>
                                  <w:rFonts w:ascii="Arial"/>
                                  <w:b/>
                                  <w:color w:val="0070C8"/>
                                  <w:w w:val="90"/>
                                  <w:sz w:val="46"/>
                                </w:rPr>
                                <w:t>Purchase</w:t>
                              </w:r>
                              <w:r>
                                <w:rPr>
                                  <w:rFonts w:ascii="Arial"/>
                                  <w:b/>
                                  <w:color w:val="0070C8"/>
                                  <w:spacing w:val="49"/>
                                  <w:sz w:val="46"/>
                                </w:rPr>
                                <w:t> </w:t>
                              </w:r>
                              <w:r>
                                <w:rPr>
                                  <w:rFonts w:ascii="Arial"/>
                                  <w:b/>
                                  <w:color w:val="0070C8"/>
                                  <w:w w:val="90"/>
                                  <w:sz w:val="46"/>
                                </w:rPr>
                                <w:t>Grants</w:t>
                              </w:r>
                              <w:r>
                                <w:rPr>
                                  <w:rFonts w:ascii="Arial"/>
                                  <w:b/>
                                  <w:color w:val="0070C8"/>
                                  <w:spacing w:val="50"/>
                                  <w:sz w:val="46"/>
                                </w:rPr>
                                <w:t> </w:t>
                              </w:r>
                              <w:r>
                                <w:rPr>
                                  <w:rFonts w:ascii="Arial"/>
                                  <w:b/>
                                  <w:color w:val="0070C8"/>
                                  <w:spacing w:val="-2"/>
                                  <w:w w:val="90"/>
                                  <w:sz w:val="46"/>
                                </w:rPr>
                                <w:t>Software</w:t>
                              </w:r>
                            </w:p>
                            <w:p>
                              <w:pPr>
                                <w:spacing w:line="240" w:lineRule="auto" w:before="108"/>
                                <w:rPr>
                                  <w:rFonts w:ascii="Arial"/>
                                  <w:b/>
                                  <w:sz w:val="46"/>
                                </w:rPr>
                              </w:pPr>
                            </w:p>
                            <w:p>
                              <w:pPr>
                                <w:spacing w:line="230" w:lineRule="auto" w:before="0"/>
                                <w:ind w:left="232" w:right="690" w:firstLine="0"/>
                                <w:jc w:val="center"/>
                                <w:rPr>
                                  <w:rFonts w:ascii="Arial" w:hAnsi="Arial"/>
                                  <w:sz w:val="40"/>
                                </w:rPr>
                              </w:pPr>
                              <w:r>
                                <w:rPr>
                                  <w:rFonts w:ascii="Arial" w:hAnsi="Arial"/>
                                  <w:color w:val="051D40"/>
                                  <w:sz w:val="40"/>
                                </w:rPr>
                                <w:t>Prioritize</w:t>
                              </w:r>
                              <w:r>
                                <w:rPr>
                                  <w:rFonts w:ascii="Arial" w:hAnsi="Arial"/>
                                  <w:color w:val="051D40"/>
                                  <w:spacing w:val="-10"/>
                                  <w:sz w:val="40"/>
                                </w:rPr>
                                <w:t> </w:t>
                              </w:r>
                              <w:r>
                                <w:rPr>
                                  <w:rFonts w:ascii="Arial" w:hAnsi="Arial"/>
                                  <w:color w:val="051D40"/>
                                  <w:sz w:val="40"/>
                                </w:rPr>
                                <w:t>“full</w:t>
                              </w:r>
                              <w:r>
                                <w:rPr>
                                  <w:rFonts w:ascii="Arial" w:hAnsi="Arial"/>
                                  <w:color w:val="051D40"/>
                                  <w:spacing w:val="-10"/>
                                  <w:sz w:val="40"/>
                                </w:rPr>
                                <w:t> </w:t>
                              </w:r>
                              <w:r>
                                <w:rPr>
                                  <w:rFonts w:ascii="Arial" w:hAnsi="Arial"/>
                                  <w:color w:val="051D40"/>
                                  <w:sz w:val="40"/>
                                </w:rPr>
                                <w:t>cycle”</w:t>
                              </w:r>
                              <w:r>
                                <w:rPr>
                                  <w:rFonts w:ascii="Arial" w:hAnsi="Arial"/>
                                  <w:color w:val="051D40"/>
                                  <w:spacing w:val="-10"/>
                                  <w:sz w:val="40"/>
                                </w:rPr>
                                <w:t> </w:t>
                              </w:r>
                              <w:r>
                                <w:rPr>
                                  <w:rFonts w:ascii="Arial" w:hAnsi="Arial"/>
                                  <w:color w:val="051D40"/>
                                  <w:sz w:val="40"/>
                                </w:rPr>
                                <w:t>grants management software to increase efficiency and </w:t>
                              </w:r>
                              <w:r>
                                <w:rPr>
                                  <w:rFonts w:ascii="Arial" w:hAnsi="Arial"/>
                                  <w:color w:val="051D40"/>
                                  <w:spacing w:val="-2"/>
                                  <w:sz w:val="40"/>
                                </w:rPr>
                                <w:t>effectiveness</w:t>
                              </w:r>
                            </w:p>
                          </w:txbxContent>
                        </wps:txbx>
                        <wps:bodyPr wrap="square" lIns="0" tIns="0" rIns="0" bIns="0" rtlCol="0">
                          <a:noAutofit/>
                        </wps:bodyPr>
                      </wps:wsp>
                    </wpg:wgp>
                  </a:graphicData>
                </a:graphic>
              </wp:anchor>
            </w:drawing>
          </mc:Choice>
          <mc:Fallback>
            <w:pict>
              <v:group style="position:absolute;margin-left:0pt;margin-top:259.609985pt;width:517.7pt;height:550.4pt;mso-position-horizontal-relative:page;mso-position-vertical-relative:page;z-index:15756288" id="docshapegroup108" coordorigin="0,5192" coordsize="10354,11008">
                <v:shape style="position:absolute;left:0;top:9846;width:8658;height:6354" type="#_x0000_t75" id="docshape109" alt="þÿ" stroked="false">
                  <v:imagedata r:id="rId100" o:title=""/>
                </v:shape>
                <v:rect style="position:absolute;left:3571;top:5207;width:6767;height:6624" id="docshape110" filled="true" fillcolor="#ffffff" stroked="false">
                  <v:fill type="solid"/>
                </v:rect>
                <v:shape style="position:absolute;left:6164;top:5645;width:1591;height:1734" id="docshape111" coordorigin="6165,5645" coordsize="1591,1734" path="m6575,7319l6516,7315,6485,7311,6454,7303,6424,7293,6395,7279,6372,7261,6354,7237,6340,7209,6333,7181,6329,7149,6329,7129,6329,7083,6327,7051,6322,7019,6311,6987,6297,6955,6278,6927,6276,6923,6274,6921,6273,6917,6269,6911,6266,6907,6264,6901,6264,6865,6264,6863,6258,6853,6255,6841,6255,6837,6255,6829,6254,6807,6246,6787,6234,6771,6216,6757,6215,6757,6186,6733,6169,6701,6165,6663,6176,6627,6186,6607,6197,6587,6210,6569,6224,6551,6250,6517,6271,6477,6287,6437,6297,6393,6300,6365,6303,6341,6303,6339,6303,6337,6305,6313,6305,6311,6308,6263,6310,6245,6311,6225,6313,6207,6326,6123,6348,6049,6379,5979,6417,5915,6465,5859,6520,5809,6584,5767,6656,5731,6731,5703,6807,5679,6885,5663,6963,5651,7043,5645,7123,5647,7202,5661,7279,5681,7348,5709,6993,5709,6915,5717,6839,5733,6764,5755,6692,5783,6622,5819,6556,5859,6499,5911,6453,5973,6418,6041,6395,6115,6385,6161,6378,6207,6374,6253,6374,6255,6372,6297,6372,6301,6365,6383,6344,6461,6311,6535,6265,6603,6257,6613,6250,6623,6244,6633,6237,6643,6229,6663,6229,6679,6238,6695,6255,6707,6281,6727,6301,6753,6314,6783,6318,6815,6317,6821,6319,6825,6322,6829,6326,6833,6331,6835,6451,6835,6456,6837,6463,6843,6469,6849,6472,6859,6471,6867,6468,6879,6461,6889,6450,6895,6436,6897,6340,6897,6366,6945,6385,6995,6395,7049,6397,7103,6397,7129,6398,7155,6403,7181,6415,7205,6434,7223,6460,7235,6488,7241,6514,7245,6585,7251,6823,7251,6806,7263,6812,7275,6817,7287,6819,7291,6748,7291,6692,7307,6634,7317,6575,7319xm7580,7309l7511,7309,7494,7235,7487,7159,7489,7093,7489,7087,7489,7085,7500,7009,7522,6937,7548,6863,7575,6789,7603,6715,7632,6643,7646,6609,7671,6531,7686,6453,7692,6375,7690,6317,7689,6313,7689,6311,7689,6307,7689,6305,7689,6301,7689,6297,7676,6219,7655,6141,7626,6067,7588,5997,7544,5935,7492,5879,7434,5829,7370,5789,7300,5755,7227,5731,7149,5715,7071,5709,7348,5709,7353,5711,7423,5749,7489,5795,7548,5847,7600,5905,7645,5969,7682,6037,7712,6109,7733,6185,7748,6261,7755,6337,7755,6341,7754,6417,7744,6493,7727,6569,7702,6643,7670,6721,7647,6779,7624,6837,7601,6897,7572,6983,7555,7065,7550,7141,7556,7215,7560,7237,7565,7259,7571,7279,7577,7301,7580,7309xm7019,6849l6944,6843,6873,6825,6806,6797,6746,6759,6692,6713,6646,6659,6608,6599,6580,6533,6563,6461,6557,6387,6563,6313,6580,6241,6608,6175,6646,6115,6692,6061,6746,6015,6806,5977,6873,5949,6944,5931,7019,5925,7094,5931,7165,5949,7231,5977,7256,5993,7019,5993,6948,5999,6881,6019,6820,6047,6765,6087,6718,6133,6679,6189,6650,6249,6632,6317,6625,6387,6632,6457,6650,6525,6679,6585,6718,6641,6765,6687,6820,6727,6881,6755,6948,6775,7019,6781,7256,6781,7231,6797,7165,6825,7094,6843,7019,6849xm7256,6781l7019,6781,7089,6773,7156,6755,7217,6727,7272,6687,7319,6641,7358,6585,7387,6525,7406,6457,7412,6387,7406,6317,7388,6249,7358,6189,7320,6133,7272,6087,7217,6047,7156,6019,7089,5999,7019,5993,7256,5993,7291,6015,7345,6061,7391,6115,7429,6175,7457,6241,7475,6313,7481,6387,7475,6461,7457,6533,7429,6599,7392,6659,7345,6713,7292,6759,7256,6781xm6893,6307l6869,6299,6857,6275,6866,6211,6897,6157,6946,6119,7008,6103,7072,6111,7126,6143,7148,6171,7008,6171,6973,6183,6946,6207,6929,6237,6925,6275,6916,6299,6893,6307xm7024,6541l7011,6539,7000,6531,6993,6521,6990,6507,6999,6467,7015,6433,7037,6399,7082,6341,7100,6311,7111,6281,7111,6249,7098,6215,7074,6189,7043,6175,7008,6171,7148,6171,7164,6191,7181,6253,7181,6255,7181,6263,7181,6267,7180,6275,7176,6305,7162,6341,7143,6373,7120,6403,7101,6427,7082,6453,7066,6479,7058,6507,7056,6521,7048,6531,7037,6539,7024,6541xm7029,6671l7015,6669,7004,6661,6997,6651,6994,6637,6997,6623,7004,6613,7015,6605,7029,6603,7042,6607,7044,6609,7052,6615,7059,6625,7061,6639,7058,6651,7051,6661,7041,6669,7029,6671xm6451,6835l6331,6835,6337,6833,6446,6833,6451,6835xm6823,7251l6585,7251,6656,7245,6723,7227,6784,7195,6835,7149,6874,7087,6894,7069,6917,7075,6934,7093,6933,7117,6933,7121,6910,7163,6880,7201,6846,7235,6823,7251xm6830,7379l6814,7379,6798,7373,6784,7365,6774,7351,6765,7335,6758,7319,6752,7301,6750,7297,6748,7291,6819,7291,6822,7299,6826,7309,7580,7309,7583,7319,7585,7329,7586,7329,7586,7331,7586,7331,7588,7343,7585,7355,7578,7365,7568,7371,7565,7373,7558,7373,7553,7377,6846,7377,6830,7379xe" filled="true" fillcolor="#0070c8" stroked="false">
                  <v:path arrowok="t"/>
                  <v:fill type="solid"/>
                </v:shape>
                <v:shape style="position:absolute;left:3556;top:5192;width:6797;height:6654" type="#_x0000_t202" id="docshape112" filled="false" stroked="true" strokeweight="0pt" strokecolor="#ffffff">
                  <v:textbox inset="0,0,0,0">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92"/>
                          <w:rPr>
                            <w:rFonts w:ascii="Arial"/>
                            <w:sz w:val="46"/>
                          </w:rPr>
                        </w:pPr>
                      </w:p>
                      <w:p>
                        <w:pPr>
                          <w:spacing w:before="0"/>
                          <w:ind w:left="268" w:right="690" w:firstLine="0"/>
                          <w:jc w:val="center"/>
                          <w:rPr>
                            <w:rFonts w:ascii="Arial"/>
                            <w:b/>
                            <w:sz w:val="46"/>
                          </w:rPr>
                        </w:pPr>
                        <w:r>
                          <w:rPr>
                            <w:rFonts w:ascii="Arial"/>
                            <w:b/>
                            <w:color w:val="0070C8"/>
                            <w:w w:val="90"/>
                            <w:sz w:val="46"/>
                          </w:rPr>
                          <w:t>Purchase</w:t>
                        </w:r>
                        <w:r>
                          <w:rPr>
                            <w:rFonts w:ascii="Arial"/>
                            <w:b/>
                            <w:color w:val="0070C8"/>
                            <w:spacing w:val="49"/>
                            <w:sz w:val="46"/>
                          </w:rPr>
                          <w:t> </w:t>
                        </w:r>
                        <w:r>
                          <w:rPr>
                            <w:rFonts w:ascii="Arial"/>
                            <w:b/>
                            <w:color w:val="0070C8"/>
                            <w:w w:val="90"/>
                            <w:sz w:val="46"/>
                          </w:rPr>
                          <w:t>Grants</w:t>
                        </w:r>
                        <w:r>
                          <w:rPr>
                            <w:rFonts w:ascii="Arial"/>
                            <w:b/>
                            <w:color w:val="0070C8"/>
                            <w:spacing w:val="50"/>
                            <w:sz w:val="46"/>
                          </w:rPr>
                          <w:t> </w:t>
                        </w:r>
                        <w:r>
                          <w:rPr>
                            <w:rFonts w:ascii="Arial"/>
                            <w:b/>
                            <w:color w:val="0070C8"/>
                            <w:spacing w:val="-2"/>
                            <w:w w:val="90"/>
                            <w:sz w:val="46"/>
                          </w:rPr>
                          <w:t>Software</w:t>
                        </w:r>
                      </w:p>
                      <w:p>
                        <w:pPr>
                          <w:spacing w:line="240" w:lineRule="auto" w:before="108"/>
                          <w:rPr>
                            <w:rFonts w:ascii="Arial"/>
                            <w:b/>
                            <w:sz w:val="46"/>
                          </w:rPr>
                        </w:pPr>
                      </w:p>
                      <w:p>
                        <w:pPr>
                          <w:spacing w:line="230" w:lineRule="auto" w:before="0"/>
                          <w:ind w:left="232" w:right="690" w:firstLine="0"/>
                          <w:jc w:val="center"/>
                          <w:rPr>
                            <w:rFonts w:ascii="Arial" w:hAnsi="Arial"/>
                            <w:sz w:val="40"/>
                          </w:rPr>
                        </w:pPr>
                        <w:r>
                          <w:rPr>
                            <w:rFonts w:ascii="Arial" w:hAnsi="Arial"/>
                            <w:color w:val="051D40"/>
                            <w:sz w:val="40"/>
                          </w:rPr>
                          <w:t>Prioritize</w:t>
                        </w:r>
                        <w:r>
                          <w:rPr>
                            <w:rFonts w:ascii="Arial" w:hAnsi="Arial"/>
                            <w:color w:val="051D40"/>
                            <w:spacing w:val="-10"/>
                            <w:sz w:val="40"/>
                          </w:rPr>
                          <w:t> </w:t>
                        </w:r>
                        <w:r>
                          <w:rPr>
                            <w:rFonts w:ascii="Arial" w:hAnsi="Arial"/>
                            <w:color w:val="051D40"/>
                            <w:sz w:val="40"/>
                          </w:rPr>
                          <w:t>“full</w:t>
                        </w:r>
                        <w:r>
                          <w:rPr>
                            <w:rFonts w:ascii="Arial" w:hAnsi="Arial"/>
                            <w:color w:val="051D40"/>
                            <w:spacing w:val="-10"/>
                            <w:sz w:val="40"/>
                          </w:rPr>
                          <w:t> </w:t>
                        </w:r>
                        <w:r>
                          <w:rPr>
                            <w:rFonts w:ascii="Arial" w:hAnsi="Arial"/>
                            <w:color w:val="051D40"/>
                            <w:sz w:val="40"/>
                          </w:rPr>
                          <w:t>cycle”</w:t>
                        </w:r>
                        <w:r>
                          <w:rPr>
                            <w:rFonts w:ascii="Arial" w:hAnsi="Arial"/>
                            <w:color w:val="051D40"/>
                            <w:spacing w:val="-10"/>
                            <w:sz w:val="40"/>
                          </w:rPr>
                          <w:t> </w:t>
                        </w:r>
                        <w:r>
                          <w:rPr>
                            <w:rFonts w:ascii="Arial" w:hAnsi="Arial"/>
                            <w:color w:val="051D40"/>
                            <w:sz w:val="40"/>
                          </w:rPr>
                          <w:t>grants management software to increase efficiency and </w:t>
                        </w:r>
                        <w:r>
                          <w:rPr>
                            <w:rFonts w:ascii="Arial" w:hAnsi="Arial"/>
                            <w:color w:val="051D40"/>
                            <w:spacing w:val="-2"/>
                            <w:sz w:val="40"/>
                          </w:rPr>
                          <w:t>effectiveness</w:t>
                        </w:r>
                      </w:p>
                    </w:txbxContent>
                  </v:textbox>
                  <v:stroke dashstyle="solid"/>
                  <w10:wrap type="none"/>
                </v:shape>
                <w10:wrap type="none"/>
              </v:group>
            </w:pict>
          </mc:Fallback>
        </mc:AlternateContent>
      </w:r>
      <w:r>
        <w:rPr>
          <w:rFonts w:ascii="Arial"/>
          <w:b/>
          <w:sz w:val="96"/>
        </w:rPr>
        <mc:AlternateContent>
          <mc:Choice Requires="wps">
            <w:drawing>
              <wp:anchor distT="0" distB="0" distL="0" distR="0" allowOverlap="1" layoutInCell="1" locked="0" behindDoc="1" simplePos="0" relativeHeight="486507520">
                <wp:simplePos x="0" y="0"/>
                <wp:positionH relativeFrom="page">
                  <wp:posOffset>11745607</wp:posOffset>
                </wp:positionH>
                <wp:positionV relativeFrom="page">
                  <wp:posOffset>0</wp:posOffset>
                </wp:positionV>
                <wp:extent cx="6542405" cy="7522209"/>
                <wp:effectExtent l="0" t="0" r="0" b="0"/>
                <wp:wrapNone/>
                <wp:docPr id="135" name="Group 135"/>
                <wp:cNvGraphicFramePr>
                  <a:graphicFrameLocks/>
                </wp:cNvGraphicFramePr>
                <a:graphic>
                  <a:graphicData uri="http://schemas.microsoft.com/office/word/2010/wordprocessingGroup">
                    <wpg:wgp>
                      <wpg:cNvPr id="135" name="Group 135"/>
                      <wpg:cNvGrpSpPr/>
                      <wpg:grpSpPr>
                        <a:xfrm>
                          <a:off x="0" y="0"/>
                          <a:ext cx="6542405" cy="7522209"/>
                          <a:chExt cx="6542405" cy="7522209"/>
                        </a:xfrm>
                      </wpg:grpSpPr>
                      <wps:wsp>
                        <wps:cNvPr id="136" name="Graphic 136"/>
                        <wps:cNvSpPr/>
                        <wps:spPr>
                          <a:xfrm>
                            <a:off x="9525" y="3306571"/>
                            <a:ext cx="4297045" cy="4206240"/>
                          </a:xfrm>
                          <a:custGeom>
                            <a:avLst/>
                            <a:gdLst/>
                            <a:ahLst/>
                            <a:cxnLst/>
                            <a:rect l="l" t="t" r="r" b="b"/>
                            <a:pathLst>
                              <a:path w="4297045" h="4206240">
                                <a:moveTo>
                                  <a:pt x="4297045" y="0"/>
                                </a:moveTo>
                                <a:lnTo>
                                  <a:pt x="0" y="0"/>
                                </a:lnTo>
                                <a:lnTo>
                                  <a:pt x="0" y="4206011"/>
                                </a:lnTo>
                                <a:lnTo>
                                  <a:pt x="4297045" y="4206011"/>
                                </a:lnTo>
                                <a:lnTo>
                                  <a:pt x="4297045" y="0"/>
                                </a:lnTo>
                                <a:close/>
                              </a:path>
                            </a:pathLst>
                          </a:custGeom>
                          <a:solidFill>
                            <a:srgbClr val="FFFFFF"/>
                          </a:solidFill>
                        </wps:spPr>
                        <wps:bodyPr wrap="square" lIns="0" tIns="0" rIns="0" bIns="0" rtlCol="0">
                          <a:prstTxWarp prst="textNoShape">
                            <a:avLst/>
                          </a:prstTxWarp>
                          <a:noAutofit/>
                        </wps:bodyPr>
                      </wps:wsp>
                      <wps:wsp>
                        <wps:cNvPr id="137" name="Graphic 137"/>
                        <wps:cNvSpPr/>
                        <wps:spPr>
                          <a:xfrm>
                            <a:off x="9525" y="3306571"/>
                            <a:ext cx="4297045" cy="4206240"/>
                          </a:xfrm>
                          <a:custGeom>
                            <a:avLst/>
                            <a:gdLst/>
                            <a:ahLst/>
                            <a:cxnLst/>
                            <a:rect l="l" t="t" r="r" b="b"/>
                            <a:pathLst>
                              <a:path w="4297045" h="4206240">
                                <a:moveTo>
                                  <a:pt x="0" y="0"/>
                                </a:moveTo>
                                <a:lnTo>
                                  <a:pt x="4297045" y="0"/>
                                </a:lnTo>
                                <a:lnTo>
                                  <a:pt x="4297045" y="4206011"/>
                                </a:lnTo>
                                <a:lnTo>
                                  <a:pt x="0" y="4206011"/>
                                </a:lnTo>
                                <a:lnTo>
                                  <a:pt x="0" y="0"/>
                                </a:lnTo>
                                <a:close/>
                              </a:path>
                            </a:pathLst>
                          </a:custGeom>
                          <a:ln w="19049">
                            <a:solidFill>
                              <a:srgbClr val="FFFFFF"/>
                            </a:solidFill>
                            <a:prstDash val="solid"/>
                          </a:ln>
                        </wps:spPr>
                        <wps:bodyPr wrap="square" lIns="0" tIns="0" rIns="0" bIns="0" rtlCol="0">
                          <a:prstTxWarp prst="textNoShape">
                            <a:avLst/>
                          </a:prstTxWarp>
                          <a:noAutofit/>
                        </wps:bodyPr>
                      </wps:wsp>
                      <pic:pic>
                        <pic:nvPicPr>
                          <pic:cNvPr id="138" name="Image 138" descr="þÿ"/>
                          <pic:cNvPicPr/>
                        </pic:nvPicPr>
                        <pic:blipFill>
                          <a:blip r:embed="rId101" cstate="print"/>
                          <a:stretch>
                            <a:fillRect/>
                          </a:stretch>
                        </pic:blipFill>
                        <pic:spPr>
                          <a:xfrm>
                            <a:off x="1911985" y="0"/>
                            <a:ext cx="4630407" cy="3686327"/>
                          </a:xfrm>
                          <a:prstGeom prst="rect">
                            <a:avLst/>
                          </a:prstGeom>
                        </pic:spPr>
                      </pic:pic>
                      <wps:wsp>
                        <wps:cNvPr id="139" name="Graphic 139"/>
                        <wps:cNvSpPr/>
                        <wps:spPr>
                          <a:xfrm>
                            <a:off x="1621910" y="3667233"/>
                            <a:ext cx="1083310" cy="1083310"/>
                          </a:xfrm>
                          <a:custGeom>
                            <a:avLst/>
                            <a:gdLst/>
                            <a:ahLst/>
                            <a:cxnLst/>
                            <a:rect l="l" t="t" r="r" b="b"/>
                            <a:pathLst>
                              <a:path w="1083310" h="1083310">
                                <a:moveTo>
                                  <a:pt x="541618" y="1083309"/>
                                </a:moveTo>
                                <a:lnTo>
                                  <a:pt x="494886" y="1082039"/>
                                </a:lnTo>
                                <a:lnTo>
                                  <a:pt x="449257" y="1075689"/>
                                </a:lnTo>
                                <a:lnTo>
                                  <a:pt x="404894" y="1066799"/>
                                </a:lnTo>
                                <a:lnTo>
                                  <a:pt x="361961" y="1052829"/>
                                </a:lnTo>
                                <a:lnTo>
                                  <a:pt x="320619" y="1036319"/>
                                </a:lnTo>
                                <a:lnTo>
                                  <a:pt x="281032" y="1017269"/>
                                </a:lnTo>
                                <a:lnTo>
                                  <a:pt x="243361" y="994409"/>
                                </a:lnTo>
                                <a:lnTo>
                                  <a:pt x="207769" y="969009"/>
                                </a:lnTo>
                                <a:lnTo>
                                  <a:pt x="174420" y="939799"/>
                                </a:lnTo>
                                <a:lnTo>
                                  <a:pt x="143475" y="909319"/>
                                </a:lnTo>
                                <a:lnTo>
                                  <a:pt x="115097" y="876299"/>
                                </a:lnTo>
                                <a:lnTo>
                                  <a:pt x="89449" y="840739"/>
                                </a:lnTo>
                                <a:lnTo>
                                  <a:pt x="66693" y="802639"/>
                                </a:lnTo>
                                <a:lnTo>
                                  <a:pt x="46992" y="763269"/>
                                </a:lnTo>
                                <a:lnTo>
                                  <a:pt x="30508" y="721359"/>
                                </a:lnTo>
                                <a:lnTo>
                                  <a:pt x="17404" y="678179"/>
                                </a:lnTo>
                                <a:lnTo>
                                  <a:pt x="7843" y="633729"/>
                                </a:lnTo>
                                <a:lnTo>
                                  <a:pt x="1988" y="588009"/>
                                </a:lnTo>
                                <a:lnTo>
                                  <a:pt x="53" y="542289"/>
                                </a:lnTo>
                                <a:lnTo>
                                  <a:pt x="0" y="541019"/>
                                </a:lnTo>
                                <a:lnTo>
                                  <a:pt x="1988" y="495299"/>
                                </a:lnTo>
                                <a:lnTo>
                                  <a:pt x="7843" y="449579"/>
                                </a:lnTo>
                                <a:lnTo>
                                  <a:pt x="17404" y="405129"/>
                                </a:lnTo>
                                <a:lnTo>
                                  <a:pt x="30508" y="361949"/>
                                </a:lnTo>
                                <a:lnTo>
                                  <a:pt x="46992" y="320039"/>
                                </a:lnTo>
                                <a:lnTo>
                                  <a:pt x="66693" y="280669"/>
                                </a:lnTo>
                                <a:lnTo>
                                  <a:pt x="89449" y="242569"/>
                                </a:lnTo>
                                <a:lnTo>
                                  <a:pt x="115097" y="207009"/>
                                </a:lnTo>
                                <a:lnTo>
                                  <a:pt x="143475" y="173989"/>
                                </a:lnTo>
                                <a:lnTo>
                                  <a:pt x="174420" y="143509"/>
                                </a:lnTo>
                                <a:lnTo>
                                  <a:pt x="207769" y="114299"/>
                                </a:lnTo>
                                <a:lnTo>
                                  <a:pt x="243361" y="88899"/>
                                </a:lnTo>
                                <a:lnTo>
                                  <a:pt x="281032" y="66039"/>
                                </a:lnTo>
                                <a:lnTo>
                                  <a:pt x="320619" y="46989"/>
                                </a:lnTo>
                                <a:lnTo>
                                  <a:pt x="361961" y="30479"/>
                                </a:lnTo>
                                <a:lnTo>
                                  <a:pt x="404894" y="16509"/>
                                </a:lnTo>
                                <a:lnTo>
                                  <a:pt x="449257" y="7619"/>
                                </a:lnTo>
                                <a:lnTo>
                                  <a:pt x="494886" y="1269"/>
                                </a:lnTo>
                                <a:lnTo>
                                  <a:pt x="541618" y="0"/>
                                </a:lnTo>
                                <a:lnTo>
                                  <a:pt x="588329" y="1269"/>
                                </a:lnTo>
                                <a:lnTo>
                                  <a:pt x="633935" y="7619"/>
                                </a:lnTo>
                                <a:lnTo>
                                  <a:pt x="678274" y="16509"/>
                                </a:lnTo>
                                <a:lnTo>
                                  <a:pt x="721185" y="30479"/>
                                </a:lnTo>
                                <a:lnTo>
                                  <a:pt x="749792" y="41909"/>
                                </a:lnTo>
                                <a:lnTo>
                                  <a:pt x="541618" y="41909"/>
                                </a:lnTo>
                                <a:lnTo>
                                  <a:pt x="493502" y="43179"/>
                                </a:lnTo>
                                <a:lnTo>
                                  <a:pt x="446679" y="50799"/>
                                </a:lnTo>
                                <a:lnTo>
                                  <a:pt x="401359" y="60959"/>
                                </a:lnTo>
                                <a:lnTo>
                                  <a:pt x="357752" y="76199"/>
                                </a:lnTo>
                                <a:lnTo>
                                  <a:pt x="316068" y="95249"/>
                                </a:lnTo>
                                <a:lnTo>
                                  <a:pt x="276514" y="118109"/>
                                </a:lnTo>
                                <a:lnTo>
                                  <a:pt x="239302" y="143509"/>
                                </a:lnTo>
                                <a:lnTo>
                                  <a:pt x="204640" y="172719"/>
                                </a:lnTo>
                                <a:lnTo>
                                  <a:pt x="172737" y="204469"/>
                                </a:lnTo>
                                <a:lnTo>
                                  <a:pt x="143804" y="238759"/>
                                </a:lnTo>
                                <a:lnTo>
                                  <a:pt x="118049" y="275589"/>
                                </a:lnTo>
                                <a:lnTo>
                                  <a:pt x="95682" y="316229"/>
                                </a:lnTo>
                                <a:lnTo>
                                  <a:pt x="76912" y="358139"/>
                                </a:lnTo>
                                <a:lnTo>
                                  <a:pt x="61948" y="401319"/>
                                </a:lnTo>
                                <a:lnTo>
                                  <a:pt x="51001" y="447039"/>
                                </a:lnTo>
                                <a:lnTo>
                                  <a:pt x="44279" y="494029"/>
                                </a:lnTo>
                                <a:lnTo>
                                  <a:pt x="41992" y="541019"/>
                                </a:lnTo>
                                <a:lnTo>
                                  <a:pt x="44219" y="588009"/>
                                </a:lnTo>
                                <a:lnTo>
                                  <a:pt x="44279" y="589279"/>
                                </a:lnTo>
                                <a:lnTo>
                                  <a:pt x="51001" y="636269"/>
                                </a:lnTo>
                                <a:lnTo>
                                  <a:pt x="61948" y="681989"/>
                                </a:lnTo>
                                <a:lnTo>
                                  <a:pt x="76912" y="725169"/>
                                </a:lnTo>
                                <a:lnTo>
                                  <a:pt x="95682" y="767079"/>
                                </a:lnTo>
                                <a:lnTo>
                                  <a:pt x="118049" y="806449"/>
                                </a:lnTo>
                                <a:lnTo>
                                  <a:pt x="143804" y="844549"/>
                                </a:lnTo>
                                <a:lnTo>
                                  <a:pt x="172737" y="878839"/>
                                </a:lnTo>
                                <a:lnTo>
                                  <a:pt x="204640" y="910589"/>
                                </a:lnTo>
                                <a:lnTo>
                                  <a:pt x="239302" y="939799"/>
                                </a:lnTo>
                                <a:lnTo>
                                  <a:pt x="276514" y="965199"/>
                                </a:lnTo>
                                <a:lnTo>
                                  <a:pt x="316068" y="988059"/>
                                </a:lnTo>
                                <a:lnTo>
                                  <a:pt x="357752" y="1007109"/>
                                </a:lnTo>
                                <a:lnTo>
                                  <a:pt x="401359" y="1022349"/>
                                </a:lnTo>
                                <a:lnTo>
                                  <a:pt x="446679" y="1032509"/>
                                </a:lnTo>
                                <a:lnTo>
                                  <a:pt x="493502" y="1040129"/>
                                </a:lnTo>
                                <a:lnTo>
                                  <a:pt x="541618" y="1041399"/>
                                </a:lnTo>
                                <a:lnTo>
                                  <a:pt x="749897" y="1041399"/>
                                </a:lnTo>
                                <a:lnTo>
                                  <a:pt x="721276" y="1052829"/>
                                </a:lnTo>
                                <a:lnTo>
                                  <a:pt x="678342" y="1066799"/>
                                </a:lnTo>
                                <a:lnTo>
                                  <a:pt x="633980" y="1075689"/>
                                </a:lnTo>
                                <a:lnTo>
                                  <a:pt x="588351" y="1082039"/>
                                </a:lnTo>
                                <a:lnTo>
                                  <a:pt x="541618" y="1083309"/>
                                </a:lnTo>
                                <a:close/>
                              </a:path>
                              <a:path w="1083310" h="1083310">
                                <a:moveTo>
                                  <a:pt x="749897" y="1041399"/>
                                </a:moveTo>
                                <a:lnTo>
                                  <a:pt x="541618" y="1041399"/>
                                </a:lnTo>
                                <a:lnTo>
                                  <a:pt x="589712" y="1038859"/>
                                </a:lnTo>
                                <a:lnTo>
                                  <a:pt x="636512" y="1032509"/>
                                </a:lnTo>
                                <a:lnTo>
                                  <a:pt x="681809" y="1021079"/>
                                </a:lnTo>
                                <a:lnTo>
                                  <a:pt x="725393" y="1007109"/>
                                </a:lnTo>
                                <a:lnTo>
                                  <a:pt x="767057" y="988059"/>
                                </a:lnTo>
                                <a:lnTo>
                                  <a:pt x="806592" y="965199"/>
                                </a:lnTo>
                                <a:lnTo>
                                  <a:pt x="843789" y="939799"/>
                                </a:lnTo>
                                <a:lnTo>
                                  <a:pt x="878439" y="910589"/>
                                </a:lnTo>
                                <a:lnTo>
                                  <a:pt x="910333" y="878839"/>
                                </a:lnTo>
                                <a:lnTo>
                                  <a:pt x="939264" y="844549"/>
                                </a:lnTo>
                                <a:lnTo>
                                  <a:pt x="965021" y="806449"/>
                                </a:lnTo>
                                <a:lnTo>
                                  <a:pt x="987397" y="767079"/>
                                </a:lnTo>
                                <a:lnTo>
                                  <a:pt x="1006182" y="725169"/>
                                </a:lnTo>
                                <a:lnTo>
                                  <a:pt x="1021168" y="681989"/>
                                </a:lnTo>
                                <a:lnTo>
                                  <a:pt x="1032146" y="636269"/>
                                </a:lnTo>
                                <a:lnTo>
                                  <a:pt x="1038908" y="589279"/>
                                </a:lnTo>
                                <a:lnTo>
                                  <a:pt x="1041183" y="542289"/>
                                </a:lnTo>
                                <a:lnTo>
                                  <a:pt x="1041245" y="541019"/>
                                </a:lnTo>
                                <a:lnTo>
                                  <a:pt x="1039019" y="495299"/>
                                </a:lnTo>
                                <a:lnTo>
                                  <a:pt x="1032236" y="447039"/>
                                </a:lnTo>
                                <a:lnTo>
                                  <a:pt x="1021288" y="401319"/>
                                </a:lnTo>
                                <a:lnTo>
                                  <a:pt x="1006325" y="358139"/>
                                </a:lnTo>
                                <a:lnTo>
                                  <a:pt x="987555" y="316229"/>
                                </a:lnTo>
                                <a:lnTo>
                                  <a:pt x="965188" y="275589"/>
                                </a:lnTo>
                                <a:lnTo>
                                  <a:pt x="939433" y="238759"/>
                                </a:lnTo>
                                <a:lnTo>
                                  <a:pt x="910499" y="204469"/>
                                </a:lnTo>
                                <a:lnTo>
                                  <a:pt x="878597" y="172719"/>
                                </a:lnTo>
                                <a:lnTo>
                                  <a:pt x="843935" y="143509"/>
                                </a:lnTo>
                                <a:lnTo>
                                  <a:pt x="806722" y="118109"/>
                                </a:lnTo>
                                <a:lnTo>
                                  <a:pt x="767169" y="95249"/>
                                </a:lnTo>
                                <a:lnTo>
                                  <a:pt x="725484" y="76199"/>
                                </a:lnTo>
                                <a:lnTo>
                                  <a:pt x="681878" y="60959"/>
                                </a:lnTo>
                                <a:lnTo>
                                  <a:pt x="636558" y="50799"/>
                                </a:lnTo>
                                <a:lnTo>
                                  <a:pt x="589735" y="43179"/>
                                </a:lnTo>
                                <a:lnTo>
                                  <a:pt x="541618" y="41909"/>
                                </a:lnTo>
                                <a:lnTo>
                                  <a:pt x="749792" y="41909"/>
                                </a:lnTo>
                                <a:lnTo>
                                  <a:pt x="802074" y="66039"/>
                                </a:lnTo>
                                <a:lnTo>
                                  <a:pt x="839728" y="88899"/>
                                </a:lnTo>
                                <a:lnTo>
                                  <a:pt x="875305" y="114299"/>
                                </a:lnTo>
                                <a:lnTo>
                                  <a:pt x="908643" y="143509"/>
                                </a:lnTo>
                                <a:lnTo>
                                  <a:pt x="939580" y="173989"/>
                                </a:lnTo>
                                <a:lnTo>
                                  <a:pt x="967954" y="207009"/>
                                </a:lnTo>
                                <a:lnTo>
                                  <a:pt x="993604" y="242569"/>
                                </a:lnTo>
                                <a:lnTo>
                                  <a:pt x="1016366" y="280669"/>
                                </a:lnTo>
                                <a:lnTo>
                                  <a:pt x="1036080" y="320039"/>
                                </a:lnTo>
                                <a:lnTo>
                                  <a:pt x="1052582" y="361949"/>
                                </a:lnTo>
                                <a:lnTo>
                                  <a:pt x="1065711" y="405129"/>
                                </a:lnTo>
                                <a:lnTo>
                                  <a:pt x="1075304" y="449579"/>
                                </a:lnTo>
                                <a:lnTo>
                                  <a:pt x="1081200" y="495299"/>
                                </a:lnTo>
                                <a:lnTo>
                                  <a:pt x="1083237" y="541019"/>
                                </a:lnTo>
                                <a:lnTo>
                                  <a:pt x="1081249" y="588009"/>
                                </a:lnTo>
                                <a:lnTo>
                                  <a:pt x="1075393" y="633729"/>
                                </a:lnTo>
                                <a:lnTo>
                                  <a:pt x="1065832" y="678179"/>
                                </a:lnTo>
                                <a:lnTo>
                                  <a:pt x="1052729" y="721359"/>
                                </a:lnTo>
                                <a:lnTo>
                                  <a:pt x="1036245" y="763269"/>
                                </a:lnTo>
                                <a:lnTo>
                                  <a:pt x="1016544" y="802639"/>
                                </a:lnTo>
                                <a:lnTo>
                                  <a:pt x="993788" y="840739"/>
                                </a:lnTo>
                                <a:lnTo>
                                  <a:pt x="968140" y="876299"/>
                                </a:lnTo>
                                <a:lnTo>
                                  <a:pt x="939762" y="909319"/>
                                </a:lnTo>
                                <a:lnTo>
                                  <a:pt x="908817" y="939799"/>
                                </a:lnTo>
                                <a:lnTo>
                                  <a:pt x="875467" y="969009"/>
                                </a:lnTo>
                                <a:lnTo>
                                  <a:pt x="839876" y="994409"/>
                                </a:lnTo>
                                <a:lnTo>
                                  <a:pt x="802205" y="1017269"/>
                                </a:lnTo>
                                <a:lnTo>
                                  <a:pt x="762618" y="1036319"/>
                                </a:lnTo>
                                <a:lnTo>
                                  <a:pt x="749897" y="1041399"/>
                                </a:lnTo>
                                <a:close/>
                              </a:path>
                              <a:path w="1083310" h="1083310">
                                <a:moveTo>
                                  <a:pt x="541660" y="963929"/>
                                </a:moveTo>
                                <a:lnTo>
                                  <a:pt x="492468" y="961389"/>
                                </a:lnTo>
                                <a:lnTo>
                                  <a:pt x="444942" y="952499"/>
                                </a:lnTo>
                                <a:lnTo>
                                  <a:pt x="399398" y="939799"/>
                                </a:lnTo>
                                <a:lnTo>
                                  <a:pt x="356154" y="920749"/>
                                </a:lnTo>
                                <a:lnTo>
                                  <a:pt x="315526" y="897889"/>
                                </a:lnTo>
                                <a:lnTo>
                                  <a:pt x="277830" y="871219"/>
                                </a:lnTo>
                                <a:lnTo>
                                  <a:pt x="243383" y="840739"/>
                                </a:lnTo>
                                <a:lnTo>
                                  <a:pt x="212501" y="805179"/>
                                </a:lnTo>
                                <a:lnTo>
                                  <a:pt x="185500" y="768349"/>
                                </a:lnTo>
                                <a:lnTo>
                                  <a:pt x="162699" y="727709"/>
                                </a:lnTo>
                                <a:lnTo>
                                  <a:pt x="144411" y="684529"/>
                                </a:lnTo>
                                <a:lnTo>
                                  <a:pt x="130956" y="638809"/>
                                </a:lnTo>
                                <a:lnTo>
                                  <a:pt x="122648" y="590549"/>
                                </a:lnTo>
                                <a:lnTo>
                                  <a:pt x="119804" y="542289"/>
                                </a:lnTo>
                                <a:lnTo>
                                  <a:pt x="122491" y="495299"/>
                                </a:lnTo>
                                <a:lnTo>
                                  <a:pt x="122563" y="494029"/>
                                </a:lnTo>
                                <a:lnTo>
                                  <a:pt x="122636" y="492759"/>
                                </a:lnTo>
                                <a:lnTo>
                                  <a:pt x="130933" y="444499"/>
                                </a:lnTo>
                                <a:lnTo>
                                  <a:pt x="144378" y="398779"/>
                                </a:lnTo>
                                <a:lnTo>
                                  <a:pt x="162655" y="355599"/>
                                </a:lnTo>
                                <a:lnTo>
                                  <a:pt x="185447" y="314959"/>
                                </a:lnTo>
                                <a:lnTo>
                                  <a:pt x="212439" y="278129"/>
                                </a:lnTo>
                                <a:lnTo>
                                  <a:pt x="243313" y="242569"/>
                                </a:lnTo>
                                <a:lnTo>
                                  <a:pt x="277753" y="212089"/>
                                </a:lnTo>
                                <a:lnTo>
                                  <a:pt x="315443" y="185419"/>
                                </a:lnTo>
                                <a:lnTo>
                                  <a:pt x="356066" y="162559"/>
                                </a:lnTo>
                                <a:lnTo>
                                  <a:pt x="399306" y="143509"/>
                                </a:lnTo>
                                <a:lnTo>
                                  <a:pt x="444846" y="130809"/>
                                </a:lnTo>
                                <a:lnTo>
                                  <a:pt x="492371" y="121919"/>
                                </a:lnTo>
                                <a:lnTo>
                                  <a:pt x="541562" y="119379"/>
                                </a:lnTo>
                                <a:lnTo>
                                  <a:pt x="590733" y="121919"/>
                                </a:lnTo>
                                <a:lnTo>
                                  <a:pt x="638238" y="130809"/>
                                </a:lnTo>
                                <a:lnTo>
                                  <a:pt x="683760" y="143509"/>
                                </a:lnTo>
                                <a:lnTo>
                                  <a:pt x="726984" y="162559"/>
                                </a:lnTo>
                                <a:lnTo>
                                  <a:pt x="731497" y="165099"/>
                                </a:lnTo>
                                <a:lnTo>
                                  <a:pt x="541646" y="165099"/>
                                </a:lnTo>
                                <a:lnTo>
                                  <a:pt x="494524" y="168909"/>
                                </a:lnTo>
                                <a:lnTo>
                                  <a:pt x="449147" y="176529"/>
                                </a:lnTo>
                                <a:lnTo>
                                  <a:pt x="405868" y="190499"/>
                                </a:lnTo>
                                <a:lnTo>
                                  <a:pt x="365038" y="209549"/>
                                </a:lnTo>
                                <a:lnTo>
                                  <a:pt x="327011" y="232409"/>
                                </a:lnTo>
                                <a:lnTo>
                                  <a:pt x="292137" y="260349"/>
                                </a:lnTo>
                                <a:lnTo>
                                  <a:pt x="260770" y="292099"/>
                                </a:lnTo>
                                <a:lnTo>
                                  <a:pt x="233261" y="326389"/>
                                </a:lnTo>
                                <a:lnTo>
                                  <a:pt x="209962" y="364489"/>
                                </a:lnTo>
                                <a:lnTo>
                                  <a:pt x="191225" y="405129"/>
                                </a:lnTo>
                                <a:lnTo>
                                  <a:pt x="177403" y="448309"/>
                                </a:lnTo>
                                <a:lnTo>
                                  <a:pt x="168848" y="494029"/>
                                </a:lnTo>
                                <a:lnTo>
                                  <a:pt x="165912" y="541019"/>
                                </a:lnTo>
                                <a:lnTo>
                                  <a:pt x="168829" y="588009"/>
                                </a:lnTo>
                                <a:lnTo>
                                  <a:pt x="177367" y="633729"/>
                                </a:lnTo>
                                <a:lnTo>
                                  <a:pt x="191172" y="676909"/>
                                </a:lnTo>
                                <a:lnTo>
                                  <a:pt x="209893" y="718819"/>
                                </a:lnTo>
                                <a:lnTo>
                                  <a:pt x="233178" y="756919"/>
                                </a:lnTo>
                                <a:lnTo>
                                  <a:pt x="260674" y="791209"/>
                                </a:lnTo>
                                <a:lnTo>
                                  <a:pt x="292030" y="822959"/>
                                </a:lnTo>
                                <a:lnTo>
                                  <a:pt x="326894" y="849629"/>
                                </a:lnTo>
                                <a:lnTo>
                                  <a:pt x="364913" y="873759"/>
                                </a:lnTo>
                                <a:lnTo>
                                  <a:pt x="405736" y="892809"/>
                                </a:lnTo>
                                <a:lnTo>
                                  <a:pt x="449011" y="905509"/>
                                </a:lnTo>
                                <a:lnTo>
                                  <a:pt x="494385" y="914399"/>
                                </a:lnTo>
                                <a:lnTo>
                                  <a:pt x="541506" y="918209"/>
                                </a:lnTo>
                                <a:lnTo>
                                  <a:pt x="731673" y="918209"/>
                                </a:lnTo>
                                <a:lnTo>
                                  <a:pt x="727160" y="920749"/>
                                </a:lnTo>
                                <a:lnTo>
                                  <a:pt x="683918" y="939799"/>
                                </a:lnTo>
                                <a:lnTo>
                                  <a:pt x="638377" y="952499"/>
                                </a:lnTo>
                                <a:lnTo>
                                  <a:pt x="590852" y="961389"/>
                                </a:lnTo>
                                <a:lnTo>
                                  <a:pt x="541660" y="963929"/>
                                </a:lnTo>
                                <a:close/>
                              </a:path>
                              <a:path w="1083310" h="1083310">
                                <a:moveTo>
                                  <a:pt x="731673" y="918209"/>
                                </a:moveTo>
                                <a:lnTo>
                                  <a:pt x="541506" y="918209"/>
                                </a:lnTo>
                                <a:lnTo>
                                  <a:pt x="588661" y="914399"/>
                                </a:lnTo>
                                <a:lnTo>
                                  <a:pt x="634014" y="905509"/>
                                </a:lnTo>
                                <a:lnTo>
                                  <a:pt x="677270" y="892809"/>
                                </a:lnTo>
                                <a:lnTo>
                                  <a:pt x="718077" y="873759"/>
                                </a:lnTo>
                                <a:lnTo>
                                  <a:pt x="756085" y="849629"/>
                                </a:lnTo>
                                <a:lnTo>
                                  <a:pt x="790943" y="822959"/>
                                </a:lnTo>
                                <a:lnTo>
                                  <a:pt x="822300" y="791209"/>
                                </a:lnTo>
                                <a:lnTo>
                                  <a:pt x="849805" y="756919"/>
                                </a:lnTo>
                                <a:lnTo>
                                  <a:pt x="873107" y="718819"/>
                                </a:lnTo>
                                <a:lnTo>
                                  <a:pt x="891855" y="676909"/>
                                </a:lnTo>
                                <a:lnTo>
                                  <a:pt x="905699" y="633729"/>
                                </a:lnTo>
                                <a:lnTo>
                                  <a:pt x="914287" y="589279"/>
                                </a:lnTo>
                                <a:lnTo>
                                  <a:pt x="917191" y="542289"/>
                                </a:lnTo>
                                <a:lnTo>
                                  <a:pt x="917241" y="541019"/>
                                </a:lnTo>
                                <a:lnTo>
                                  <a:pt x="914402" y="495299"/>
                                </a:lnTo>
                                <a:lnTo>
                                  <a:pt x="914323" y="494029"/>
                                </a:lnTo>
                                <a:lnTo>
                                  <a:pt x="905786" y="449579"/>
                                </a:lnTo>
                                <a:lnTo>
                                  <a:pt x="891981" y="405129"/>
                                </a:lnTo>
                                <a:lnTo>
                                  <a:pt x="873260" y="364489"/>
                                </a:lnTo>
                                <a:lnTo>
                                  <a:pt x="849975" y="326389"/>
                                </a:lnTo>
                                <a:lnTo>
                                  <a:pt x="822479" y="292099"/>
                                </a:lnTo>
                                <a:lnTo>
                                  <a:pt x="791122" y="260349"/>
                                </a:lnTo>
                                <a:lnTo>
                                  <a:pt x="756259" y="232409"/>
                                </a:lnTo>
                                <a:lnTo>
                                  <a:pt x="718239" y="209549"/>
                                </a:lnTo>
                                <a:lnTo>
                                  <a:pt x="677416" y="190499"/>
                                </a:lnTo>
                                <a:lnTo>
                                  <a:pt x="634142" y="176529"/>
                                </a:lnTo>
                                <a:lnTo>
                                  <a:pt x="588768" y="168909"/>
                                </a:lnTo>
                                <a:lnTo>
                                  <a:pt x="541646" y="165099"/>
                                </a:lnTo>
                                <a:lnTo>
                                  <a:pt x="731497" y="165099"/>
                                </a:lnTo>
                                <a:lnTo>
                                  <a:pt x="767596" y="185419"/>
                                </a:lnTo>
                                <a:lnTo>
                                  <a:pt x="805278" y="212089"/>
                                </a:lnTo>
                                <a:lnTo>
                                  <a:pt x="839716" y="242569"/>
                                </a:lnTo>
                                <a:lnTo>
                                  <a:pt x="870594" y="278129"/>
                                </a:lnTo>
                                <a:lnTo>
                                  <a:pt x="897597" y="314959"/>
                                </a:lnTo>
                                <a:lnTo>
                                  <a:pt x="920408" y="355599"/>
                                </a:lnTo>
                                <a:lnTo>
                                  <a:pt x="938713" y="398779"/>
                                </a:lnTo>
                                <a:lnTo>
                                  <a:pt x="952196" y="444499"/>
                                </a:lnTo>
                                <a:lnTo>
                                  <a:pt x="960541" y="492759"/>
                                </a:lnTo>
                                <a:lnTo>
                                  <a:pt x="963433" y="541019"/>
                                </a:lnTo>
                                <a:lnTo>
                                  <a:pt x="960746" y="588009"/>
                                </a:lnTo>
                                <a:lnTo>
                                  <a:pt x="960673" y="589279"/>
                                </a:lnTo>
                                <a:lnTo>
                                  <a:pt x="960601" y="590549"/>
                                </a:lnTo>
                                <a:lnTo>
                                  <a:pt x="952303" y="638809"/>
                                </a:lnTo>
                                <a:lnTo>
                                  <a:pt x="938857" y="684529"/>
                                </a:lnTo>
                                <a:lnTo>
                                  <a:pt x="920579" y="727709"/>
                                </a:lnTo>
                                <a:lnTo>
                                  <a:pt x="897786" y="768349"/>
                                </a:lnTo>
                                <a:lnTo>
                                  <a:pt x="870793" y="805179"/>
                                </a:lnTo>
                                <a:lnTo>
                                  <a:pt x="839917" y="840739"/>
                                </a:lnTo>
                                <a:lnTo>
                                  <a:pt x="805475" y="871219"/>
                                </a:lnTo>
                                <a:lnTo>
                                  <a:pt x="767784" y="897889"/>
                                </a:lnTo>
                                <a:lnTo>
                                  <a:pt x="731673" y="918209"/>
                                </a:lnTo>
                                <a:close/>
                              </a:path>
                              <a:path w="1083310" h="1083310">
                                <a:moveTo>
                                  <a:pt x="562237" y="375919"/>
                                </a:moveTo>
                                <a:lnTo>
                                  <a:pt x="521056" y="375919"/>
                                </a:lnTo>
                                <a:lnTo>
                                  <a:pt x="521056" y="335279"/>
                                </a:lnTo>
                                <a:lnTo>
                                  <a:pt x="522675" y="327659"/>
                                </a:lnTo>
                                <a:lnTo>
                                  <a:pt x="527089" y="320039"/>
                                </a:lnTo>
                                <a:lnTo>
                                  <a:pt x="533634" y="316229"/>
                                </a:lnTo>
                                <a:lnTo>
                                  <a:pt x="541646" y="314959"/>
                                </a:lnTo>
                                <a:lnTo>
                                  <a:pt x="549659" y="316229"/>
                                </a:lnTo>
                                <a:lnTo>
                                  <a:pt x="556204" y="320039"/>
                                </a:lnTo>
                                <a:lnTo>
                                  <a:pt x="560618" y="327659"/>
                                </a:lnTo>
                                <a:lnTo>
                                  <a:pt x="562237" y="335279"/>
                                </a:lnTo>
                                <a:lnTo>
                                  <a:pt x="562237" y="375919"/>
                                </a:lnTo>
                                <a:close/>
                              </a:path>
                              <a:path w="1083310" h="1083310">
                                <a:moveTo>
                                  <a:pt x="636881" y="666749"/>
                                </a:moveTo>
                                <a:lnTo>
                                  <a:pt x="562559" y="666749"/>
                                </a:lnTo>
                                <a:lnTo>
                                  <a:pt x="582714" y="661669"/>
                                </a:lnTo>
                                <a:lnTo>
                                  <a:pt x="599045" y="650239"/>
                                </a:lnTo>
                                <a:lnTo>
                                  <a:pt x="609908" y="633729"/>
                                </a:lnTo>
                                <a:lnTo>
                                  <a:pt x="613663" y="613409"/>
                                </a:lnTo>
                                <a:lnTo>
                                  <a:pt x="609424" y="594359"/>
                                </a:lnTo>
                                <a:lnTo>
                                  <a:pt x="598446" y="577849"/>
                                </a:lnTo>
                                <a:lnTo>
                                  <a:pt x="582301" y="566419"/>
                                </a:lnTo>
                                <a:lnTo>
                                  <a:pt x="562559" y="562609"/>
                                </a:lnTo>
                                <a:lnTo>
                                  <a:pt x="520706" y="562609"/>
                                </a:lnTo>
                                <a:lnTo>
                                  <a:pt x="484470" y="554989"/>
                                </a:lnTo>
                                <a:lnTo>
                                  <a:pt x="455049" y="534669"/>
                                </a:lnTo>
                                <a:lnTo>
                                  <a:pt x="435410" y="504189"/>
                                </a:lnTo>
                                <a:lnTo>
                                  <a:pt x="428519" y="467359"/>
                                </a:lnTo>
                                <a:lnTo>
                                  <a:pt x="436059" y="431799"/>
                                </a:lnTo>
                                <a:lnTo>
                                  <a:pt x="455847" y="402589"/>
                                </a:lnTo>
                                <a:lnTo>
                                  <a:pt x="485018" y="383539"/>
                                </a:lnTo>
                                <a:lnTo>
                                  <a:pt x="520706" y="375919"/>
                                </a:lnTo>
                                <a:lnTo>
                                  <a:pt x="562587" y="375919"/>
                                </a:lnTo>
                                <a:lnTo>
                                  <a:pt x="598848" y="382269"/>
                                </a:lnTo>
                                <a:lnTo>
                                  <a:pt x="628468" y="402589"/>
                                </a:lnTo>
                                <a:lnTo>
                                  <a:pt x="637637" y="416559"/>
                                </a:lnTo>
                                <a:lnTo>
                                  <a:pt x="520706" y="416559"/>
                                </a:lnTo>
                                <a:lnTo>
                                  <a:pt x="510519" y="417829"/>
                                </a:lnTo>
                                <a:lnTo>
                                  <a:pt x="472622" y="449579"/>
                                </a:lnTo>
                                <a:lnTo>
                                  <a:pt x="468852" y="468629"/>
                                </a:lnTo>
                                <a:lnTo>
                                  <a:pt x="472694" y="488949"/>
                                </a:lnTo>
                                <a:lnTo>
                                  <a:pt x="500910" y="516889"/>
                                </a:lnTo>
                                <a:lnTo>
                                  <a:pt x="520678" y="520699"/>
                                </a:lnTo>
                                <a:lnTo>
                                  <a:pt x="562559" y="520699"/>
                                </a:lnTo>
                                <a:lnTo>
                                  <a:pt x="598794" y="528319"/>
                                </a:lnTo>
                                <a:lnTo>
                                  <a:pt x="628216" y="548639"/>
                                </a:lnTo>
                                <a:lnTo>
                                  <a:pt x="647855" y="579119"/>
                                </a:lnTo>
                                <a:lnTo>
                                  <a:pt x="654746" y="615949"/>
                                </a:lnTo>
                                <a:lnTo>
                                  <a:pt x="647206" y="651509"/>
                                </a:lnTo>
                                <a:lnTo>
                                  <a:pt x="636881" y="666749"/>
                                </a:lnTo>
                                <a:close/>
                              </a:path>
                              <a:path w="1083310" h="1083310">
                                <a:moveTo>
                                  <a:pt x="635206" y="488949"/>
                                </a:moveTo>
                                <a:lnTo>
                                  <a:pt x="610381" y="448309"/>
                                </a:lnTo>
                                <a:lnTo>
                                  <a:pt x="599241" y="431799"/>
                                </a:lnTo>
                                <a:lnTo>
                                  <a:pt x="582749" y="420369"/>
                                </a:lnTo>
                                <a:lnTo>
                                  <a:pt x="562559" y="416559"/>
                                </a:lnTo>
                                <a:lnTo>
                                  <a:pt x="637637" y="416559"/>
                                </a:lnTo>
                                <a:lnTo>
                                  <a:pt x="648474" y="433069"/>
                                </a:lnTo>
                                <a:lnTo>
                                  <a:pt x="655894" y="468629"/>
                                </a:lnTo>
                                <a:lnTo>
                                  <a:pt x="654268" y="476249"/>
                                </a:lnTo>
                                <a:lnTo>
                                  <a:pt x="649833" y="483869"/>
                                </a:lnTo>
                                <a:lnTo>
                                  <a:pt x="643257" y="487679"/>
                                </a:lnTo>
                                <a:lnTo>
                                  <a:pt x="635206" y="488949"/>
                                </a:lnTo>
                                <a:close/>
                              </a:path>
                              <a:path w="1083310" h="1083310">
                                <a:moveTo>
                                  <a:pt x="562559" y="707389"/>
                                </a:moveTo>
                                <a:lnTo>
                                  <a:pt x="520706" y="707389"/>
                                </a:lnTo>
                                <a:lnTo>
                                  <a:pt x="484423" y="699769"/>
                                </a:lnTo>
                                <a:lnTo>
                                  <a:pt x="454787" y="680719"/>
                                </a:lnTo>
                                <a:lnTo>
                                  <a:pt x="434780" y="650239"/>
                                </a:lnTo>
                                <a:lnTo>
                                  <a:pt x="427385" y="614679"/>
                                </a:lnTo>
                                <a:lnTo>
                                  <a:pt x="429218" y="605789"/>
                                </a:lnTo>
                                <a:lnTo>
                                  <a:pt x="433822" y="599439"/>
                                </a:lnTo>
                                <a:lnTo>
                                  <a:pt x="440512" y="595629"/>
                                </a:lnTo>
                                <a:lnTo>
                                  <a:pt x="448605" y="594359"/>
                                </a:lnTo>
                                <a:lnTo>
                                  <a:pt x="456354" y="595629"/>
                                </a:lnTo>
                                <a:lnTo>
                                  <a:pt x="462697" y="600709"/>
                                </a:lnTo>
                                <a:lnTo>
                                  <a:pt x="467029" y="607059"/>
                                </a:lnTo>
                                <a:lnTo>
                                  <a:pt x="468747" y="614679"/>
                                </a:lnTo>
                                <a:lnTo>
                                  <a:pt x="472870" y="634999"/>
                                </a:lnTo>
                                <a:lnTo>
                                  <a:pt x="484008" y="651509"/>
                                </a:lnTo>
                                <a:lnTo>
                                  <a:pt x="500506" y="661669"/>
                                </a:lnTo>
                                <a:lnTo>
                                  <a:pt x="520706" y="666749"/>
                                </a:lnTo>
                                <a:lnTo>
                                  <a:pt x="636881" y="666749"/>
                                </a:lnTo>
                                <a:lnTo>
                                  <a:pt x="627418" y="680719"/>
                                </a:lnTo>
                                <a:lnTo>
                                  <a:pt x="598247" y="699769"/>
                                </a:lnTo>
                                <a:lnTo>
                                  <a:pt x="562559" y="707389"/>
                                </a:lnTo>
                                <a:close/>
                              </a:path>
                              <a:path w="1083310" h="1083310">
                                <a:moveTo>
                                  <a:pt x="541618" y="768349"/>
                                </a:moveTo>
                                <a:lnTo>
                                  <a:pt x="533606" y="767079"/>
                                </a:lnTo>
                                <a:lnTo>
                                  <a:pt x="527061" y="761999"/>
                                </a:lnTo>
                                <a:lnTo>
                                  <a:pt x="522647" y="755649"/>
                                </a:lnTo>
                                <a:lnTo>
                                  <a:pt x="521028" y="748029"/>
                                </a:lnTo>
                                <a:lnTo>
                                  <a:pt x="521028" y="707389"/>
                                </a:lnTo>
                                <a:lnTo>
                                  <a:pt x="562209" y="707389"/>
                                </a:lnTo>
                                <a:lnTo>
                                  <a:pt x="562209" y="748029"/>
                                </a:lnTo>
                                <a:lnTo>
                                  <a:pt x="560590" y="755649"/>
                                </a:lnTo>
                                <a:lnTo>
                                  <a:pt x="556176" y="761999"/>
                                </a:lnTo>
                                <a:lnTo>
                                  <a:pt x="549631" y="767079"/>
                                </a:lnTo>
                                <a:lnTo>
                                  <a:pt x="541618" y="768349"/>
                                </a:lnTo>
                                <a:close/>
                              </a:path>
                            </a:pathLst>
                          </a:custGeom>
                          <a:solidFill>
                            <a:srgbClr val="39B549"/>
                          </a:solidFill>
                        </wps:spPr>
                        <wps:bodyPr wrap="square" lIns="0" tIns="0" rIns="0" bIns="0" rtlCol="0">
                          <a:prstTxWarp prst="textNoShape">
                            <a:avLst/>
                          </a:prstTxWarp>
                          <a:noAutofit/>
                        </wps:bodyPr>
                      </wps:wsp>
                    </wpg:wgp>
                  </a:graphicData>
                </a:graphic>
              </wp:anchor>
            </w:drawing>
          </mc:Choice>
          <mc:Fallback>
            <w:pict>
              <v:group style="position:absolute;margin-left:924.851013pt;margin-top:0pt;width:515.15pt;height:592.3pt;mso-position-horizontal-relative:page;mso-position-vertical-relative:page;z-index:-16808960" id="docshapegroup113" coordorigin="18497,0" coordsize="10303,11846">
                <v:rect style="position:absolute;left:18512;top:5207;width:6767;height:6624" id="docshape114" filled="true" fillcolor="#ffffff" stroked="false">
                  <v:fill type="solid"/>
                </v:rect>
                <v:rect style="position:absolute;left:18512;top:5207;width:6767;height:6624" id="docshape115" filled="false" stroked="true" strokeweight="1.5pt" strokecolor="#ffffff">
                  <v:stroke dashstyle="solid"/>
                </v:rect>
                <v:shape style="position:absolute;left:21508;top:0;width:7292;height:5806" type="#_x0000_t75" id="docshape116" alt="þÿ" stroked="false">
                  <v:imagedata r:id="rId101" o:title=""/>
                </v:shape>
                <v:shape style="position:absolute;left:21051;top:5775;width:1706;height:1706" id="docshape117" coordorigin="21051,5775" coordsize="1706,1706" path="m21904,7481l21831,7479,21759,7469,21689,7455,21621,7433,21556,7407,21494,7377,21434,7341,21378,7301,21326,7255,21277,7207,21232,7155,21192,7099,21156,7039,21125,6977,21099,6911,21079,6843,21064,6773,21054,6701,21051,6629,21051,6627,21054,6555,21064,6483,21079,6413,21099,6345,21125,6279,21156,6217,21192,6157,21232,6101,21277,6049,21326,6001,21378,5955,21434,5915,21494,5879,21556,5849,21621,5823,21689,5801,21759,5787,21831,5777,21904,5775,21978,5777,22050,5787,22119,5801,22187,5823,22232,5841,21904,5841,21828,5843,21755,5855,21683,5871,21615,5895,21549,5925,21487,5961,21428,6001,21373,6047,21323,6097,21278,6151,21237,6209,21202,6273,21172,6339,21149,6407,21132,6479,21121,6553,21117,6627,21121,6701,21121,6703,21132,6777,21149,6849,21172,6917,21202,6983,21237,7045,21278,7105,21323,7159,21373,7209,21428,7255,21487,7295,21549,7331,21615,7361,21683,7385,21755,7401,21828,7413,21904,7415,22232,7415,22187,7433,22119,7455,22050,7469,21978,7479,21904,7481xm22232,7415l21904,7415,21980,7411,22054,7401,22125,7383,22194,7361,22259,7331,22321,7295,22380,7255,22435,7209,22485,7159,22530,7105,22571,7045,22606,6983,22636,6917,22659,6849,22677,6777,22687,6703,22691,6629,22691,6627,22687,6555,22687,6553,22677,6479,22660,6407,22636,6339,22606,6273,22571,6209,22531,6151,22485,6097,22435,6047,22380,6001,22322,5961,22259,5925,22194,5895,22125,5871,22054,5855,21980,5843,21904,5841,22232,5841,22252,5849,22314,5879,22374,5915,22430,5955,22482,6001,22531,6049,22576,6101,22616,6157,22652,6217,22683,6279,22709,6345,22729,6413,22745,6483,22754,6555,22757,6627,22754,6701,22745,6773,22730,6843,22709,6911,22683,6977,22652,7039,22616,7099,22576,7155,22531,7207,22482,7255,22430,7301,22374,7341,22315,7377,22252,7407,22232,7415xm21904,7293l21827,7289,21752,7275,21680,7255,21612,7225,21548,7189,21489,7147,21434,7099,21386,7043,21343,6985,21307,6921,21279,6853,21257,6781,21244,6705,21240,6629,21244,6555,21244,6553,21244,6551,21257,6475,21279,6403,21307,6335,21343,6271,21386,6213,21434,6157,21489,6109,21548,6067,21612,6031,21680,6001,21752,5981,21827,5967,21904,5963,21981,5967,22056,5981,22128,6001,22196,6031,22203,6035,21904,6035,21830,6041,21759,6053,21690,6075,21626,6105,21566,6141,21511,6185,21462,6235,21419,6289,21382,6349,21352,6413,21331,6481,21317,6553,21312,6627,21317,6701,21331,6773,21352,6841,21382,6907,21418,6967,21462,7021,21511,7071,21566,7113,21626,7151,21690,7181,21758,7201,21830,7215,21904,7221,22203,7221,22196,7225,22128,7255,22057,7275,21982,7289,21904,7293xm22203,7221l21904,7221,21978,7215,22050,7201,22118,7181,22182,7151,22242,7113,22297,7071,22346,7021,22389,6967,22426,6907,22456,6841,22478,6773,22491,6703,22496,6629,22496,6627,22491,6555,22491,6553,22478,6483,22456,6413,22426,6349,22390,6289,22346,6235,22297,6185,22242,6141,22182,6105,22118,6075,22050,6053,21978,6041,21904,6035,22203,6035,22260,6067,22319,6109,22374,6157,22422,6213,22465,6271,22501,6335,22529,6403,22551,6475,22564,6551,22568,6627,22564,6701,22564,6703,22564,6705,22551,6781,22530,6853,22501,6921,22465,6985,22423,7043,22374,7099,22320,7147,22260,7189,22203,7221xm21937,6367l21872,6367,21872,6303,21874,6291,21881,6279,21892,6273,21904,6271,21917,6273,21927,6279,21934,6291,21937,6303,21937,6367xm22054,6825l21937,6825,21969,6817,21995,6799,22012,6773,22018,6741,22011,6711,21994,6685,21968,6667,21937,6661,21871,6661,21814,6649,21768,6617,21737,6569,21726,6511,21738,6455,21769,6409,21815,6379,21871,6367,21937,6367,21994,6377,22041,6409,22055,6431,21871,6431,21855,6433,21840,6437,21826,6445,21813,6455,21795,6483,21790,6513,21796,6545,21814,6571,21826,6581,21840,6589,21855,6593,21871,6595,21937,6595,21994,6607,22041,6639,22071,6687,22082,6745,22070,6801,22054,6825xm22052,6545l22039,6543,22028,6537,22022,6525,22019,6513,22012,6481,21995,6455,21969,6437,21937,6431,22055,6431,22072,6457,22084,6513,22082,6525,22075,6537,22064,6543,22052,6545xm21937,6889l21871,6889,21814,6877,21767,6847,21736,6799,21724,6743,21727,6729,21734,6719,21745,6713,21758,6711,21770,6713,21780,6721,21787,6731,21789,6743,21796,6775,21813,6801,21839,6817,21871,6825,22054,6825,22039,6847,21993,6877,21937,6889xm21904,6985l21892,6983,21881,6975,21874,6965,21872,6953,21872,6889,21937,6889,21937,6953,21934,6965,21927,6975,21917,6983,21904,6985xe" filled="true" fillcolor="#39b549" stroked="false">
                  <v:path arrowok="t"/>
                  <v:fill type="solid"/>
                </v:shape>
                <w10:wrap type="none"/>
              </v:group>
            </w:pict>
          </mc:Fallback>
        </mc:AlternateContent>
      </w:r>
    </w:p>
    <w:p>
      <w:pPr>
        <w:pStyle w:val="BodyText"/>
        <w:spacing w:before="358"/>
        <w:rPr>
          <w:rFonts w:ascii="Arial"/>
          <w:b/>
          <w:sz w:val="96"/>
        </w:rPr>
      </w:pPr>
    </w:p>
    <w:p>
      <w:pPr>
        <w:pStyle w:val="Heading4"/>
        <w:ind w:left="4767"/>
      </w:pPr>
      <w:r>
        <w:rPr>
          <w:color w:val="FFFFFF"/>
          <w:w w:val="90"/>
        </w:rPr>
        <w:t>Operational</w:t>
      </w:r>
      <w:r>
        <w:rPr>
          <w:color w:val="FFFFFF"/>
          <w:spacing w:val="16"/>
          <w:w w:val="150"/>
        </w:rPr>
        <w:t> </w:t>
      </w:r>
      <w:r>
        <w:rPr>
          <w:color w:val="FFFFFF"/>
          <w:spacing w:val="-2"/>
          <w:w w:val="95"/>
        </w:rPr>
        <w:t>Recommendations</w:t>
      </w: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rPr>
          <w:rFonts w:ascii="Arial"/>
          <w:b/>
          <w:sz w:val="46"/>
        </w:rPr>
      </w:pPr>
    </w:p>
    <w:p>
      <w:pPr>
        <w:pStyle w:val="BodyText"/>
        <w:spacing w:before="168"/>
        <w:rPr>
          <w:rFonts w:ascii="Arial"/>
          <w:b/>
          <w:sz w:val="46"/>
        </w:rPr>
      </w:pPr>
    </w:p>
    <w:p>
      <w:pPr>
        <w:pStyle w:val="Heading8"/>
        <w:spacing w:line="290" w:lineRule="auto"/>
      </w:pPr>
      <w:r>
        <w:rPr/>
        <mc:AlternateContent>
          <mc:Choice Requires="wps">
            <w:drawing>
              <wp:anchor distT="0" distB="0" distL="0" distR="0" allowOverlap="1" layoutInCell="1" locked="0" behindDoc="0" simplePos="0" relativeHeight="15756800">
                <wp:simplePos x="0" y="0"/>
                <wp:positionH relativeFrom="page">
                  <wp:posOffset>6970496</wp:posOffset>
                </wp:positionH>
                <wp:positionV relativeFrom="paragraph">
                  <wp:posOffset>-1826996</wp:posOffset>
                </wp:positionV>
                <wp:extent cx="4316095" cy="4225290"/>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4316095" cy="4225290"/>
                          <a:chExt cx="4316095" cy="4225290"/>
                        </a:xfrm>
                      </wpg:grpSpPr>
                      <wps:wsp>
                        <wps:cNvPr id="141" name="Graphic 141"/>
                        <wps:cNvSpPr/>
                        <wps:spPr>
                          <a:xfrm>
                            <a:off x="9525" y="9525"/>
                            <a:ext cx="4297045" cy="4206240"/>
                          </a:xfrm>
                          <a:custGeom>
                            <a:avLst/>
                            <a:gdLst/>
                            <a:ahLst/>
                            <a:cxnLst/>
                            <a:rect l="l" t="t" r="r" b="b"/>
                            <a:pathLst>
                              <a:path w="4297045" h="4206240">
                                <a:moveTo>
                                  <a:pt x="4297045" y="0"/>
                                </a:moveTo>
                                <a:lnTo>
                                  <a:pt x="0" y="0"/>
                                </a:lnTo>
                                <a:lnTo>
                                  <a:pt x="0" y="4206011"/>
                                </a:lnTo>
                                <a:lnTo>
                                  <a:pt x="4297045" y="4206011"/>
                                </a:lnTo>
                                <a:lnTo>
                                  <a:pt x="4297045" y="0"/>
                                </a:lnTo>
                                <a:close/>
                              </a:path>
                            </a:pathLst>
                          </a:custGeom>
                          <a:solidFill>
                            <a:srgbClr val="FFFFFF"/>
                          </a:solidFill>
                        </wps:spPr>
                        <wps:bodyPr wrap="square" lIns="0" tIns="0" rIns="0" bIns="0" rtlCol="0">
                          <a:prstTxWarp prst="textNoShape">
                            <a:avLst/>
                          </a:prstTxWarp>
                          <a:noAutofit/>
                        </wps:bodyPr>
                      </wps:wsp>
                      <wps:wsp>
                        <wps:cNvPr id="142" name="Graphic 142"/>
                        <wps:cNvSpPr/>
                        <wps:spPr>
                          <a:xfrm>
                            <a:off x="1554419" y="420932"/>
                            <a:ext cx="1122680" cy="1030605"/>
                          </a:xfrm>
                          <a:custGeom>
                            <a:avLst/>
                            <a:gdLst/>
                            <a:ahLst/>
                            <a:cxnLst/>
                            <a:rect l="l" t="t" r="r" b="b"/>
                            <a:pathLst>
                              <a:path w="1122680" h="1030605">
                                <a:moveTo>
                                  <a:pt x="558592" y="473999"/>
                                </a:moveTo>
                                <a:lnTo>
                                  <a:pt x="515041" y="466379"/>
                                </a:lnTo>
                                <a:lnTo>
                                  <a:pt x="477314" y="446059"/>
                                </a:lnTo>
                                <a:lnTo>
                                  <a:pt x="447570" y="415579"/>
                                </a:lnTo>
                                <a:lnTo>
                                  <a:pt x="427966" y="377479"/>
                                </a:lnTo>
                                <a:lnTo>
                                  <a:pt x="420661" y="334299"/>
                                </a:lnTo>
                                <a:lnTo>
                                  <a:pt x="420677" y="331759"/>
                                </a:lnTo>
                                <a:lnTo>
                                  <a:pt x="428517" y="287309"/>
                                </a:lnTo>
                                <a:lnTo>
                                  <a:pt x="449010" y="249209"/>
                                </a:lnTo>
                                <a:lnTo>
                                  <a:pt x="479813" y="219999"/>
                                </a:lnTo>
                                <a:lnTo>
                                  <a:pt x="518585" y="200949"/>
                                </a:lnTo>
                                <a:lnTo>
                                  <a:pt x="562983" y="194599"/>
                                </a:lnTo>
                                <a:lnTo>
                                  <a:pt x="607158" y="202219"/>
                                </a:lnTo>
                                <a:lnTo>
                                  <a:pt x="645307" y="222539"/>
                                </a:lnTo>
                                <a:lnTo>
                                  <a:pt x="662722" y="240319"/>
                                </a:lnTo>
                                <a:lnTo>
                                  <a:pt x="560788" y="240319"/>
                                </a:lnTo>
                                <a:lnTo>
                                  <a:pt x="524488" y="247939"/>
                                </a:lnTo>
                                <a:lnTo>
                                  <a:pt x="494862" y="268259"/>
                                </a:lnTo>
                                <a:lnTo>
                                  <a:pt x="474911" y="297469"/>
                                </a:lnTo>
                                <a:lnTo>
                                  <a:pt x="467633" y="334299"/>
                                </a:lnTo>
                                <a:lnTo>
                                  <a:pt x="474776" y="369859"/>
                                </a:lnTo>
                                <a:lnTo>
                                  <a:pt x="494248" y="399069"/>
                                </a:lnTo>
                                <a:lnTo>
                                  <a:pt x="523214" y="419389"/>
                                </a:lnTo>
                                <a:lnTo>
                                  <a:pt x="558840" y="427009"/>
                                </a:lnTo>
                                <a:lnTo>
                                  <a:pt x="663582" y="427009"/>
                                </a:lnTo>
                                <a:lnTo>
                                  <a:pt x="641763" y="448599"/>
                                </a:lnTo>
                                <a:lnTo>
                                  <a:pt x="602991" y="467649"/>
                                </a:lnTo>
                                <a:lnTo>
                                  <a:pt x="558592" y="473999"/>
                                </a:lnTo>
                                <a:close/>
                              </a:path>
                              <a:path w="1122680" h="1030605">
                                <a:moveTo>
                                  <a:pt x="663582" y="427009"/>
                                </a:moveTo>
                                <a:lnTo>
                                  <a:pt x="558840" y="427009"/>
                                </a:lnTo>
                                <a:lnTo>
                                  <a:pt x="595356" y="420659"/>
                                </a:lnTo>
                                <a:lnTo>
                                  <a:pt x="625507" y="401609"/>
                                </a:lnTo>
                                <a:lnTo>
                                  <a:pt x="646217" y="372399"/>
                                </a:lnTo>
                                <a:lnTo>
                                  <a:pt x="654407" y="335569"/>
                                </a:lnTo>
                                <a:lnTo>
                                  <a:pt x="647927" y="300009"/>
                                </a:lnTo>
                                <a:lnTo>
                                  <a:pt x="628613" y="269529"/>
                                </a:lnTo>
                                <a:lnTo>
                                  <a:pt x="599402" y="249209"/>
                                </a:lnTo>
                                <a:lnTo>
                                  <a:pt x="563231" y="240319"/>
                                </a:lnTo>
                                <a:lnTo>
                                  <a:pt x="662722" y="240319"/>
                                </a:lnTo>
                                <a:lnTo>
                                  <a:pt x="675161" y="253019"/>
                                </a:lnTo>
                                <a:lnTo>
                                  <a:pt x="694448" y="292389"/>
                                </a:lnTo>
                                <a:lnTo>
                                  <a:pt x="700899" y="335569"/>
                                </a:lnTo>
                                <a:lnTo>
                                  <a:pt x="693059" y="380019"/>
                                </a:lnTo>
                                <a:lnTo>
                                  <a:pt x="672566" y="418119"/>
                                </a:lnTo>
                                <a:lnTo>
                                  <a:pt x="663582" y="427009"/>
                                </a:lnTo>
                                <a:close/>
                              </a:path>
                              <a:path w="1122680" h="1030605">
                                <a:moveTo>
                                  <a:pt x="335500" y="326679"/>
                                </a:moveTo>
                                <a:lnTo>
                                  <a:pt x="265429" y="326679"/>
                                </a:lnTo>
                                <a:lnTo>
                                  <a:pt x="256465" y="325409"/>
                                </a:lnTo>
                                <a:lnTo>
                                  <a:pt x="248988" y="320329"/>
                                </a:lnTo>
                                <a:lnTo>
                                  <a:pt x="243762" y="313979"/>
                                </a:lnTo>
                                <a:lnTo>
                                  <a:pt x="241556" y="305089"/>
                                </a:lnTo>
                                <a:lnTo>
                                  <a:pt x="241525" y="303819"/>
                                </a:lnTo>
                                <a:lnTo>
                                  <a:pt x="243036" y="294929"/>
                                </a:lnTo>
                                <a:lnTo>
                                  <a:pt x="247697" y="287309"/>
                                </a:lnTo>
                                <a:lnTo>
                                  <a:pt x="254795" y="282229"/>
                                </a:lnTo>
                                <a:lnTo>
                                  <a:pt x="263620" y="279689"/>
                                </a:lnTo>
                                <a:lnTo>
                                  <a:pt x="335732" y="279689"/>
                                </a:lnTo>
                                <a:lnTo>
                                  <a:pt x="344766" y="282229"/>
                                </a:lnTo>
                                <a:lnTo>
                                  <a:pt x="352125" y="287309"/>
                                </a:lnTo>
                                <a:lnTo>
                                  <a:pt x="357066" y="293659"/>
                                </a:lnTo>
                                <a:lnTo>
                                  <a:pt x="358847" y="303819"/>
                                </a:lnTo>
                                <a:lnTo>
                                  <a:pt x="356977" y="312709"/>
                                </a:lnTo>
                                <a:lnTo>
                                  <a:pt x="351962" y="319059"/>
                                </a:lnTo>
                                <a:lnTo>
                                  <a:pt x="344553" y="324139"/>
                                </a:lnTo>
                                <a:lnTo>
                                  <a:pt x="335500" y="326679"/>
                                </a:lnTo>
                                <a:close/>
                              </a:path>
                              <a:path w="1122680" h="1030605">
                                <a:moveTo>
                                  <a:pt x="857910" y="326679"/>
                                </a:moveTo>
                                <a:lnTo>
                                  <a:pt x="786215" y="326679"/>
                                </a:lnTo>
                                <a:lnTo>
                                  <a:pt x="777077" y="324139"/>
                                </a:lnTo>
                                <a:lnTo>
                                  <a:pt x="769602" y="319059"/>
                                </a:lnTo>
                                <a:lnTo>
                                  <a:pt x="764551" y="312709"/>
                                </a:lnTo>
                                <a:lnTo>
                                  <a:pt x="762683" y="302549"/>
                                </a:lnTo>
                                <a:lnTo>
                                  <a:pt x="764647" y="293659"/>
                                </a:lnTo>
                                <a:lnTo>
                                  <a:pt x="769733" y="286039"/>
                                </a:lnTo>
                                <a:lnTo>
                                  <a:pt x="777185" y="280959"/>
                                </a:lnTo>
                                <a:lnTo>
                                  <a:pt x="786246" y="279689"/>
                                </a:lnTo>
                                <a:lnTo>
                                  <a:pt x="855745" y="279689"/>
                                </a:lnTo>
                                <a:lnTo>
                                  <a:pt x="864886" y="280959"/>
                                </a:lnTo>
                                <a:lnTo>
                                  <a:pt x="872513" y="286039"/>
                                </a:lnTo>
                                <a:lnTo>
                                  <a:pt x="877844" y="293659"/>
                                </a:lnTo>
                                <a:lnTo>
                                  <a:pt x="880097" y="302549"/>
                                </a:lnTo>
                                <a:lnTo>
                                  <a:pt x="878685" y="311439"/>
                                </a:lnTo>
                                <a:lnTo>
                                  <a:pt x="874042" y="319059"/>
                                </a:lnTo>
                                <a:lnTo>
                                  <a:pt x="866879" y="324139"/>
                                </a:lnTo>
                                <a:lnTo>
                                  <a:pt x="857910" y="326679"/>
                                </a:lnTo>
                                <a:close/>
                              </a:path>
                              <a:path w="1122680" h="1030605">
                                <a:moveTo>
                                  <a:pt x="187349" y="637829"/>
                                </a:moveTo>
                                <a:lnTo>
                                  <a:pt x="142025" y="627669"/>
                                </a:lnTo>
                                <a:lnTo>
                                  <a:pt x="104941" y="603539"/>
                                </a:lnTo>
                                <a:lnTo>
                                  <a:pt x="79816" y="566709"/>
                                </a:lnTo>
                                <a:lnTo>
                                  <a:pt x="70368" y="520989"/>
                                </a:lnTo>
                                <a:lnTo>
                                  <a:pt x="79485" y="475269"/>
                                </a:lnTo>
                                <a:lnTo>
                                  <a:pt x="104474" y="438439"/>
                                </a:lnTo>
                                <a:lnTo>
                                  <a:pt x="141577" y="413039"/>
                                </a:lnTo>
                                <a:lnTo>
                                  <a:pt x="187040" y="404149"/>
                                </a:lnTo>
                                <a:lnTo>
                                  <a:pt x="232524" y="413039"/>
                                </a:lnTo>
                                <a:lnTo>
                                  <a:pt x="269690" y="438439"/>
                                </a:lnTo>
                                <a:lnTo>
                                  <a:pt x="278341" y="451139"/>
                                </a:lnTo>
                                <a:lnTo>
                                  <a:pt x="186869" y="451139"/>
                                </a:lnTo>
                                <a:lnTo>
                                  <a:pt x="159762" y="456219"/>
                                </a:lnTo>
                                <a:lnTo>
                                  <a:pt x="137573" y="471459"/>
                                </a:lnTo>
                                <a:lnTo>
                                  <a:pt x="122553" y="493049"/>
                                </a:lnTo>
                                <a:lnTo>
                                  <a:pt x="116953" y="519719"/>
                                </a:lnTo>
                                <a:lnTo>
                                  <a:pt x="122167" y="547659"/>
                                </a:lnTo>
                                <a:lnTo>
                                  <a:pt x="136910" y="569249"/>
                                </a:lnTo>
                                <a:lnTo>
                                  <a:pt x="158964" y="584489"/>
                                </a:lnTo>
                                <a:lnTo>
                                  <a:pt x="186112" y="590839"/>
                                </a:lnTo>
                                <a:lnTo>
                                  <a:pt x="278238" y="590839"/>
                                </a:lnTo>
                                <a:lnTo>
                                  <a:pt x="269909" y="603539"/>
                                </a:lnTo>
                                <a:lnTo>
                                  <a:pt x="232809" y="627669"/>
                                </a:lnTo>
                                <a:lnTo>
                                  <a:pt x="187349" y="637829"/>
                                </a:lnTo>
                                <a:close/>
                              </a:path>
                              <a:path w="1122680" h="1030605">
                                <a:moveTo>
                                  <a:pt x="933671" y="637829"/>
                                </a:moveTo>
                                <a:lnTo>
                                  <a:pt x="888256" y="627669"/>
                                </a:lnTo>
                                <a:lnTo>
                                  <a:pt x="851304" y="602269"/>
                                </a:lnTo>
                                <a:lnTo>
                                  <a:pt x="826545" y="565439"/>
                                </a:lnTo>
                                <a:lnTo>
                                  <a:pt x="817710" y="519719"/>
                                </a:lnTo>
                                <a:lnTo>
                                  <a:pt x="827321" y="473999"/>
                                </a:lnTo>
                                <a:lnTo>
                                  <a:pt x="852564" y="437169"/>
                                </a:lnTo>
                                <a:lnTo>
                                  <a:pt x="889722" y="413039"/>
                                </a:lnTo>
                                <a:lnTo>
                                  <a:pt x="935201" y="404149"/>
                                </a:lnTo>
                                <a:lnTo>
                                  <a:pt x="935464" y="404149"/>
                                </a:lnTo>
                                <a:lnTo>
                                  <a:pt x="980879" y="413039"/>
                                </a:lnTo>
                                <a:lnTo>
                                  <a:pt x="1017831" y="438439"/>
                                </a:lnTo>
                                <a:lnTo>
                                  <a:pt x="1026084" y="451139"/>
                                </a:lnTo>
                                <a:lnTo>
                                  <a:pt x="933794" y="451139"/>
                                </a:lnTo>
                                <a:lnTo>
                                  <a:pt x="906741" y="456219"/>
                                </a:lnTo>
                                <a:lnTo>
                                  <a:pt x="884700" y="471459"/>
                                </a:lnTo>
                                <a:lnTo>
                                  <a:pt x="869901" y="494319"/>
                                </a:lnTo>
                                <a:lnTo>
                                  <a:pt x="864574" y="520989"/>
                                </a:lnTo>
                                <a:lnTo>
                                  <a:pt x="870172" y="547659"/>
                                </a:lnTo>
                                <a:lnTo>
                                  <a:pt x="885249" y="570519"/>
                                </a:lnTo>
                                <a:lnTo>
                                  <a:pt x="907546" y="585759"/>
                                </a:lnTo>
                                <a:lnTo>
                                  <a:pt x="934799" y="590839"/>
                                </a:lnTo>
                                <a:lnTo>
                                  <a:pt x="1025297" y="590839"/>
                                </a:lnTo>
                                <a:lnTo>
                                  <a:pt x="1016563" y="603539"/>
                                </a:lnTo>
                                <a:lnTo>
                                  <a:pt x="979226" y="628939"/>
                                </a:lnTo>
                                <a:lnTo>
                                  <a:pt x="933671" y="637829"/>
                                </a:lnTo>
                                <a:close/>
                              </a:path>
                              <a:path w="1122680" h="1030605">
                                <a:moveTo>
                                  <a:pt x="278238" y="590839"/>
                                </a:moveTo>
                                <a:lnTo>
                                  <a:pt x="186112" y="590839"/>
                                </a:lnTo>
                                <a:lnTo>
                                  <a:pt x="213400" y="585759"/>
                                </a:lnTo>
                                <a:lnTo>
                                  <a:pt x="235809" y="570519"/>
                                </a:lnTo>
                                <a:lnTo>
                                  <a:pt x="251057" y="548929"/>
                                </a:lnTo>
                                <a:lnTo>
                                  <a:pt x="256863" y="520989"/>
                                </a:lnTo>
                                <a:lnTo>
                                  <a:pt x="251682" y="494319"/>
                                </a:lnTo>
                                <a:lnTo>
                                  <a:pt x="236949" y="471459"/>
                                </a:lnTo>
                                <a:lnTo>
                                  <a:pt x="214887" y="456219"/>
                                </a:lnTo>
                                <a:lnTo>
                                  <a:pt x="187720" y="451139"/>
                                </a:lnTo>
                                <a:lnTo>
                                  <a:pt x="278341" y="451139"/>
                                </a:lnTo>
                                <a:lnTo>
                                  <a:pt x="294776" y="475269"/>
                                </a:lnTo>
                                <a:lnTo>
                                  <a:pt x="304020" y="520989"/>
                                </a:lnTo>
                                <a:lnTo>
                                  <a:pt x="294896" y="565439"/>
                                </a:lnTo>
                                <a:lnTo>
                                  <a:pt x="278238" y="590839"/>
                                </a:lnTo>
                                <a:close/>
                              </a:path>
                              <a:path w="1122680" h="1030605">
                                <a:moveTo>
                                  <a:pt x="1025297" y="590839"/>
                                </a:moveTo>
                                <a:lnTo>
                                  <a:pt x="934799" y="590839"/>
                                </a:lnTo>
                                <a:lnTo>
                                  <a:pt x="962010" y="584489"/>
                                </a:lnTo>
                                <a:lnTo>
                                  <a:pt x="984191" y="570519"/>
                                </a:lnTo>
                                <a:lnTo>
                                  <a:pt x="999101" y="547659"/>
                                </a:lnTo>
                                <a:lnTo>
                                  <a:pt x="1004499" y="520989"/>
                                </a:lnTo>
                                <a:lnTo>
                                  <a:pt x="998901" y="493049"/>
                                </a:lnTo>
                                <a:lnTo>
                                  <a:pt x="983823" y="471459"/>
                                </a:lnTo>
                                <a:lnTo>
                                  <a:pt x="961527" y="456219"/>
                                </a:lnTo>
                                <a:lnTo>
                                  <a:pt x="934274" y="451139"/>
                                </a:lnTo>
                                <a:lnTo>
                                  <a:pt x="1026084" y="451139"/>
                                </a:lnTo>
                                <a:lnTo>
                                  <a:pt x="1042590" y="476539"/>
                                </a:lnTo>
                                <a:lnTo>
                                  <a:pt x="1051425" y="520989"/>
                                </a:lnTo>
                                <a:lnTo>
                                  <a:pt x="1041892" y="566709"/>
                                </a:lnTo>
                                <a:lnTo>
                                  <a:pt x="1025297" y="590839"/>
                                </a:lnTo>
                                <a:close/>
                              </a:path>
                              <a:path w="1122680" h="1030605">
                                <a:moveTo>
                                  <a:pt x="373900" y="706409"/>
                                </a:moveTo>
                                <a:lnTo>
                                  <a:pt x="327213" y="706409"/>
                                </a:lnTo>
                                <a:lnTo>
                                  <a:pt x="327233" y="682279"/>
                                </a:lnTo>
                                <a:lnTo>
                                  <a:pt x="330459" y="632749"/>
                                </a:lnTo>
                                <a:lnTo>
                                  <a:pt x="347561" y="588299"/>
                                </a:lnTo>
                                <a:lnTo>
                                  <a:pt x="377887" y="552739"/>
                                </a:lnTo>
                                <a:lnTo>
                                  <a:pt x="418221" y="529879"/>
                                </a:lnTo>
                                <a:lnTo>
                                  <a:pt x="465345" y="520989"/>
                                </a:lnTo>
                                <a:lnTo>
                                  <a:pt x="655520" y="520989"/>
                                </a:lnTo>
                                <a:lnTo>
                                  <a:pt x="699314" y="528609"/>
                                </a:lnTo>
                                <a:lnTo>
                                  <a:pt x="737333" y="547659"/>
                                </a:lnTo>
                                <a:lnTo>
                                  <a:pt x="757345" y="567979"/>
                                </a:lnTo>
                                <a:lnTo>
                                  <a:pt x="466056" y="567979"/>
                                </a:lnTo>
                                <a:lnTo>
                                  <a:pt x="429837" y="575599"/>
                                </a:lnTo>
                                <a:lnTo>
                                  <a:pt x="400430" y="595919"/>
                                </a:lnTo>
                                <a:lnTo>
                                  <a:pt x="380799" y="625129"/>
                                </a:lnTo>
                                <a:lnTo>
                                  <a:pt x="373906" y="661959"/>
                                </a:lnTo>
                                <a:lnTo>
                                  <a:pt x="373900" y="706409"/>
                                </a:lnTo>
                                <a:close/>
                              </a:path>
                              <a:path w="1122680" h="1030605">
                                <a:moveTo>
                                  <a:pt x="794394" y="983269"/>
                                </a:moveTo>
                                <a:lnTo>
                                  <a:pt x="747438" y="983269"/>
                                </a:lnTo>
                                <a:lnTo>
                                  <a:pt x="747438" y="661959"/>
                                </a:lnTo>
                                <a:lnTo>
                                  <a:pt x="742551" y="630209"/>
                                </a:lnTo>
                                <a:lnTo>
                                  <a:pt x="727566" y="602269"/>
                                </a:lnTo>
                                <a:lnTo>
                                  <a:pt x="704262" y="581949"/>
                                </a:lnTo>
                                <a:lnTo>
                                  <a:pt x="674414" y="569249"/>
                                </a:lnTo>
                                <a:lnTo>
                                  <a:pt x="666272" y="569249"/>
                                </a:lnTo>
                                <a:lnTo>
                                  <a:pt x="658090" y="567979"/>
                                </a:lnTo>
                                <a:lnTo>
                                  <a:pt x="757345" y="567979"/>
                                </a:lnTo>
                                <a:lnTo>
                                  <a:pt x="767351" y="578139"/>
                                </a:lnTo>
                                <a:lnTo>
                                  <a:pt x="787139" y="616239"/>
                                </a:lnTo>
                                <a:lnTo>
                                  <a:pt x="794472" y="660689"/>
                                </a:lnTo>
                                <a:lnTo>
                                  <a:pt x="794472" y="706409"/>
                                </a:lnTo>
                                <a:lnTo>
                                  <a:pt x="1070935" y="706409"/>
                                </a:lnTo>
                                <a:lnTo>
                                  <a:pt x="1090536" y="720379"/>
                                </a:lnTo>
                                <a:lnTo>
                                  <a:pt x="1096987" y="730539"/>
                                </a:lnTo>
                                <a:lnTo>
                                  <a:pt x="859734" y="730539"/>
                                </a:lnTo>
                                <a:lnTo>
                                  <a:pt x="833666" y="736889"/>
                                </a:lnTo>
                                <a:lnTo>
                                  <a:pt x="812685" y="752129"/>
                                </a:lnTo>
                                <a:lnTo>
                                  <a:pt x="798894" y="773719"/>
                                </a:lnTo>
                                <a:lnTo>
                                  <a:pt x="794394" y="800389"/>
                                </a:lnTo>
                                <a:lnTo>
                                  <a:pt x="794394" y="983269"/>
                                </a:lnTo>
                                <a:close/>
                              </a:path>
                              <a:path w="1122680" h="1030605">
                                <a:moveTo>
                                  <a:pt x="1099881" y="1030259"/>
                                </a:moveTo>
                                <a:lnTo>
                                  <a:pt x="20257" y="1030259"/>
                                </a:lnTo>
                                <a:lnTo>
                                  <a:pt x="12070" y="1026449"/>
                                </a:lnTo>
                                <a:lnTo>
                                  <a:pt x="6004" y="1020099"/>
                                </a:lnTo>
                                <a:lnTo>
                                  <a:pt x="2631" y="1012479"/>
                                </a:lnTo>
                                <a:lnTo>
                                  <a:pt x="2523" y="1003589"/>
                                </a:lnTo>
                                <a:lnTo>
                                  <a:pt x="467" y="1003589"/>
                                </a:lnTo>
                                <a:lnTo>
                                  <a:pt x="256" y="983269"/>
                                </a:lnTo>
                                <a:lnTo>
                                  <a:pt x="137" y="971839"/>
                                </a:lnTo>
                                <a:lnTo>
                                  <a:pt x="0" y="923579"/>
                                </a:lnTo>
                                <a:lnTo>
                                  <a:pt x="1076" y="865159"/>
                                </a:lnTo>
                                <a:lnTo>
                                  <a:pt x="4387" y="809279"/>
                                </a:lnTo>
                                <a:lnTo>
                                  <a:pt x="10956" y="761019"/>
                                </a:lnTo>
                                <a:lnTo>
                                  <a:pt x="39772" y="711489"/>
                                </a:lnTo>
                                <a:lnTo>
                                  <a:pt x="86366" y="687359"/>
                                </a:lnTo>
                                <a:lnTo>
                                  <a:pt x="112979" y="683549"/>
                                </a:lnTo>
                                <a:lnTo>
                                  <a:pt x="255425" y="683549"/>
                                </a:lnTo>
                                <a:lnTo>
                                  <a:pt x="273303" y="684819"/>
                                </a:lnTo>
                                <a:lnTo>
                                  <a:pt x="290716" y="688629"/>
                                </a:lnTo>
                                <a:lnTo>
                                  <a:pt x="307364" y="694979"/>
                                </a:lnTo>
                                <a:lnTo>
                                  <a:pt x="322945" y="703869"/>
                                </a:lnTo>
                                <a:lnTo>
                                  <a:pt x="323888" y="703869"/>
                                </a:lnTo>
                                <a:lnTo>
                                  <a:pt x="324940" y="705139"/>
                                </a:lnTo>
                                <a:lnTo>
                                  <a:pt x="327213" y="706409"/>
                                </a:lnTo>
                                <a:lnTo>
                                  <a:pt x="373900" y="706409"/>
                                </a:lnTo>
                                <a:lnTo>
                                  <a:pt x="373896" y="730539"/>
                                </a:lnTo>
                                <a:lnTo>
                                  <a:pt x="111804" y="730539"/>
                                </a:lnTo>
                                <a:lnTo>
                                  <a:pt x="65051" y="752129"/>
                                </a:lnTo>
                                <a:lnTo>
                                  <a:pt x="46882" y="800389"/>
                                </a:lnTo>
                                <a:lnTo>
                                  <a:pt x="46882" y="983269"/>
                                </a:lnTo>
                                <a:lnTo>
                                  <a:pt x="1121480" y="983269"/>
                                </a:lnTo>
                                <a:lnTo>
                                  <a:pt x="1121480" y="1001049"/>
                                </a:lnTo>
                                <a:lnTo>
                                  <a:pt x="1122160" y="1002319"/>
                                </a:lnTo>
                                <a:lnTo>
                                  <a:pt x="1122516" y="1004859"/>
                                </a:lnTo>
                                <a:lnTo>
                                  <a:pt x="1122516" y="1007399"/>
                                </a:lnTo>
                                <a:lnTo>
                                  <a:pt x="1120727" y="1016289"/>
                                </a:lnTo>
                                <a:lnTo>
                                  <a:pt x="1115872" y="1023909"/>
                                </a:lnTo>
                                <a:lnTo>
                                  <a:pt x="1108679" y="1027719"/>
                                </a:lnTo>
                                <a:lnTo>
                                  <a:pt x="1099881" y="1030259"/>
                                </a:lnTo>
                                <a:close/>
                              </a:path>
                              <a:path w="1122680" h="1030605">
                                <a:moveTo>
                                  <a:pt x="1070935" y="706409"/>
                                </a:moveTo>
                                <a:lnTo>
                                  <a:pt x="794472" y="706409"/>
                                </a:lnTo>
                                <a:lnTo>
                                  <a:pt x="807720" y="697519"/>
                                </a:lnTo>
                                <a:lnTo>
                                  <a:pt x="821931" y="691169"/>
                                </a:lnTo>
                                <a:lnTo>
                                  <a:pt x="836896" y="687359"/>
                                </a:lnTo>
                                <a:lnTo>
                                  <a:pt x="852405" y="684819"/>
                                </a:lnTo>
                                <a:lnTo>
                                  <a:pt x="859626" y="683549"/>
                                </a:lnTo>
                                <a:lnTo>
                                  <a:pt x="1010576" y="683549"/>
                                </a:lnTo>
                                <a:lnTo>
                                  <a:pt x="1054898" y="694979"/>
                                </a:lnTo>
                                <a:lnTo>
                                  <a:pt x="1070935" y="706409"/>
                                </a:lnTo>
                                <a:close/>
                              </a:path>
                              <a:path w="1122680" h="1030605">
                                <a:moveTo>
                                  <a:pt x="373860" y="983269"/>
                                </a:moveTo>
                                <a:lnTo>
                                  <a:pt x="327104" y="983269"/>
                                </a:lnTo>
                                <a:lnTo>
                                  <a:pt x="327104" y="797849"/>
                                </a:lnTo>
                                <a:lnTo>
                                  <a:pt x="321654" y="771179"/>
                                </a:lnTo>
                                <a:lnTo>
                                  <a:pt x="307099" y="750859"/>
                                </a:lnTo>
                                <a:lnTo>
                                  <a:pt x="285613" y="735619"/>
                                </a:lnTo>
                                <a:lnTo>
                                  <a:pt x="259368" y="730539"/>
                                </a:lnTo>
                                <a:lnTo>
                                  <a:pt x="373896" y="730539"/>
                                </a:lnTo>
                                <a:lnTo>
                                  <a:pt x="373860" y="983269"/>
                                </a:lnTo>
                                <a:close/>
                              </a:path>
                              <a:path w="1122680" h="1030605">
                                <a:moveTo>
                                  <a:pt x="1121480" y="983269"/>
                                </a:moveTo>
                                <a:lnTo>
                                  <a:pt x="1074601" y="983269"/>
                                </a:lnTo>
                                <a:lnTo>
                                  <a:pt x="1074601" y="796579"/>
                                </a:lnTo>
                                <a:lnTo>
                                  <a:pt x="1068951" y="771179"/>
                                </a:lnTo>
                                <a:lnTo>
                                  <a:pt x="1054269" y="749589"/>
                                </a:lnTo>
                                <a:lnTo>
                                  <a:pt x="1032747" y="735619"/>
                                </a:lnTo>
                                <a:lnTo>
                                  <a:pt x="1006571" y="730539"/>
                                </a:lnTo>
                                <a:lnTo>
                                  <a:pt x="1096987" y="730539"/>
                                </a:lnTo>
                                <a:lnTo>
                                  <a:pt x="1113920" y="757209"/>
                                </a:lnTo>
                                <a:lnTo>
                                  <a:pt x="1121480" y="801659"/>
                                </a:lnTo>
                                <a:lnTo>
                                  <a:pt x="1121480" y="983269"/>
                                </a:lnTo>
                                <a:close/>
                              </a:path>
                              <a:path w="1122680" h="1030605">
                                <a:moveTo>
                                  <a:pt x="393892" y="179046"/>
                                </a:moveTo>
                                <a:lnTo>
                                  <a:pt x="355232" y="147046"/>
                                </a:lnTo>
                                <a:lnTo>
                                  <a:pt x="324477" y="112368"/>
                                </a:lnTo>
                                <a:lnTo>
                                  <a:pt x="323396" y="104015"/>
                                </a:lnTo>
                                <a:lnTo>
                                  <a:pt x="325471" y="95853"/>
                                </a:lnTo>
                                <a:lnTo>
                                  <a:pt x="330645" y="88841"/>
                                </a:lnTo>
                                <a:lnTo>
                                  <a:pt x="337992" y="83857"/>
                                </a:lnTo>
                                <a:lnTo>
                                  <a:pt x="346390" y="82077"/>
                                </a:lnTo>
                                <a:lnTo>
                                  <a:pt x="354855" y="83521"/>
                                </a:lnTo>
                                <a:lnTo>
                                  <a:pt x="388618" y="114054"/>
                                </a:lnTo>
                                <a:lnTo>
                                  <a:pt x="417461" y="144841"/>
                                </a:lnTo>
                                <a:lnTo>
                                  <a:pt x="421620" y="154928"/>
                                </a:lnTo>
                                <a:lnTo>
                                  <a:pt x="420158" y="161746"/>
                                </a:lnTo>
                                <a:lnTo>
                                  <a:pt x="393892" y="179046"/>
                                </a:lnTo>
                                <a:close/>
                              </a:path>
                              <a:path w="1122680" h="1030605">
                                <a:moveTo>
                                  <a:pt x="560463" y="116802"/>
                                </a:moveTo>
                                <a:lnTo>
                                  <a:pt x="537642" y="23172"/>
                                </a:lnTo>
                                <a:lnTo>
                                  <a:pt x="539466" y="14155"/>
                                </a:lnTo>
                                <a:lnTo>
                                  <a:pt x="544438" y="6789"/>
                                </a:lnTo>
                                <a:lnTo>
                                  <a:pt x="551810" y="1821"/>
                                </a:lnTo>
                                <a:lnTo>
                                  <a:pt x="560834" y="0"/>
                                </a:lnTo>
                                <a:lnTo>
                                  <a:pt x="569859" y="1821"/>
                                </a:lnTo>
                                <a:lnTo>
                                  <a:pt x="577231" y="6789"/>
                                </a:lnTo>
                                <a:lnTo>
                                  <a:pt x="582203" y="14155"/>
                                </a:lnTo>
                                <a:lnTo>
                                  <a:pt x="584026" y="23172"/>
                                </a:lnTo>
                                <a:lnTo>
                                  <a:pt x="584166" y="40852"/>
                                </a:lnTo>
                                <a:lnTo>
                                  <a:pt x="584166" y="76219"/>
                                </a:lnTo>
                                <a:lnTo>
                                  <a:pt x="584032" y="93205"/>
                                </a:lnTo>
                                <a:lnTo>
                                  <a:pt x="584026" y="93908"/>
                                </a:lnTo>
                                <a:lnTo>
                                  <a:pt x="582071" y="102921"/>
                                </a:lnTo>
                                <a:lnTo>
                                  <a:pt x="576988" y="110233"/>
                                </a:lnTo>
                                <a:lnTo>
                                  <a:pt x="569533" y="115106"/>
                                </a:lnTo>
                                <a:lnTo>
                                  <a:pt x="560463" y="116802"/>
                                </a:lnTo>
                                <a:close/>
                              </a:path>
                              <a:path w="1122680" h="1030605">
                                <a:moveTo>
                                  <a:pt x="727817" y="178888"/>
                                </a:moveTo>
                                <a:lnTo>
                                  <a:pt x="701293" y="158581"/>
                                </a:lnTo>
                                <a:lnTo>
                                  <a:pt x="701369" y="151657"/>
                                </a:lnTo>
                                <a:lnTo>
                                  <a:pt x="703587" y="145098"/>
                                </a:lnTo>
                                <a:lnTo>
                                  <a:pt x="707857" y="139434"/>
                                </a:lnTo>
                                <a:lnTo>
                                  <a:pt x="716805" y="130291"/>
                                </a:lnTo>
                                <a:lnTo>
                                  <a:pt x="748752" y="98388"/>
                                </a:lnTo>
                                <a:lnTo>
                                  <a:pt x="753468" y="93507"/>
                                </a:lnTo>
                                <a:lnTo>
                                  <a:pt x="758416" y="88888"/>
                                </a:lnTo>
                                <a:lnTo>
                                  <a:pt x="766038" y="83719"/>
                                </a:lnTo>
                                <a:lnTo>
                                  <a:pt x="774751" y="81934"/>
                                </a:lnTo>
                                <a:lnTo>
                                  <a:pt x="783498" y="83541"/>
                                </a:lnTo>
                                <a:lnTo>
                                  <a:pt x="791225" y="88548"/>
                                </a:lnTo>
                                <a:lnTo>
                                  <a:pt x="796391" y="96164"/>
                                </a:lnTo>
                                <a:lnTo>
                                  <a:pt x="798176" y="104869"/>
                                </a:lnTo>
                                <a:lnTo>
                                  <a:pt x="796567" y="113608"/>
                                </a:lnTo>
                                <a:lnTo>
                                  <a:pt x="766206" y="147050"/>
                                </a:lnTo>
                                <a:lnTo>
                                  <a:pt x="736584" y="175181"/>
                                </a:lnTo>
                                <a:lnTo>
                                  <a:pt x="732348" y="177405"/>
                                </a:lnTo>
                                <a:lnTo>
                                  <a:pt x="727817" y="178888"/>
                                </a:lnTo>
                                <a:close/>
                              </a:path>
                            </a:pathLst>
                          </a:custGeom>
                          <a:solidFill>
                            <a:srgbClr val="F0935B"/>
                          </a:solidFill>
                        </wps:spPr>
                        <wps:bodyPr wrap="square" lIns="0" tIns="0" rIns="0" bIns="0" rtlCol="0">
                          <a:prstTxWarp prst="textNoShape">
                            <a:avLst/>
                          </a:prstTxWarp>
                          <a:noAutofit/>
                        </wps:bodyPr>
                      </wps:wsp>
                      <wps:wsp>
                        <wps:cNvPr id="143" name="Textbox 143"/>
                        <wps:cNvSpPr txBox="1"/>
                        <wps:spPr>
                          <a:xfrm>
                            <a:off x="0" y="0"/>
                            <a:ext cx="4316095" cy="4225290"/>
                          </a:xfrm>
                          <a:prstGeom prst="rect">
                            <a:avLst/>
                          </a:prstGeom>
                          <a:ln w="0">
                            <a:solidFill>
                              <a:srgbClr val="FFFFFF"/>
                            </a:solidFill>
                            <a:prstDash val="solid"/>
                          </a:ln>
                        </wps:spPr>
                        <wps:txbx>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02"/>
                                <w:rPr>
                                  <w:rFonts w:ascii="Arial"/>
                                  <w:sz w:val="46"/>
                                </w:rPr>
                              </w:pPr>
                            </w:p>
                            <w:p>
                              <w:pPr>
                                <w:spacing w:line="290" w:lineRule="auto" w:before="0"/>
                                <w:ind w:left="1270" w:right="0" w:hanging="828"/>
                                <w:jc w:val="left"/>
                                <w:rPr>
                                  <w:rFonts w:ascii="Arial"/>
                                  <w:b/>
                                  <w:sz w:val="46"/>
                                </w:rPr>
                              </w:pPr>
                              <w:r>
                                <w:rPr>
                                  <w:rFonts w:ascii="Arial"/>
                                  <w:b/>
                                  <w:color w:val="F0935B"/>
                                  <w:w w:val="90"/>
                                  <w:sz w:val="46"/>
                                </w:rPr>
                                <w:t>Designate JCPL Liaison for </w:t>
                              </w:r>
                              <w:r>
                                <w:rPr>
                                  <w:rFonts w:ascii="Arial"/>
                                  <w:b/>
                                  <w:color w:val="F0935B"/>
                                  <w:spacing w:val="-10"/>
                                  <w:sz w:val="46"/>
                                </w:rPr>
                                <w:t>Library</w:t>
                              </w:r>
                              <w:r>
                                <w:rPr>
                                  <w:rFonts w:ascii="Arial"/>
                                  <w:b/>
                                  <w:color w:val="F0935B"/>
                                  <w:spacing w:val="-22"/>
                                  <w:sz w:val="46"/>
                                </w:rPr>
                                <w:t> </w:t>
                              </w:r>
                              <w:r>
                                <w:rPr>
                                  <w:rFonts w:ascii="Arial"/>
                                  <w:b/>
                                  <w:color w:val="F0935B"/>
                                  <w:spacing w:val="-10"/>
                                  <w:sz w:val="46"/>
                                </w:rPr>
                                <w:t>Foundation</w:t>
                              </w:r>
                            </w:p>
                            <w:p>
                              <w:pPr>
                                <w:spacing w:line="230" w:lineRule="auto" w:before="378"/>
                                <w:ind w:left="495" w:right="640" w:firstLine="97"/>
                                <w:jc w:val="center"/>
                                <w:rPr>
                                  <w:rFonts w:ascii="Arial"/>
                                  <w:sz w:val="40"/>
                                </w:rPr>
                              </w:pPr>
                              <w:r>
                                <w:rPr>
                                  <w:rFonts w:ascii="Arial"/>
                                  <w:color w:val="051D40"/>
                                  <w:sz w:val="40"/>
                                </w:rPr>
                                <w:t>Streamline data requests; coordinate grants and reporting requirements; cultivate and steward</w:t>
                              </w:r>
                              <w:r>
                                <w:rPr>
                                  <w:rFonts w:ascii="Arial"/>
                                  <w:color w:val="051D40"/>
                                  <w:spacing w:val="-9"/>
                                  <w:sz w:val="40"/>
                                </w:rPr>
                                <w:t> </w:t>
                              </w:r>
                              <w:r>
                                <w:rPr>
                                  <w:rFonts w:ascii="Arial"/>
                                  <w:color w:val="051D40"/>
                                  <w:sz w:val="40"/>
                                </w:rPr>
                                <w:t>donors</w:t>
                              </w:r>
                              <w:r>
                                <w:rPr>
                                  <w:rFonts w:ascii="Arial"/>
                                  <w:color w:val="051D40"/>
                                  <w:spacing w:val="-9"/>
                                  <w:sz w:val="40"/>
                                </w:rPr>
                                <w:t> </w:t>
                              </w:r>
                              <w:r>
                                <w:rPr>
                                  <w:rFonts w:ascii="Arial"/>
                                  <w:color w:val="051D40"/>
                                  <w:sz w:val="40"/>
                                </w:rPr>
                                <w:t>in</w:t>
                              </w:r>
                              <w:r>
                                <w:rPr>
                                  <w:rFonts w:ascii="Arial"/>
                                  <w:color w:val="051D40"/>
                                  <w:spacing w:val="-9"/>
                                  <w:sz w:val="40"/>
                                </w:rPr>
                                <w:t> </w:t>
                              </w:r>
                              <w:r>
                                <w:rPr>
                                  <w:rFonts w:ascii="Arial"/>
                                  <w:color w:val="051D40"/>
                                  <w:sz w:val="40"/>
                                </w:rPr>
                                <w:t>collaboration.</w:t>
                              </w:r>
                            </w:p>
                          </w:txbxContent>
                        </wps:txbx>
                        <wps:bodyPr wrap="square" lIns="0" tIns="0" rIns="0" bIns="0" rtlCol="0">
                          <a:noAutofit/>
                        </wps:bodyPr>
                      </wps:wsp>
                    </wpg:wgp>
                  </a:graphicData>
                </a:graphic>
              </wp:anchor>
            </w:drawing>
          </mc:Choice>
          <mc:Fallback>
            <w:pict>
              <v:group style="position:absolute;margin-left:548.857971pt;margin-top:-143.857971pt;width:339.85pt;height:332.7pt;mso-position-horizontal-relative:page;mso-position-vertical-relative:paragraph;z-index:15756800" id="docshapegroup118" coordorigin="10977,-2877" coordsize="6797,6654">
                <v:rect style="position:absolute;left:10992;top:-2863;width:6767;height:6624" id="docshape119" filled="true" fillcolor="#ffffff" stroked="false">
                  <v:fill type="solid"/>
                </v:rect>
                <v:shape style="position:absolute;left:13425;top:-2215;width:1768;height:1623" id="docshape120" coordorigin="13425,-2214" coordsize="1768,1623" path="m14305,-1468l14236,-1480,14177,-1512,14130,-1560,14099,-1620,14088,-1688,14088,-1692,14100,-1762,14132,-1822,14181,-1868,14242,-1898,14312,-1908,14381,-1896,14441,-1864,14469,-1836,14308,-1836,14251,-1824,14204,-1792,14173,-1746,14161,-1688,14173,-1632,14203,-1586,14249,-1554,14305,-1542,14470,-1542,14436,-1508,14375,-1478,14305,-1468xm14470,-1542l14305,-1542,14363,-1552,14410,-1582,14443,-1628,14456,-1686,14445,-1742,14415,-1790,14369,-1822,14312,-1836,14469,-1836,14488,-1816,14519,-1754,14529,-1686,14516,-1616,14484,-1556,14470,-1542xm13953,-1700l13843,-1700,13829,-1702,13817,-1710,13809,-1720,13805,-1734,13805,-1736,13808,-1750,13815,-1762,13826,-1770,13840,-1774,13954,-1774,13968,-1770,13980,-1762,13987,-1752,13990,-1736,13987,-1722,13979,-1712,13968,-1704,13953,-1700xm14776,-1700l14663,-1700,14649,-1704,14637,-1712,14629,-1722,14626,-1738,14629,-1752,14637,-1764,14649,-1772,14663,-1774,14773,-1774,14787,-1772,14799,-1764,14807,-1752,14811,-1738,14809,-1724,14802,-1712,14790,-1704,14776,-1700xm13720,-1210l13649,-1226,13590,-1264,13551,-1322,13536,-1394,13550,-1466,13590,-1524,13648,-1564,13720,-1578,13791,-1564,13850,-1524,13863,-1504,13719,-1504,13677,-1496,13642,-1472,13618,-1438,13609,-1396,13617,-1352,13641,-1318,13675,-1294,13718,-1284,13863,-1284,13850,-1264,13792,-1226,13720,-1210xm14895,-1210l14824,-1226,14766,-1266,14727,-1324,14713,-1396,14728,-1468,14768,-1526,14826,-1564,14898,-1578,14898,-1578,14970,-1564,15028,-1524,15041,-1504,14896,-1504,14853,-1496,14818,-1472,14795,-1436,14787,-1394,14795,-1352,14819,-1316,14854,-1292,14897,-1284,15040,-1284,15026,-1264,14967,-1224,14895,-1210xm13863,-1284l13718,-1284,13761,-1292,13796,-1316,13820,-1350,13830,-1394,13821,-1436,13798,-1472,13763,-1496,13721,-1504,13863,-1504,13889,-1466,13904,-1394,13889,-1324,13863,-1284xm15040,-1284l14897,-1284,14940,-1294,14975,-1316,14998,-1352,15007,-1394,14998,-1438,14974,-1472,14939,-1496,14896,-1504,15041,-1504,15067,-1464,15081,-1394,15066,-1322,15040,-1284xm14014,-1102l13940,-1102,13940,-1140,13941,-1166,13943,-1192,13945,-1218,13972,-1288,14020,-1344,14084,-1380,14158,-1394,14457,-1394,14526,-1382,14586,-1352,14618,-1320,14159,-1320,14102,-1308,14056,-1276,14025,-1230,14014,-1172,14014,-1102xm14676,-666l14602,-666,14602,-1172,14594,-1222,14571,-1266,14534,-1298,14487,-1318,14474,-1318,14461,-1320,14618,-1320,14633,-1304,14665,-1244,14676,-1174,14676,-1102,15112,-1102,15142,-1080,15153,-1064,14779,-1064,14738,-1054,14705,-1030,14683,-996,14676,-954,14676,-666xm15157,-592l13457,-592,13444,-598,13435,-608,13429,-620,13429,-634,13426,-634,13425,-666,13425,-684,13425,-760,13427,-852,13432,-940,13442,-1016,13459,-1062,13488,-1094,13522,-1118,13561,-1132,13603,-1138,13827,-1138,13855,-1136,13883,-1130,13909,-1120,13934,-1106,13935,-1106,13937,-1104,13940,-1102,14014,-1102,14014,-1064,13601,-1064,13560,-1054,13528,-1030,13506,-996,13499,-954,13499,-666,15191,-666,15191,-638,15192,-636,15193,-632,15193,-628,15190,-614,15182,-602,15171,-596,15157,-592xm15112,-1102l14676,-1102,14697,-1116,14719,-1126,14743,-1132,14767,-1136,14779,-1138,15017,-1138,15086,-1120,15112,-1102xm14014,-666l13940,-666,13940,-958,13932,-1000,13909,-1032,13875,-1056,13834,-1064,14014,-1064,14014,-666xm15191,-666l15117,-666,15117,-960,15108,-1000,15085,-1034,15051,-1056,15010,-1064,15153,-1064,15179,-1022,15191,-952,15191,-666xm14045,-1932l14036,-1935,14027,-1941,14006,-1962,13984,-1983,13964,-2004,13943,-2025,13936,-2037,13934,-2050,13938,-2063,13946,-2074,13957,-2082,13971,-2085,13984,-2083,13996,-2075,14016,-2055,14037,-2035,14057,-2014,14078,-1993,14082,-1986,14086,-1978,14089,-1970,14087,-1960,14082,-1950,14075,-1942,14065,-1936,14056,-1933,14045,-1932xm14308,-2030l14293,-2033,14282,-2041,14274,-2053,14272,-2066,14272,-2178,14275,-2192,14282,-2204,14294,-2211,14308,-2214,14322,-2211,14334,-2204,14342,-2192,14345,-2178,14345,-2150,14345,-2094,14345,-2067,14345,-2066,14342,-2052,14334,-2041,14322,-2033,14308,-2030xm14571,-1933l14559,-1933,14549,-1937,14540,-1944,14533,-1954,14529,-1965,14530,-1975,14533,-1986,14540,-1995,14554,-2009,14604,-2059,14612,-2067,14619,-2074,14631,-2082,14645,-2085,14659,-2083,14671,-2075,14679,-2063,14682,-2049,14680,-2035,14672,-2023,14652,-2003,14632,-1983,14611,-1963,14591,-1943,14585,-1938,14578,-1935,14571,-1933xe" filled="true" fillcolor="#f0935b" stroked="false">
                  <v:path arrowok="t"/>
                  <v:fill type="solid"/>
                </v:shape>
                <v:shape style="position:absolute;left:10977;top:-2878;width:6797;height:6654" type="#_x0000_t202" id="docshape121" filled="false" stroked="true" strokeweight="0pt" strokecolor="#ffffff">
                  <v:textbox inset="0,0,0,0">
                    <w:txbxContent>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0"/>
                          <w:rPr>
                            <w:rFonts w:ascii="Arial"/>
                            <w:sz w:val="46"/>
                          </w:rPr>
                        </w:pPr>
                      </w:p>
                      <w:p>
                        <w:pPr>
                          <w:spacing w:line="240" w:lineRule="auto" w:before="302"/>
                          <w:rPr>
                            <w:rFonts w:ascii="Arial"/>
                            <w:sz w:val="46"/>
                          </w:rPr>
                        </w:pPr>
                      </w:p>
                      <w:p>
                        <w:pPr>
                          <w:spacing w:line="290" w:lineRule="auto" w:before="0"/>
                          <w:ind w:left="1270" w:right="0" w:hanging="828"/>
                          <w:jc w:val="left"/>
                          <w:rPr>
                            <w:rFonts w:ascii="Arial"/>
                            <w:b/>
                            <w:sz w:val="46"/>
                          </w:rPr>
                        </w:pPr>
                        <w:r>
                          <w:rPr>
                            <w:rFonts w:ascii="Arial"/>
                            <w:b/>
                            <w:color w:val="F0935B"/>
                            <w:w w:val="90"/>
                            <w:sz w:val="46"/>
                          </w:rPr>
                          <w:t>Designate JCPL Liaison for </w:t>
                        </w:r>
                        <w:r>
                          <w:rPr>
                            <w:rFonts w:ascii="Arial"/>
                            <w:b/>
                            <w:color w:val="F0935B"/>
                            <w:spacing w:val="-10"/>
                            <w:sz w:val="46"/>
                          </w:rPr>
                          <w:t>Library</w:t>
                        </w:r>
                        <w:r>
                          <w:rPr>
                            <w:rFonts w:ascii="Arial"/>
                            <w:b/>
                            <w:color w:val="F0935B"/>
                            <w:spacing w:val="-22"/>
                            <w:sz w:val="46"/>
                          </w:rPr>
                          <w:t> </w:t>
                        </w:r>
                        <w:r>
                          <w:rPr>
                            <w:rFonts w:ascii="Arial"/>
                            <w:b/>
                            <w:color w:val="F0935B"/>
                            <w:spacing w:val="-10"/>
                            <w:sz w:val="46"/>
                          </w:rPr>
                          <w:t>Foundation</w:t>
                        </w:r>
                      </w:p>
                      <w:p>
                        <w:pPr>
                          <w:spacing w:line="230" w:lineRule="auto" w:before="378"/>
                          <w:ind w:left="495" w:right="640" w:firstLine="97"/>
                          <w:jc w:val="center"/>
                          <w:rPr>
                            <w:rFonts w:ascii="Arial"/>
                            <w:sz w:val="40"/>
                          </w:rPr>
                        </w:pPr>
                        <w:r>
                          <w:rPr>
                            <w:rFonts w:ascii="Arial"/>
                            <w:color w:val="051D40"/>
                            <w:sz w:val="40"/>
                          </w:rPr>
                          <w:t>Streamline data requests; coordinate grants and reporting requirements; cultivate and steward</w:t>
                        </w:r>
                        <w:r>
                          <w:rPr>
                            <w:rFonts w:ascii="Arial"/>
                            <w:color w:val="051D40"/>
                            <w:spacing w:val="-9"/>
                            <w:sz w:val="40"/>
                          </w:rPr>
                          <w:t> </w:t>
                        </w:r>
                        <w:r>
                          <w:rPr>
                            <w:rFonts w:ascii="Arial"/>
                            <w:color w:val="051D40"/>
                            <w:sz w:val="40"/>
                          </w:rPr>
                          <w:t>donors</w:t>
                        </w:r>
                        <w:r>
                          <w:rPr>
                            <w:rFonts w:ascii="Arial"/>
                            <w:color w:val="051D40"/>
                            <w:spacing w:val="-9"/>
                            <w:sz w:val="40"/>
                          </w:rPr>
                          <w:t> </w:t>
                        </w:r>
                        <w:r>
                          <w:rPr>
                            <w:rFonts w:ascii="Arial"/>
                            <w:color w:val="051D40"/>
                            <w:sz w:val="40"/>
                          </w:rPr>
                          <w:t>in</w:t>
                        </w:r>
                        <w:r>
                          <w:rPr>
                            <w:rFonts w:ascii="Arial"/>
                            <w:color w:val="051D40"/>
                            <w:spacing w:val="-9"/>
                            <w:sz w:val="40"/>
                          </w:rPr>
                          <w:t> </w:t>
                        </w:r>
                        <w:r>
                          <w:rPr>
                            <w:rFonts w:ascii="Arial"/>
                            <w:color w:val="051D40"/>
                            <w:sz w:val="40"/>
                          </w:rPr>
                          <w:t>collaboration.</w:t>
                        </w:r>
                      </w:p>
                    </w:txbxContent>
                  </v:textbox>
                  <v:stroke dashstyle="solid"/>
                  <w10:wrap type="none"/>
                </v:shape>
                <w10:wrap type="none"/>
              </v:group>
            </w:pict>
          </mc:Fallback>
        </mc:AlternateContent>
      </w:r>
      <w:r>
        <w:rPr>
          <w:color w:val="39B549"/>
          <w:spacing w:val="-12"/>
        </w:rPr>
        <w:t>Optimize</w:t>
      </w:r>
      <w:r>
        <w:rPr>
          <w:color w:val="39B549"/>
          <w:spacing w:val="-20"/>
        </w:rPr>
        <w:t> </w:t>
      </w:r>
      <w:r>
        <w:rPr>
          <w:color w:val="39B549"/>
          <w:spacing w:val="-12"/>
        </w:rPr>
        <w:t>CRM</w:t>
      </w:r>
      <w:r>
        <w:rPr>
          <w:color w:val="39B549"/>
          <w:spacing w:val="-20"/>
        </w:rPr>
        <w:t> </w:t>
      </w:r>
      <w:r>
        <w:rPr>
          <w:color w:val="39B549"/>
          <w:spacing w:val="-12"/>
        </w:rPr>
        <w:t>for </w:t>
      </w:r>
      <w:r>
        <w:rPr>
          <w:color w:val="39B549"/>
          <w:spacing w:val="-6"/>
        </w:rPr>
        <w:t>Fundraising</w:t>
      </w:r>
    </w:p>
    <w:p>
      <w:pPr>
        <w:spacing w:line="230" w:lineRule="auto" w:before="359"/>
        <w:ind w:left="17951" w:right="1297" w:firstLine="443"/>
        <w:jc w:val="left"/>
        <w:rPr>
          <w:rFonts w:ascii="Arial" w:hAnsi="Arial"/>
          <w:sz w:val="40"/>
        </w:rPr>
      </w:pPr>
      <w:r>
        <w:rPr>
          <w:rFonts w:ascii="Arial" w:hAnsi="Arial"/>
          <w:color w:val="051D40"/>
          <w:sz w:val="40"/>
        </w:rPr>
        <w:t>Document “friend</w:t>
      </w:r>
      <w:r>
        <w:rPr>
          <w:rFonts w:ascii="Arial" w:hAnsi="Arial"/>
          <w:color w:val="051D40"/>
          <w:spacing w:val="80"/>
          <w:sz w:val="40"/>
        </w:rPr>
        <w:t> </w:t>
      </w:r>
      <w:r>
        <w:rPr>
          <w:rFonts w:ascii="Arial" w:hAnsi="Arial"/>
          <w:color w:val="051D40"/>
          <w:sz w:val="40"/>
        </w:rPr>
        <w:t>-</w:t>
      </w:r>
      <w:r>
        <w:rPr>
          <w:rFonts w:ascii="Arial" w:hAnsi="Arial"/>
          <w:color w:val="051D40"/>
          <w:spacing w:val="-24"/>
          <w:sz w:val="40"/>
        </w:rPr>
        <w:t> </w:t>
      </w:r>
      <w:r>
        <w:rPr>
          <w:rFonts w:ascii="Arial" w:hAnsi="Arial"/>
          <w:color w:val="051D40"/>
          <w:sz w:val="40"/>
        </w:rPr>
        <w:t>raising” interactions</w:t>
      </w:r>
      <w:r>
        <w:rPr>
          <w:rFonts w:ascii="Arial" w:hAnsi="Arial"/>
          <w:color w:val="051D40"/>
          <w:spacing w:val="-9"/>
          <w:sz w:val="40"/>
        </w:rPr>
        <w:t> </w:t>
      </w:r>
      <w:r>
        <w:rPr>
          <w:rFonts w:ascii="Arial" w:hAnsi="Arial"/>
          <w:color w:val="051D40"/>
          <w:sz w:val="40"/>
        </w:rPr>
        <w:t>in</w:t>
      </w:r>
      <w:r>
        <w:rPr>
          <w:rFonts w:ascii="Arial" w:hAnsi="Arial"/>
          <w:color w:val="051D40"/>
          <w:spacing w:val="-9"/>
          <w:sz w:val="40"/>
        </w:rPr>
        <w:t> </w:t>
      </w:r>
      <w:r>
        <w:rPr>
          <w:rFonts w:ascii="Arial" w:hAnsi="Arial"/>
          <w:color w:val="051D40"/>
          <w:sz w:val="40"/>
        </w:rPr>
        <w:t>upcoming</w:t>
      </w:r>
      <w:r>
        <w:rPr>
          <w:rFonts w:ascii="Arial" w:hAnsi="Arial"/>
          <w:color w:val="051D40"/>
          <w:spacing w:val="-9"/>
          <w:sz w:val="40"/>
        </w:rPr>
        <w:t> </w:t>
      </w:r>
      <w:r>
        <w:rPr>
          <w:rFonts w:ascii="Arial" w:hAnsi="Arial"/>
          <w:color w:val="051D40"/>
          <w:sz w:val="40"/>
        </w:rPr>
        <w:t>client</w:t>
      </w:r>
    </w:p>
    <w:p>
      <w:pPr>
        <w:spacing w:line="230" w:lineRule="auto" w:before="0"/>
        <w:ind w:left="20092" w:right="1297" w:hanging="1637"/>
        <w:jc w:val="left"/>
        <w:rPr>
          <w:rFonts w:ascii="Arial"/>
          <w:sz w:val="40"/>
        </w:rPr>
      </w:pPr>
      <w:r>
        <w:rPr>
          <w:rFonts w:ascii="Arial"/>
          <w:color w:val="051D40"/>
          <w:sz w:val="40"/>
        </w:rPr>
        <w:t>relationship</w:t>
      </w:r>
      <w:r>
        <w:rPr>
          <w:rFonts w:ascii="Arial"/>
          <w:color w:val="051D40"/>
          <w:spacing w:val="-28"/>
          <w:sz w:val="40"/>
        </w:rPr>
        <w:t> </w:t>
      </w:r>
      <w:r>
        <w:rPr>
          <w:rFonts w:ascii="Arial"/>
          <w:color w:val="051D40"/>
          <w:sz w:val="40"/>
        </w:rPr>
        <w:t>management </w:t>
      </w:r>
      <w:r>
        <w:rPr>
          <w:rFonts w:ascii="Arial"/>
          <w:color w:val="051D40"/>
          <w:spacing w:val="-2"/>
          <w:sz w:val="40"/>
        </w:rPr>
        <w:t>system.</w:t>
      </w:r>
    </w:p>
    <w:p>
      <w:pPr>
        <w:spacing w:after="0" w:line="230" w:lineRule="auto"/>
        <w:jc w:val="left"/>
        <w:rPr>
          <w:rFonts w:ascii="Arial"/>
          <w:sz w:val="40"/>
        </w:rPr>
        <w:sectPr>
          <w:headerReference w:type="default" r:id="rId98"/>
          <w:footerReference w:type="default" r:id="rId99"/>
          <w:pgSz w:w="28800" w:h="16200" w:orient="landscape"/>
          <w:pgMar w:header="0" w:footer="0" w:top="0" w:bottom="0" w:left="1080" w:right="2160"/>
        </w:sectPr>
      </w:pPr>
    </w:p>
    <w:p>
      <w:pPr>
        <w:pStyle w:val="Heading4"/>
        <w:spacing w:before="785"/>
      </w:pPr>
      <w:r>
        <w:rPr/>
        <mc:AlternateContent>
          <mc:Choice Requires="wps">
            <w:drawing>
              <wp:anchor distT="0" distB="0" distL="0" distR="0" allowOverlap="1" layoutInCell="1" locked="0" behindDoc="0" simplePos="0" relativeHeight="15757824">
                <wp:simplePos x="0" y="0"/>
                <wp:positionH relativeFrom="page">
                  <wp:posOffset>0</wp:posOffset>
                </wp:positionH>
                <wp:positionV relativeFrom="page">
                  <wp:posOffset>0</wp:posOffset>
                </wp:positionV>
                <wp:extent cx="6028055" cy="5536565"/>
                <wp:effectExtent l="0" t="0" r="0" b="0"/>
                <wp:wrapNone/>
                <wp:docPr id="144" name="Group 144"/>
                <wp:cNvGraphicFramePr>
                  <a:graphicFrameLocks/>
                </wp:cNvGraphicFramePr>
                <a:graphic>
                  <a:graphicData uri="http://schemas.microsoft.com/office/word/2010/wordprocessingGroup">
                    <wpg:wgp>
                      <wpg:cNvPr id="144" name="Group 144"/>
                      <wpg:cNvGrpSpPr/>
                      <wpg:grpSpPr>
                        <a:xfrm>
                          <a:off x="0" y="0"/>
                          <a:ext cx="6028055" cy="5536565"/>
                          <a:chExt cx="6028055" cy="5536565"/>
                        </a:xfrm>
                      </wpg:grpSpPr>
                      <pic:pic>
                        <pic:nvPicPr>
                          <pic:cNvPr id="145" name="Image 145" descr="þÿ"/>
                          <pic:cNvPicPr/>
                        </pic:nvPicPr>
                        <pic:blipFill>
                          <a:blip r:embed="rId104" cstate="print"/>
                          <a:stretch>
                            <a:fillRect/>
                          </a:stretch>
                        </pic:blipFill>
                        <pic:spPr>
                          <a:xfrm>
                            <a:off x="0" y="0"/>
                            <a:ext cx="4203311" cy="4738420"/>
                          </a:xfrm>
                          <a:prstGeom prst="rect">
                            <a:avLst/>
                          </a:prstGeom>
                        </pic:spPr>
                      </pic:pic>
                      <pic:pic>
                        <pic:nvPicPr>
                          <pic:cNvPr id="146" name="Image 146" descr="Jefferson County Public Library"/>
                          <pic:cNvPicPr/>
                        </pic:nvPicPr>
                        <pic:blipFill>
                          <a:blip r:embed="rId105" cstate="print"/>
                          <a:stretch>
                            <a:fillRect/>
                          </a:stretch>
                        </pic:blipFill>
                        <pic:spPr>
                          <a:xfrm>
                            <a:off x="1066800" y="4393005"/>
                            <a:ext cx="4762499" cy="1142999"/>
                          </a:xfrm>
                          <a:prstGeom prst="rect">
                            <a:avLst/>
                          </a:prstGeom>
                        </pic:spPr>
                      </pic:pic>
                      <pic:pic>
                        <pic:nvPicPr>
                          <pic:cNvPr id="147" name="Image 147" descr="Close up of heart shaped pages of a book"/>
                          <pic:cNvPicPr/>
                        </pic:nvPicPr>
                        <pic:blipFill>
                          <a:blip r:embed="rId106" cstate="print"/>
                          <a:stretch>
                            <a:fillRect/>
                          </a:stretch>
                        </pic:blipFill>
                        <pic:spPr>
                          <a:xfrm>
                            <a:off x="4996" y="0"/>
                            <a:ext cx="6022473" cy="4073549"/>
                          </a:xfrm>
                          <a:prstGeom prst="rect">
                            <a:avLst/>
                          </a:prstGeom>
                        </pic:spPr>
                      </pic:pic>
                    </wpg:wgp>
                  </a:graphicData>
                </a:graphic>
              </wp:anchor>
            </w:drawing>
          </mc:Choice>
          <mc:Fallback>
            <w:pict>
              <v:group style="position:absolute;margin-left:0pt;margin-top:0pt;width:474.65pt;height:435.95pt;mso-position-horizontal-relative:page;mso-position-vertical-relative:page;z-index:15757824" id="docshapegroup122" coordorigin="0,0" coordsize="9493,8719">
                <v:shape style="position:absolute;left:0;top:0;width:6620;height:7463" type="#_x0000_t75" id="docshape123" alt="þÿ" stroked="false">
                  <v:imagedata r:id="rId104" o:title=""/>
                </v:shape>
                <v:shape style="position:absolute;left:1680;top:6918;width:7500;height:1800" type="#_x0000_t75" id="docshape124" alt="Jefferson County Public Library" stroked="false">
                  <v:imagedata r:id="rId105" o:title=""/>
                </v:shape>
                <v:shape style="position:absolute;left:7;top:0;width:9485;height:6416" type="#_x0000_t75" id="docshape125" alt="Close up of heart shaped pages of a book" stroked="false">
                  <v:imagedata r:id="rId106" o:title=""/>
                </v:shape>
                <w10:wrap type="none"/>
              </v:group>
            </w:pict>
          </mc:Fallback>
        </mc:AlternateContent>
      </w:r>
      <w:r>
        <w:rPr/>
        <w:drawing>
          <wp:anchor distT="0" distB="0" distL="0" distR="0" allowOverlap="1" layoutInCell="1" locked="0" behindDoc="0" simplePos="0" relativeHeight="15758336">
            <wp:simplePos x="0" y="0"/>
            <wp:positionH relativeFrom="page">
              <wp:posOffset>14697329</wp:posOffset>
            </wp:positionH>
            <wp:positionV relativeFrom="page">
              <wp:posOffset>6667842</wp:posOffset>
            </wp:positionV>
            <wp:extent cx="3590671" cy="3619157"/>
            <wp:effectExtent l="0" t="0" r="0" b="0"/>
            <wp:wrapNone/>
            <wp:docPr id="148" name="Image 148" descr="þÿ"/>
            <wp:cNvGraphicFramePr>
              <a:graphicFrameLocks/>
            </wp:cNvGraphicFramePr>
            <a:graphic>
              <a:graphicData uri="http://schemas.openxmlformats.org/drawingml/2006/picture">
                <pic:pic>
                  <pic:nvPicPr>
                    <pic:cNvPr id="148" name="Image 148" descr="þÿ"/>
                    <pic:cNvPicPr/>
                  </pic:nvPicPr>
                  <pic:blipFill>
                    <a:blip r:embed="rId107" cstate="print"/>
                    <a:stretch>
                      <a:fillRect/>
                    </a:stretch>
                  </pic:blipFill>
                  <pic:spPr>
                    <a:xfrm>
                      <a:off x="0" y="0"/>
                      <a:ext cx="3590671" cy="3619157"/>
                    </a:xfrm>
                    <a:prstGeom prst="rect">
                      <a:avLst/>
                    </a:prstGeom>
                  </pic:spPr>
                </pic:pic>
              </a:graphicData>
            </a:graphic>
          </wp:anchor>
        </w:drawing>
      </w:r>
      <w:r>
        <w:rPr/>
        <w:drawing>
          <wp:anchor distT="0" distB="0" distL="0" distR="0" allowOverlap="1" layoutInCell="1" locked="0" behindDoc="0" simplePos="0" relativeHeight="15758848">
            <wp:simplePos x="0" y="0"/>
            <wp:positionH relativeFrom="page">
              <wp:posOffset>0</wp:posOffset>
            </wp:positionH>
            <wp:positionV relativeFrom="page">
              <wp:posOffset>6034697</wp:posOffset>
            </wp:positionV>
            <wp:extent cx="6028042" cy="4252302"/>
            <wp:effectExtent l="0" t="0" r="0" b="0"/>
            <wp:wrapNone/>
            <wp:docPr id="149" name="Image 149" descr="Person taking book from bookshelf"/>
            <wp:cNvGraphicFramePr>
              <a:graphicFrameLocks/>
            </wp:cNvGraphicFramePr>
            <a:graphic>
              <a:graphicData uri="http://schemas.openxmlformats.org/drawingml/2006/picture">
                <pic:pic>
                  <pic:nvPicPr>
                    <pic:cNvPr id="149" name="Image 149" descr="Person taking book from bookshelf"/>
                    <pic:cNvPicPr/>
                  </pic:nvPicPr>
                  <pic:blipFill>
                    <a:blip r:embed="rId108" cstate="print"/>
                    <a:stretch>
                      <a:fillRect/>
                    </a:stretch>
                  </pic:blipFill>
                  <pic:spPr>
                    <a:xfrm>
                      <a:off x="0" y="0"/>
                      <a:ext cx="6028042" cy="4252302"/>
                    </a:xfrm>
                    <a:prstGeom prst="rect">
                      <a:avLst/>
                    </a:prstGeom>
                  </pic:spPr>
                </pic:pic>
              </a:graphicData>
            </a:graphic>
          </wp:anchor>
        </w:drawing>
      </w:r>
      <w:r>
        <w:rPr>
          <w:color w:val="1F487C"/>
          <w:w w:val="90"/>
        </w:rPr>
        <w:t>Build</w:t>
      </w:r>
      <w:r>
        <w:rPr>
          <w:color w:val="1F487C"/>
          <w:spacing w:val="-26"/>
          <w:w w:val="90"/>
        </w:rPr>
        <w:t> </w:t>
      </w:r>
      <w:r>
        <w:rPr>
          <w:color w:val="1F487C"/>
          <w:spacing w:val="-2"/>
          <w:w w:val="95"/>
        </w:rPr>
        <w:t>Allies.</w:t>
      </w:r>
    </w:p>
    <w:p>
      <w:pPr>
        <w:spacing w:before="48"/>
        <w:ind w:left="10031" w:right="0" w:firstLine="0"/>
        <w:jc w:val="left"/>
        <w:rPr>
          <w:rFonts w:ascii="Arial"/>
          <w:b/>
          <w:sz w:val="96"/>
        </w:rPr>
      </w:pPr>
      <w:r>
        <w:rPr>
          <w:rFonts w:ascii="Arial"/>
          <w:b/>
          <w:color w:val="1F487C"/>
          <w:w w:val="90"/>
          <w:sz w:val="96"/>
        </w:rPr>
        <w:t>Expand</w:t>
      </w:r>
      <w:r>
        <w:rPr>
          <w:rFonts w:ascii="Arial"/>
          <w:b/>
          <w:color w:val="1F487C"/>
          <w:spacing w:val="-35"/>
          <w:w w:val="150"/>
          <w:sz w:val="96"/>
        </w:rPr>
        <w:t> </w:t>
      </w:r>
      <w:r>
        <w:rPr>
          <w:rFonts w:ascii="Arial"/>
          <w:b/>
          <w:color w:val="1F487C"/>
          <w:spacing w:val="-2"/>
          <w:w w:val="95"/>
          <w:sz w:val="96"/>
        </w:rPr>
        <w:t>Partnerships.</w:t>
      </w:r>
    </w:p>
    <w:p>
      <w:pPr>
        <w:pStyle w:val="BodyText"/>
        <w:spacing w:before="519"/>
        <w:rPr>
          <w:rFonts w:ascii="Arial"/>
          <w:b/>
          <w:sz w:val="65"/>
        </w:rPr>
      </w:pPr>
    </w:p>
    <w:p>
      <w:pPr>
        <w:spacing w:line="288" w:lineRule="auto" w:before="1"/>
        <w:ind w:left="10037" w:right="2581" w:firstLine="0"/>
        <w:jc w:val="left"/>
        <w:rPr>
          <w:rFonts w:ascii="Arial"/>
          <w:b/>
          <w:sz w:val="65"/>
        </w:rPr>
      </w:pPr>
      <w:r>
        <w:rPr>
          <w:rFonts w:ascii="Arial"/>
          <w:b/>
          <w:color w:val="404040"/>
          <w:w w:val="90"/>
          <w:sz w:val="65"/>
        </w:rPr>
        <w:t>Publish fundraising priorities in alignment </w:t>
      </w:r>
      <w:r>
        <w:rPr>
          <w:rFonts w:ascii="Arial"/>
          <w:b/>
          <w:color w:val="404040"/>
          <w:spacing w:val="-18"/>
          <w:sz w:val="65"/>
        </w:rPr>
        <w:t>with</w:t>
      </w:r>
      <w:r>
        <w:rPr>
          <w:rFonts w:ascii="Arial"/>
          <w:b/>
          <w:color w:val="404040"/>
          <w:spacing w:val="-23"/>
          <w:sz w:val="65"/>
        </w:rPr>
        <w:t> </w:t>
      </w:r>
      <w:r>
        <w:rPr>
          <w:rFonts w:ascii="Arial"/>
          <w:b/>
          <w:color w:val="404040"/>
          <w:spacing w:val="-18"/>
          <w:sz w:val="65"/>
        </w:rPr>
        <w:t>JCPL</w:t>
      </w:r>
      <w:r>
        <w:rPr>
          <w:rFonts w:ascii="Arial"/>
          <w:b/>
          <w:color w:val="404040"/>
          <w:spacing w:val="-23"/>
          <w:sz w:val="65"/>
        </w:rPr>
        <w:t> </w:t>
      </w:r>
      <w:r>
        <w:rPr>
          <w:rFonts w:ascii="Arial"/>
          <w:b/>
          <w:color w:val="404040"/>
          <w:spacing w:val="-18"/>
          <w:sz w:val="65"/>
        </w:rPr>
        <w:t>Strategic</w:t>
      </w:r>
      <w:r>
        <w:rPr>
          <w:rFonts w:ascii="Arial"/>
          <w:b/>
          <w:color w:val="404040"/>
          <w:spacing w:val="-23"/>
          <w:sz w:val="65"/>
        </w:rPr>
        <w:t> </w:t>
      </w:r>
      <w:r>
        <w:rPr>
          <w:rFonts w:ascii="Arial"/>
          <w:b/>
          <w:color w:val="404040"/>
          <w:spacing w:val="-18"/>
          <w:sz w:val="65"/>
        </w:rPr>
        <w:t>Plan</w:t>
      </w:r>
      <w:r>
        <w:rPr>
          <w:rFonts w:ascii="Arial"/>
          <w:b/>
          <w:color w:val="404040"/>
          <w:spacing w:val="-23"/>
          <w:sz w:val="65"/>
        </w:rPr>
        <w:t> </w:t>
      </w:r>
      <w:r>
        <w:rPr>
          <w:rFonts w:ascii="Arial"/>
          <w:b/>
          <w:color w:val="404040"/>
          <w:spacing w:val="-18"/>
          <w:sz w:val="65"/>
        </w:rPr>
        <w:t>launching</w:t>
      </w:r>
      <w:r>
        <w:rPr>
          <w:rFonts w:ascii="Arial"/>
          <w:b/>
          <w:color w:val="404040"/>
          <w:spacing w:val="-23"/>
          <w:sz w:val="65"/>
        </w:rPr>
        <w:t> </w:t>
      </w:r>
      <w:r>
        <w:rPr>
          <w:rFonts w:ascii="Arial"/>
          <w:b/>
          <w:color w:val="404040"/>
          <w:spacing w:val="-18"/>
          <w:sz w:val="65"/>
        </w:rPr>
        <w:t>in</w:t>
      </w:r>
      <w:r>
        <w:rPr>
          <w:rFonts w:ascii="Arial"/>
          <w:b/>
          <w:color w:val="404040"/>
          <w:spacing w:val="-23"/>
          <w:sz w:val="65"/>
        </w:rPr>
        <w:t> </w:t>
      </w:r>
      <w:r>
        <w:rPr>
          <w:rFonts w:ascii="Arial"/>
          <w:b/>
          <w:color w:val="404040"/>
          <w:spacing w:val="-18"/>
          <w:sz w:val="65"/>
        </w:rPr>
        <w:t>2026.</w:t>
      </w:r>
    </w:p>
    <w:p>
      <w:pPr>
        <w:pStyle w:val="BodyText"/>
        <w:spacing w:before="158"/>
        <w:rPr>
          <w:rFonts w:ascii="Arial"/>
          <w:b/>
          <w:sz w:val="65"/>
        </w:rPr>
      </w:pPr>
    </w:p>
    <w:p>
      <w:pPr>
        <w:spacing w:line="288" w:lineRule="auto" w:before="0"/>
        <w:ind w:left="10037" w:right="3029" w:firstLine="0"/>
        <w:jc w:val="left"/>
        <w:rPr>
          <w:rFonts w:ascii="Arial"/>
          <w:b/>
          <w:sz w:val="65"/>
        </w:rPr>
      </w:pPr>
      <w:r>
        <w:rPr>
          <w:rFonts w:ascii="Arial"/>
          <w:b/>
          <w:color w:val="404040"/>
          <w:w w:val="90"/>
          <w:sz w:val="65"/>
        </w:rPr>
        <w:t>Convene civic leaders to announce strategic</w:t>
      </w:r>
      <w:r>
        <w:rPr>
          <w:rFonts w:ascii="Arial"/>
          <w:b/>
          <w:color w:val="404040"/>
          <w:spacing w:val="80"/>
          <w:w w:val="150"/>
          <w:sz w:val="65"/>
        </w:rPr>
        <w:t> </w:t>
      </w:r>
      <w:r>
        <w:rPr>
          <w:rFonts w:ascii="Arial"/>
          <w:b/>
          <w:color w:val="404040"/>
          <w:w w:val="90"/>
          <w:sz w:val="65"/>
        </w:rPr>
        <w:t>plan and fundraising priorities.</w:t>
      </w:r>
    </w:p>
    <w:p>
      <w:pPr>
        <w:pStyle w:val="BodyText"/>
        <w:spacing w:before="159"/>
        <w:rPr>
          <w:rFonts w:ascii="Arial"/>
          <w:b/>
          <w:sz w:val="65"/>
        </w:rPr>
      </w:pPr>
    </w:p>
    <w:p>
      <w:pPr>
        <w:spacing w:line="288" w:lineRule="auto" w:before="0"/>
        <w:ind w:left="10037" w:right="3029" w:firstLine="0"/>
        <w:jc w:val="left"/>
        <w:rPr>
          <w:rFonts w:ascii="Arial"/>
          <w:b/>
          <w:sz w:val="65"/>
        </w:rPr>
      </w:pPr>
      <w:r>
        <w:rPr>
          <w:rFonts w:ascii="Arial"/>
          <w:b/>
          <w:color w:val="404040"/>
          <w:w w:val="90"/>
          <w:sz w:val="65"/>
        </w:rPr>
        <w:t>Focus on relationships and success </w:t>
      </w:r>
      <w:r>
        <w:rPr>
          <w:rFonts w:ascii="Arial"/>
          <w:b/>
          <w:color w:val="404040"/>
          <w:w w:val="90"/>
          <w:sz w:val="65"/>
        </w:rPr>
        <w:t>over</w:t>
      </w:r>
      <w:r>
        <w:rPr>
          <w:rFonts w:ascii="Arial"/>
          <w:b/>
          <w:color w:val="404040"/>
          <w:spacing w:val="40"/>
          <w:sz w:val="65"/>
        </w:rPr>
        <w:t> </w:t>
      </w:r>
      <w:r>
        <w:rPr>
          <w:rFonts w:ascii="Arial"/>
          <w:b/>
          <w:color w:val="404040"/>
          <w:spacing w:val="-12"/>
          <w:sz w:val="65"/>
        </w:rPr>
        <w:t>time</w:t>
      </w:r>
      <w:r>
        <w:rPr>
          <w:rFonts w:ascii="Arial"/>
          <w:b/>
          <w:color w:val="404040"/>
          <w:spacing w:val="-34"/>
          <w:sz w:val="65"/>
        </w:rPr>
        <w:t> </w:t>
      </w:r>
      <w:r>
        <w:rPr>
          <w:rFonts w:ascii="Arial"/>
          <w:b/>
          <w:color w:val="404040"/>
          <w:spacing w:val="-12"/>
          <w:sz w:val="65"/>
        </w:rPr>
        <w:t>versus</w:t>
      </w:r>
      <w:r>
        <w:rPr>
          <w:rFonts w:ascii="Arial"/>
          <w:b/>
          <w:color w:val="404040"/>
          <w:spacing w:val="-33"/>
          <w:sz w:val="65"/>
        </w:rPr>
        <w:t> </w:t>
      </w:r>
      <w:r>
        <w:rPr>
          <w:rFonts w:ascii="Arial"/>
          <w:b/>
          <w:color w:val="404040"/>
          <w:spacing w:val="-12"/>
          <w:sz w:val="65"/>
        </w:rPr>
        <w:t>annual</w:t>
      </w:r>
      <w:r>
        <w:rPr>
          <w:rFonts w:ascii="Arial"/>
          <w:b/>
          <w:color w:val="404040"/>
          <w:spacing w:val="-33"/>
          <w:sz w:val="65"/>
        </w:rPr>
        <w:t> </w:t>
      </w:r>
      <w:r>
        <w:rPr>
          <w:rFonts w:ascii="Arial"/>
          <w:b/>
          <w:color w:val="404040"/>
          <w:spacing w:val="-12"/>
          <w:sz w:val="65"/>
        </w:rPr>
        <w:t>targets.</w:t>
      </w:r>
    </w:p>
    <w:p>
      <w:pPr>
        <w:pStyle w:val="BodyText"/>
        <w:spacing w:before="159"/>
        <w:rPr>
          <w:rFonts w:ascii="Arial"/>
          <w:b/>
          <w:sz w:val="65"/>
        </w:rPr>
      </w:pPr>
    </w:p>
    <w:p>
      <w:pPr>
        <w:tabs>
          <w:tab w:pos="15147" w:val="left" w:leader="none"/>
        </w:tabs>
        <w:spacing w:line="288" w:lineRule="auto" w:before="0"/>
        <w:ind w:left="10037" w:right="3946" w:firstLine="0"/>
        <w:jc w:val="left"/>
        <w:rPr>
          <w:rFonts w:ascii="Arial" w:hAnsi="Arial"/>
          <w:b/>
          <w:sz w:val="65"/>
        </w:rPr>
      </w:pPr>
      <w:r>
        <w:rPr>
          <w:rFonts w:ascii="Arial" w:hAnsi="Arial"/>
          <w:b/>
          <w:color w:val="404040"/>
          <w:sz w:val="65"/>
        </w:rPr>
        <w:t>Conduct “friend</w:t>
        <w:tab/>
      </w:r>
      <w:r>
        <w:rPr>
          <w:rFonts w:ascii="Arial" w:hAnsi="Arial"/>
          <w:b/>
          <w:color w:val="404040"/>
          <w:w w:val="90"/>
          <w:sz w:val="65"/>
        </w:rPr>
        <w:t>-</w:t>
      </w:r>
      <w:r>
        <w:rPr>
          <w:rFonts w:ascii="Arial" w:hAnsi="Arial"/>
          <w:b/>
          <w:color w:val="404040"/>
          <w:spacing w:val="-36"/>
          <w:w w:val="90"/>
          <w:sz w:val="65"/>
        </w:rPr>
        <w:t> </w:t>
      </w:r>
      <w:r>
        <w:rPr>
          <w:rFonts w:ascii="Arial" w:hAnsi="Arial"/>
          <w:b/>
          <w:color w:val="404040"/>
          <w:w w:val="90"/>
          <w:sz w:val="65"/>
        </w:rPr>
        <w:t>raising”</w:t>
      </w:r>
      <w:r>
        <w:rPr>
          <w:rFonts w:ascii="Arial" w:hAnsi="Arial"/>
          <w:b/>
          <w:color w:val="404040"/>
          <w:spacing w:val="-9"/>
          <w:w w:val="90"/>
          <w:sz w:val="65"/>
        </w:rPr>
        <w:t> </w:t>
      </w:r>
      <w:r>
        <w:rPr>
          <w:rFonts w:ascii="Arial" w:hAnsi="Arial"/>
          <w:b/>
          <w:color w:val="404040"/>
          <w:w w:val="90"/>
          <w:sz w:val="65"/>
        </w:rPr>
        <w:t>activities </w:t>
      </w:r>
      <w:r>
        <w:rPr>
          <w:rFonts w:ascii="Arial" w:hAnsi="Arial"/>
          <w:b/>
          <w:color w:val="404040"/>
          <w:w w:val="90"/>
          <w:sz w:val="65"/>
        </w:rPr>
        <w:t>that ultimately contribute to fundraising.</w:t>
      </w:r>
    </w:p>
    <w:p>
      <w:pPr>
        <w:spacing w:after="0" w:line="288" w:lineRule="auto"/>
        <w:jc w:val="left"/>
        <w:rPr>
          <w:rFonts w:ascii="Arial" w:hAnsi="Arial"/>
          <w:b/>
          <w:sz w:val="65"/>
        </w:rPr>
        <w:sectPr>
          <w:headerReference w:type="default" r:id="rId102"/>
          <w:footerReference w:type="default" r:id="rId103"/>
          <w:pgSz w:w="28800" w:h="16200" w:orient="landscape"/>
          <w:pgMar w:header="0" w:footer="0" w:top="0" w:bottom="0" w:left="1080" w:right="2160"/>
        </w:sectPr>
      </w:pPr>
    </w:p>
    <w:p>
      <w:pPr>
        <w:spacing w:line="240" w:lineRule="auto"/>
        <w:ind w:left="-1080" w:right="0" w:firstLine="0"/>
        <w:rPr>
          <w:rFonts w:ascii="Arial"/>
          <w:sz w:val="20"/>
        </w:rPr>
      </w:pPr>
      <w:r>
        <w:rPr>
          <w:rFonts w:ascii="Arial"/>
          <w:sz w:val="20"/>
        </w:rPr>
        <mc:AlternateContent>
          <mc:Choice Requires="wps">
            <w:drawing>
              <wp:anchor distT="0" distB="0" distL="0" distR="0" allowOverlap="1" layoutInCell="1" locked="0" behindDoc="0" simplePos="0" relativeHeight="15759872">
                <wp:simplePos x="0" y="0"/>
                <wp:positionH relativeFrom="page">
                  <wp:posOffset>10637316</wp:posOffset>
                </wp:positionH>
                <wp:positionV relativeFrom="page">
                  <wp:posOffset>1590916</wp:posOffset>
                </wp:positionV>
                <wp:extent cx="7651115" cy="8696325"/>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7651115" cy="8696325"/>
                          <a:chExt cx="7651115" cy="8696325"/>
                        </a:xfrm>
                      </wpg:grpSpPr>
                      <pic:pic>
                        <pic:nvPicPr>
                          <pic:cNvPr id="151" name="Image 151" descr="þÿ"/>
                          <pic:cNvPicPr/>
                        </pic:nvPicPr>
                        <pic:blipFill>
                          <a:blip r:embed="rId111" cstate="print"/>
                          <a:stretch>
                            <a:fillRect/>
                          </a:stretch>
                        </pic:blipFill>
                        <pic:spPr>
                          <a:xfrm>
                            <a:off x="6046202" y="0"/>
                            <a:ext cx="1604480" cy="2651828"/>
                          </a:xfrm>
                          <a:prstGeom prst="rect">
                            <a:avLst/>
                          </a:prstGeom>
                        </pic:spPr>
                      </pic:pic>
                      <pic:pic>
                        <pic:nvPicPr>
                          <pic:cNvPr id="152" name="Image 152" descr="þÿ"/>
                          <pic:cNvPicPr/>
                        </pic:nvPicPr>
                        <pic:blipFill>
                          <a:blip r:embed="rId112" cstate="print"/>
                          <a:stretch>
                            <a:fillRect/>
                          </a:stretch>
                        </pic:blipFill>
                        <pic:spPr>
                          <a:xfrm>
                            <a:off x="0" y="1045404"/>
                            <a:ext cx="7650683" cy="7650678"/>
                          </a:xfrm>
                          <a:prstGeom prst="rect">
                            <a:avLst/>
                          </a:prstGeom>
                        </pic:spPr>
                      </pic:pic>
                    </wpg:wgp>
                  </a:graphicData>
                </a:graphic>
              </wp:anchor>
            </w:drawing>
          </mc:Choice>
          <mc:Fallback>
            <w:pict>
              <v:group style="position:absolute;margin-left:837.583984pt;margin-top:125.268997pt;width:602.450pt;height:684.75pt;mso-position-horizontal-relative:page;mso-position-vertical-relative:page;z-index:15759872" id="docshapegroup126" coordorigin="16752,2505" coordsize="12049,13695">
                <v:shape style="position:absolute;left:26273;top:2505;width:2527;height:4177" type="#_x0000_t75" id="docshape127" alt="þÿ" stroked="false">
                  <v:imagedata r:id="rId111" o:title=""/>
                </v:shape>
                <v:shape style="position:absolute;left:16751;top:4151;width:12049;height:12049" type="#_x0000_t75" id="docshape128" alt="þÿ" stroked="false">
                  <v:imagedata r:id="rId112" o:title=""/>
                </v:shape>
                <w10:wrap type="none"/>
              </v:group>
            </w:pict>
          </mc:Fallback>
        </mc:AlternateContent>
      </w:r>
      <w:r>
        <w:rPr>
          <w:rFonts w:ascii="Arial"/>
          <w:sz w:val="20"/>
        </w:rPr>
        <w:drawing>
          <wp:inline distT="0" distB="0" distL="0" distR="0">
            <wp:extent cx="1868101" cy="2087879"/>
            <wp:effectExtent l="0" t="0" r="0" b="0"/>
            <wp:docPr id="153" name="Image 153" descr="þÿ"/>
            <wp:cNvGraphicFramePr>
              <a:graphicFrameLocks/>
            </wp:cNvGraphicFramePr>
            <a:graphic>
              <a:graphicData uri="http://schemas.openxmlformats.org/drawingml/2006/picture">
                <pic:pic>
                  <pic:nvPicPr>
                    <pic:cNvPr id="153" name="Image 153" descr="þÿ"/>
                    <pic:cNvPicPr/>
                  </pic:nvPicPr>
                  <pic:blipFill>
                    <a:blip r:embed="rId113" cstate="print"/>
                    <a:stretch>
                      <a:fillRect/>
                    </a:stretch>
                  </pic:blipFill>
                  <pic:spPr>
                    <a:xfrm>
                      <a:off x="0" y="0"/>
                      <a:ext cx="1868101" cy="2087879"/>
                    </a:xfrm>
                    <a:prstGeom prst="rect">
                      <a:avLst/>
                    </a:prstGeom>
                  </pic:spPr>
                </pic:pic>
              </a:graphicData>
            </a:graphic>
          </wp:inline>
        </w:drawing>
      </w:r>
      <w:r>
        <w:rPr>
          <w:rFonts w:ascii="Arial"/>
          <w:sz w:val="20"/>
        </w:rPr>
      </w:r>
    </w:p>
    <w:p>
      <w:pPr>
        <w:pStyle w:val="Heading1"/>
      </w:pPr>
      <w:r>
        <w:rPr>
          <w:color w:val="177497"/>
          <w:spacing w:val="-40"/>
        </w:rPr>
        <w:t>Thank</w:t>
      </w:r>
      <w:r>
        <w:rPr>
          <w:color w:val="177497"/>
          <w:spacing w:val="-65"/>
        </w:rPr>
        <w:t> </w:t>
      </w:r>
      <w:r>
        <w:rPr>
          <w:color w:val="177497"/>
          <w:spacing w:val="-6"/>
        </w:rPr>
        <w:t>you.</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95"/>
        <w:rPr>
          <w:rFonts w:ascii="Arial"/>
          <w:b/>
          <w:sz w:val="20"/>
        </w:rPr>
      </w:pPr>
      <w:r>
        <w:rPr>
          <w:rFonts w:ascii="Arial"/>
          <w:b/>
          <w:sz w:val="20"/>
        </w:rPr>
        <w:drawing>
          <wp:anchor distT="0" distB="0" distL="0" distR="0" allowOverlap="1" layoutInCell="1" locked="0" behindDoc="1" simplePos="0" relativeHeight="487618560">
            <wp:simplePos x="0" y="0"/>
            <wp:positionH relativeFrom="page">
              <wp:posOffset>1862366</wp:posOffset>
            </wp:positionH>
            <wp:positionV relativeFrom="paragraph">
              <wp:posOffset>285105</wp:posOffset>
            </wp:positionV>
            <wp:extent cx="7978076" cy="1655445"/>
            <wp:effectExtent l="0" t="0" r="0" b="0"/>
            <wp:wrapTopAndBottom/>
            <wp:docPr id="154" name="Image 154" descr="þÿ"/>
            <wp:cNvGraphicFramePr>
              <a:graphicFrameLocks/>
            </wp:cNvGraphicFramePr>
            <a:graphic>
              <a:graphicData uri="http://schemas.openxmlformats.org/drawingml/2006/picture">
                <pic:pic>
                  <pic:nvPicPr>
                    <pic:cNvPr id="154" name="Image 154" descr="þÿ"/>
                    <pic:cNvPicPr/>
                  </pic:nvPicPr>
                  <pic:blipFill>
                    <a:blip r:embed="rId81" cstate="print"/>
                    <a:stretch>
                      <a:fillRect/>
                    </a:stretch>
                  </pic:blipFill>
                  <pic:spPr>
                    <a:xfrm>
                      <a:off x="0" y="0"/>
                      <a:ext cx="7978076" cy="1655445"/>
                    </a:xfrm>
                    <a:prstGeom prst="rect">
                      <a:avLst/>
                    </a:prstGeom>
                  </pic:spPr>
                </pic:pic>
              </a:graphicData>
            </a:graphic>
          </wp:anchor>
        </w:drawing>
      </w:r>
    </w:p>
    <w:p>
      <w:pPr>
        <w:pStyle w:val="BodyText"/>
        <w:spacing w:before="650"/>
        <w:rPr>
          <w:rFonts w:ascii="Arial"/>
          <w:b/>
          <w:sz w:val="150"/>
        </w:rPr>
      </w:pPr>
    </w:p>
    <w:p>
      <w:pPr>
        <w:spacing w:before="0"/>
        <w:ind w:left="3790" w:right="0" w:firstLine="0"/>
        <w:jc w:val="left"/>
        <w:rPr>
          <w:rFonts w:ascii="Times New Roman"/>
          <w:sz w:val="54"/>
        </w:rPr>
      </w:pPr>
      <w:r>
        <w:rPr>
          <w:rFonts w:ascii="Times New Roman"/>
          <w:color w:val="2C9393"/>
          <w:spacing w:val="-2"/>
          <w:sz w:val="54"/>
        </w:rPr>
        <w:t>ww</w:t>
      </w:r>
      <w:r>
        <w:rPr>
          <w:rFonts w:ascii="Times New Roman"/>
          <w:color w:val="2C9393"/>
          <w:spacing w:val="-19"/>
          <w:sz w:val="54"/>
        </w:rPr>
        <w:t>w</w:t>
      </w:r>
      <w:r>
        <w:rPr>
          <w:rFonts w:ascii="Times New Roman"/>
          <w:color w:val="2C9393"/>
          <w:spacing w:val="-64"/>
          <w:sz w:val="54"/>
        </w:rPr>
        <w:t>.</w:t>
      </w:r>
      <w:r>
        <w:rPr>
          <w:rFonts w:ascii="Times New Roman"/>
          <w:color w:val="2C9393"/>
          <w:spacing w:val="-21"/>
          <w:sz w:val="54"/>
        </w:rPr>
        <w:t>l</w:t>
      </w:r>
      <w:r>
        <w:rPr>
          <w:rFonts w:ascii="Times New Roman"/>
          <w:color w:val="2C9393"/>
          <w:spacing w:val="-26"/>
          <w:sz w:val="54"/>
        </w:rPr>
        <w:t>i</w:t>
      </w:r>
      <w:r>
        <w:rPr>
          <w:rFonts w:ascii="Times New Roman"/>
          <w:color w:val="2C9393"/>
          <w:spacing w:val="22"/>
          <w:sz w:val="54"/>
        </w:rPr>
        <w:t>n</w:t>
      </w:r>
      <w:r>
        <w:rPr>
          <w:rFonts w:ascii="Times New Roman"/>
          <w:color w:val="2C9393"/>
          <w:spacing w:val="-19"/>
          <w:sz w:val="54"/>
        </w:rPr>
        <w:t>k</w:t>
      </w:r>
      <w:r>
        <w:rPr>
          <w:rFonts w:ascii="Times New Roman"/>
          <w:color w:val="2C9393"/>
          <w:spacing w:val="36"/>
          <w:sz w:val="54"/>
        </w:rPr>
        <w:t>e</w:t>
      </w:r>
      <w:r>
        <w:rPr>
          <w:rFonts w:ascii="Times New Roman"/>
          <w:color w:val="2C9393"/>
          <w:spacing w:val="20"/>
          <w:sz w:val="54"/>
        </w:rPr>
        <w:t>d</w:t>
      </w:r>
      <w:r>
        <w:rPr>
          <w:rFonts w:ascii="Times New Roman"/>
          <w:color w:val="2C9393"/>
          <w:spacing w:val="-26"/>
          <w:sz w:val="54"/>
        </w:rPr>
        <w:t>i</w:t>
      </w:r>
      <w:r>
        <w:rPr>
          <w:rFonts w:ascii="Times New Roman"/>
          <w:color w:val="2C9393"/>
          <w:spacing w:val="22"/>
          <w:sz w:val="54"/>
        </w:rPr>
        <w:t>n</w:t>
      </w:r>
      <w:r>
        <w:rPr>
          <w:rFonts w:ascii="Times New Roman"/>
          <w:color w:val="2C9393"/>
          <w:spacing w:val="-71"/>
          <w:sz w:val="54"/>
        </w:rPr>
        <w:t>.</w:t>
      </w:r>
      <w:r>
        <w:rPr>
          <w:rFonts w:ascii="Times New Roman"/>
          <w:color w:val="2C9393"/>
          <w:spacing w:val="7"/>
          <w:sz w:val="54"/>
        </w:rPr>
        <w:t>c</w:t>
      </w:r>
      <w:r>
        <w:rPr>
          <w:rFonts w:ascii="Times New Roman"/>
          <w:color w:val="2C9393"/>
          <w:spacing w:val="24"/>
          <w:sz w:val="54"/>
        </w:rPr>
        <w:t>o</w:t>
      </w:r>
      <w:r>
        <w:rPr>
          <w:rFonts w:ascii="Times New Roman"/>
          <w:color w:val="2C9393"/>
          <w:spacing w:val="14"/>
          <w:sz w:val="54"/>
        </w:rPr>
        <w:t>m</w:t>
      </w:r>
      <w:r>
        <w:rPr>
          <w:rFonts w:ascii="Times New Roman"/>
          <w:color w:val="2C9393"/>
          <w:spacing w:val="10"/>
          <w:sz w:val="54"/>
        </w:rPr>
        <w:t>/</w:t>
      </w:r>
      <w:r>
        <w:rPr>
          <w:rFonts w:ascii="Times New Roman"/>
          <w:color w:val="2C9393"/>
          <w:spacing w:val="-26"/>
          <w:sz w:val="54"/>
        </w:rPr>
        <w:t>i</w:t>
      </w:r>
      <w:r>
        <w:rPr>
          <w:rFonts w:ascii="Times New Roman"/>
          <w:color w:val="2C9393"/>
          <w:spacing w:val="22"/>
          <w:sz w:val="54"/>
        </w:rPr>
        <w:t>n</w:t>
      </w:r>
      <w:r>
        <w:rPr>
          <w:rFonts w:ascii="Times New Roman"/>
          <w:color w:val="2C9393"/>
          <w:spacing w:val="10"/>
          <w:sz w:val="54"/>
        </w:rPr>
        <w:t>/</w:t>
      </w:r>
      <w:r>
        <w:rPr>
          <w:rFonts w:ascii="Times New Roman"/>
          <w:color w:val="2C9393"/>
          <w:spacing w:val="20"/>
          <w:sz w:val="54"/>
        </w:rPr>
        <w:t>b</w:t>
      </w:r>
      <w:r>
        <w:rPr>
          <w:rFonts w:ascii="Times New Roman"/>
          <w:color w:val="2C9393"/>
          <w:spacing w:val="21"/>
          <w:sz w:val="54"/>
        </w:rPr>
        <w:t>r</w:t>
      </w:r>
      <w:r>
        <w:rPr>
          <w:rFonts w:ascii="Times New Roman"/>
          <w:color w:val="2C9393"/>
          <w:spacing w:val="-26"/>
          <w:sz w:val="54"/>
        </w:rPr>
        <w:t>i</w:t>
      </w:r>
      <w:r>
        <w:rPr>
          <w:rFonts w:ascii="Times New Roman"/>
          <w:color w:val="2C9393"/>
          <w:spacing w:val="20"/>
          <w:sz w:val="54"/>
        </w:rPr>
        <w:t>d</w:t>
      </w:r>
      <w:r>
        <w:rPr>
          <w:rFonts w:ascii="Times New Roman"/>
          <w:color w:val="2C9393"/>
          <w:spacing w:val="15"/>
          <w:sz w:val="54"/>
        </w:rPr>
        <w:t>g</w:t>
      </w:r>
      <w:r>
        <w:rPr>
          <w:rFonts w:ascii="Times New Roman"/>
          <w:color w:val="2C9393"/>
          <w:spacing w:val="36"/>
          <w:sz w:val="54"/>
        </w:rPr>
        <w:t>e</w:t>
      </w:r>
      <w:r>
        <w:rPr>
          <w:rFonts w:ascii="Times New Roman"/>
          <w:color w:val="2C9393"/>
          <w:spacing w:val="-5"/>
          <w:sz w:val="54"/>
        </w:rPr>
        <w:t>t</w:t>
      </w:r>
      <w:r>
        <w:rPr>
          <w:rFonts w:ascii="Times New Roman"/>
          <w:color w:val="2C9393"/>
          <w:spacing w:val="52"/>
          <w:sz w:val="54"/>
        </w:rPr>
        <w:t> </w:t>
      </w:r>
      <w:r>
        <w:rPr>
          <w:rFonts w:ascii="Times New Roman"/>
          <w:color w:val="2C9393"/>
          <w:spacing w:val="31"/>
          <w:sz w:val="54"/>
        </w:rPr>
        <w:t>-</w:t>
      </w:r>
      <w:r>
        <w:rPr>
          <w:rFonts w:ascii="Times New Roman"/>
          <w:color w:val="2C9393"/>
          <w:spacing w:val="30"/>
          <w:sz w:val="54"/>
        </w:rPr>
        <w:t>beatty</w:t>
      </w:r>
    </w:p>
    <w:p>
      <w:pPr>
        <w:spacing w:after="0"/>
        <w:jc w:val="left"/>
        <w:rPr>
          <w:rFonts w:ascii="Times New Roman"/>
          <w:sz w:val="54"/>
        </w:rPr>
        <w:sectPr>
          <w:headerReference w:type="default" r:id="rId109"/>
          <w:footerReference w:type="default" r:id="rId110"/>
          <w:pgSz w:w="28800" w:h="16200" w:orient="landscape"/>
          <w:pgMar w:header="0" w:footer="0" w:top="0" w:bottom="0" w:left="1080" w:right="2160"/>
        </w:sect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spacing w:before="142"/>
        <w:rPr>
          <w:rFonts w:ascii="Times New Roman"/>
          <w:sz w:val="28"/>
        </w:rPr>
      </w:pPr>
    </w:p>
    <w:p>
      <w:pPr>
        <w:spacing w:before="0"/>
        <w:ind w:left="4204" w:right="0" w:firstLine="0"/>
        <w:jc w:val="left"/>
        <w:rPr>
          <w:b/>
          <w:sz w:val="28"/>
        </w:rPr>
      </w:pPr>
      <w:r>
        <w:rPr>
          <w:b/>
          <w:sz w:val="28"/>
        </w:rPr>
        <w:t>Strategy</w:t>
      </w:r>
      <w:r>
        <w:rPr>
          <w:b/>
          <w:spacing w:val="-10"/>
          <w:sz w:val="28"/>
        </w:rPr>
        <w:t> </w:t>
      </w:r>
      <w:r>
        <w:rPr>
          <w:b/>
          <w:sz w:val="28"/>
        </w:rPr>
        <w:t>and</w:t>
      </w:r>
      <w:r>
        <w:rPr>
          <w:b/>
          <w:spacing w:val="-10"/>
          <w:sz w:val="28"/>
        </w:rPr>
        <w:t> </w:t>
      </w:r>
      <w:r>
        <w:rPr>
          <w:b/>
          <w:spacing w:val="-2"/>
          <w:sz w:val="28"/>
        </w:rPr>
        <w:t>Operations</w:t>
      </w:r>
    </w:p>
    <w:p>
      <w:pPr>
        <w:spacing w:after="0"/>
        <w:jc w:val="left"/>
        <w:rPr>
          <w:b/>
          <w:sz w:val="28"/>
        </w:rPr>
        <w:sectPr>
          <w:headerReference w:type="default" r:id="rId114"/>
          <w:footerReference w:type="default" r:id="rId115"/>
          <w:pgSz w:w="12240" w:h="15840"/>
          <w:pgMar w:header="0" w:footer="0" w:top="1820" w:bottom="280" w:left="720" w:right="1080"/>
        </w:sectPr>
      </w:pPr>
    </w:p>
    <w:p>
      <w:pPr>
        <w:tabs>
          <w:tab w:pos="1800" w:val="left" w:leader="none"/>
        </w:tabs>
        <w:spacing w:before="272"/>
        <w:ind w:left="720" w:right="0" w:firstLine="0"/>
        <w:jc w:val="left"/>
        <w:rPr>
          <w:rFonts w:ascii="Calibri"/>
          <w:sz w:val="22"/>
        </w:rPr>
      </w:pPr>
      <w:bookmarkStart w:name="2025 Year End Report" w:id="9"/>
      <w:bookmarkEnd w:id="9"/>
      <w:r>
        <w:rPr/>
      </w:r>
      <w:r>
        <w:rPr>
          <w:rFonts w:ascii="Calibri"/>
          <w:spacing w:val="-5"/>
          <w:sz w:val="22"/>
        </w:rPr>
        <w:t>RE:</w:t>
      </w:r>
      <w:r>
        <w:rPr>
          <w:rFonts w:ascii="Calibri"/>
          <w:sz w:val="22"/>
        </w:rPr>
        <w:tab/>
        <w:t>2025</w:t>
      </w:r>
      <w:r>
        <w:rPr>
          <w:rFonts w:ascii="Calibri"/>
          <w:spacing w:val="-5"/>
          <w:sz w:val="22"/>
        </w:rPr>
        <w:t> </w:t>
      </w:r>
      <w:r>
        <w:rPr>
          <w:rFonts w:ascii="Calibri"/>
          <w:sz w:val="22"/>
        </w:rPr>
        <w:t>Year</w:t>
      </w:r>
      <w:r>
        <w:rPr>
          <w:rFonts w:ascii="Calibri"/>
          <w:spacing w:val="-5"/>
          <w:sz w:val="22"/>
        </w:rPr>
        <w:t> </w:t>
      </w:r>
      <w:r>
        <w:rPr>
          <w:rFonts w:ascii="Calibri"/>
          <w:sz w:val="22"/>
        </w:rPr>
        <w:t>End</w:t>
      </w:r>
      <w:r>
        <w:rPr>
          <w:rFonts w:ascii="Calibri"/>
          <w:spacing w:val="-5"/>
          <w:sz w:val="22"/>
        </w:rPr>
        <w:t> </w:t>
      </w:r>
      <w:r>
        <w:rPr>
          <w:rFonts w:ascii="Calibri"/>
          <w:spacing w:val="-2"/>
          <w:sz w:val="22"/>
        </w:rPr>
        <w:t>Report</w:t>
      </w:r>
    </w:p>
    <w:p>
      <w:pPr>
        <w:pStyle w:val="BodyText"/>
        <w:rPr>
          <w:rFonts w:ascii="Calibri"/>
          <w:sz w:val="22"/>
        </w:rPr>
      </w:pPr>
    </w:p>
    <w:p>
      <w:pPr>
        <w:pStyle w:val="BodyText"/>
        <w:spacing w:before="66"/>
        <w:rPr>
          <w:rFonts w:ascii="Calibri"/>
          <w:sz w:val="22"/>
        </w:rPr>
      </w:pPr>
    </w:p>
    <w:p>
      <w:pPr>
        <w:spacing w:before="0"/>
        <w:ind w:left="720" w:right="0" w:firstLine="0"/>
        <w:jc w:val="left"/>
        <w:rPr>
          <w:rFonts w:ascii="Calibri"/>
          <w:sz w:val="22"/>
        </w:rPr>
      </w:pPr>
      <w:r>
        <w:rPr>
          <w:rFonts w:ascii="Calibri"/>
          <w:sz w:val="22"/>
        </w:rPr>
        <w:t>The</w:t>
      </w:r>
      <w:r>
        <w:rPr>
          <w:rFonts w:ascii="Calibri"/>
          <w:spacing w:val="-6"/>
          <w:sz w:val="22"/>
        </w:rPr>
        <w:t> </w:t>
      </w:r>
      <w:r>
        <w:rPr>
          <w:rFonts w:ascii="Calibri"/>
          <w:sz w:val="22"/>
        </w:rPr>
        <w:t>2025</w:t>
      </w:r>
      <w:r>
        <w:rPr>
          <w:rFonts w:ascii="Calibri"/>
          <w:spacing w:val="-5"/>
          <w:sz w:val="22"/>
        </w:rPr>
        <w:t> </w:t>
      </w:r>
      <w:r>
        <w:rPr>
          <w:rFonts w:ascii="Calibri"/>
          <w:sz w:val="22"/>
        </w:rPr>
        <w:t>Year</w:t>
      </w:r>
      <w:r>
        <w:rPr>
          <w:rFonts w:ascii="Calibri"/>
          <w:spacing w:val="-5"/>
          <w:sz w:val="22"/>
        </w:rPr>
        <w:t> </w:t>
      </w:r>
      <w:r>
        <w:rPr>
          <w:rFonts w:ascii="Calibri"/>
          <w:sz w:val="22"/>
        </w:rPr>
        <w:t>End</w:t>
      </w:r>
      <w:r>
        <w:rPr>
          <w:rFonts w:ascii="Calibri"/>
          <w:spacing w:val="-6"/>
          <w:sz w:val="22"/>
        </w:rPr>
        <w:t> </w:t>
      </w:r>
      <w:r>
        <w:rPr>
          <w:rFonts w:ascii="Calibri"/>
          <w:sz w:val="22"/>
        </w:rPr>
        <w:t>Report</w:t>
      </w:r>
      <w:r>
        <w:rPr>
          <w:rFonts w:ascii="Calibri"/>
          <w:spacing w:val="-4"/>
          <w:sz w:val="22"/>
        </w:rPr>
        <w:t> </w:t>
      </w:r>
      <w:r>
        <w:rPr>
          <w:rFonts w:ascii="Calibri"/>
          <w:sz w:val="22"/>
        </w:rPr>
        <w:t>will</w:t>
      </w:r>
      <w:r>
        <w:rPr>
          <w:rFonts w:ascii="Calibri"/>
          <w:spacing w:val="-6"/>
          <w:sz w:val="22"/>
        </w:rPr>
        <w:t> </w:t>
      </w:r>
      <w:r>
        <w:rPr>
          <w:rFonts w:ascii="Calibri"/>
          <w:sz w:val="22"/>
        </w:rPr>
        <w:t>be</w:t>
      </w:r>
      <w:r>
        <w:rPr>
          <w:rFonts w:ascii="Calibri"/>
          <w:spacing w:val="-4"/>
          <w:sz w:val="22"/>
        </w:rPr>
        <w:t> </w:t>
      </w:r>
      <w:r>
        <w:rPr>
          <w:rFonts w:ascii="Calibri"/>
          <w:sz w:val="22"/>
        </w:rPr>
        <w:t>provided</w:t>
      </w:r>
      <w:r>
        <w:rPr>
          <w:rFonts w:ascii="Calibri"/>
          <w:spacing w:val="-6"/>
          <w:sz w:val="22"/>
        </w:rPr>
        <w:t> </w:t>
      </w:r>
      <w:r>
        <w:rPr>
          <w:rFonts w:ascii="Calibri"/>
          <w:sz w:val="22"/>
        </w:rPr>
        <w:t>before</w:t>
      </w:r>
      <w:r>
        <w:rPr>
          <w:rFonts w:ascii="Calibri"/>
          <w:spacing w:val="-5"/>
          <w:sz w:val="22"/>
        </w:rPr>
        <w:t> </w:t>
      </w:r>
      <w:r>
        <w:rPr>
          <w:rFonts w:ascii="Calibri"/>
          <w:sz w:val="22"/>
        </w:rPr>
        <w:t>the</w:t>
      </w:r>
      <w:r>
        <w:rPr>
          <w:rFonts w:ascii="Calibri"/>
          <w:spacing w:val="-6"/>
          <w:sz w:val="22"/>
        </w:rPr>
        <w:t> </w:t>
      </w:r>
      <w:r>
        <w:rPr>
          <w:rFonts w:ascii="Calibri"/>
          <w:spacing w:val="-2"/>
          <w:sz w:val="22"/>
        </w:rPr>
        <w:t>meeting.</w:t>
      </w:r>
    </w:p>
    <w:p>
      <w:pPr>
        <w:spacing w:after="0"/>
        <w:jc w:val="left"/>
        <w:rPr>
          <w:rFonts w:ascii="Calibri"/>
          <w:sz w:val="22"/>
        </w:rPr>
        <w:sectPr>
          <w:headerReference w:type="default" r:id="rId116"/>
          <w:footerReference w:type="default" r:id="rId117"/>
          <w:pgSz w:w="12240" w:h="15840"/>
          <w:pgMar w:header="720" w:footer="0" w:top="4100" w:bottom="280" w:left="720" w:right="1080"/>
        </w:sectPr>
      </w:pPr>
    </w:p>
    <w:p>
      <w:pPr>
        <w:pStyle w:val="BodyText"/>
        <w:spacing w:before="3"/>
        <w:rPr>
          <w:rFonts w:ascii="Calibri"/>
          <w:sz w:val="22"/>
        </w:rPr>
      </w:pPr>
    </w:p>
    <w:p>
      <w:pPr>
        <w:tabs>
          <w:tab w:pos="1801" w:val="left" w:leader="none"/>
        </w:tabs>
        <w:spacing w:before="0"/>
        <w:ind w:left="720" w:right="0" w:firstLine="0"/>
        <w:jc w:val="left"/>
        <w:rPr>
          <w:rFonts w:ascii="Calibri"/>
          <w:sz w:val="22"/>
        </w:rPr>
      </w:pPr>
      <w:r>
        <w:rPr>
          <w:rFonts w:ascii="Calibri"/>
          <w:spacing w:val="-5"/>
          <w:sz w:val="22"/>
        </w:rPr>
        <w:t>RE:</w:t>
      </w:r>
      <w:r>
        <w:rPr>
          <w:rFonts w:ascii="Calibri"/>
          <w:sz w:val="22"/>
        </w:rPr>
        <w:tab/>
        <w:t>Finance</w:t>
      </w:r>
      <w:r>
        <w:rPr>
          <w:rFonts w:ascii="Calibri"/>
          <w:spacing w:val="-9"/>
          <w:sz w:val="22"/>
        </w:rPr>
        <w:t> </w:t>
      </w:r>
      <w:r>
        <w:rPr>
          <w:rFonts w:ascii="Calibri"/>
          <w:sz w:val="22"/>
        </w:rPr>
        <w:t>Monthly</w:t>
      </w:r>
      <w:r>
        <w:rPr>
          <w:rFonts w:ascii="Calibri"/>
          <w:spacing w:val="-9"/>
          <w:sz w:val="22"/>
        </w:rPr>
        <w:t> </w:t>
      </w:r>
      <w:r>
        <w:rPr>
          <w:rFonts w:ascii="Calibri"/>
          <w:spacing w:val="-2"/>
          <w:sz w:val="22"/>
        </w:rPr>
        <w:t>Report</w:t>
      </w:r>
    </w:p>
    <w:p>
      <w:pPr>
        <w:pStyle w:val="BodyText"/>
        <w:rPr>
          <w:rFonts w:ascii="Calibri"/>
          <w:sz w:val="22"/>
        </w:rPr>
      </w:pPr>
    </w:p>
    <w:p>
      <w:pPr>
        <w:pStyle w:val="BodyText"/>
        <w:spacing w:before="67"/>
        <w:rPr>
          <w:rFonts w:ascii="Calibri"/>
          <w:sz w:val="22"/>
        </w:rPr>
      </w:pPr>
    </w:p>
    <w:p>
      <w:pPr>
        <w:spacing w:before="0"/>
        <w:ind w:left="720" w:right="0" w:firstLine="0"/>
        <w:jc w:val="left"/>
        <w:rPr>
          <w:rFonts w:ascii="Calibri"/>
          <w:b/>
          <w:sz w:val="22"/>
        </w:rPr>
      </w:pPr>
      <w:r>
        <w:rPr>
          <w:rFonts w:ascii="Calibri"/>
          <w:b/>
          <w:sz w:val="22"/>
          <w:u w:val="single"/>
        </w:rPr>
        <w:t>Budget</w:t>
      </w:r>
      <w:r>
        <w:rPr>
          <w:rFonts w:ascii="Calibri"/>
          <w:b/>
          <w:spacing w:val="-6"/>
          <w:sz w:val="22"/>
          <w:u w:val="single"/>
        </w:rPr>
        <w:t> </w:t>
      </w:r>
      <w:r>
        <w:rPr>
          <w:rFonts w:ascii="Calibri"/>
          <w:b/>
          <w:sz w:val="22"/>
          <w:u w:val="single"/>
        </w:rPr>
        <w:t>to</w:t>
      </w:r>
      <w:r>
        <w:rPr>
          <w:rFonts w:ascii="Calibri"/>
          <w:b/>
          <w:spacing w:val="-6"/>
          <w:sz w:val="22"/>
          <w:u w:val="single"/>
        </w:rPr>
        <w:t> </w:t>
      </w:r>
      <w:r>
        <w:rPr>
          <w:rFonts w:ascii="Calibri"/>
          <w:b/>
          <w:sz w:val="22"/>
          <w:u w:val="single"/>
        </w:rPr>
        <w:t>Actual</w:t>
      </w:r>
      <w:r>
        <w:rPr>
          <w:rFonts w:ascii="Calibri"/>
          <w:b/>
          <w:spacing w:val="-5"/>
          <w:sz w:val="22"/>
          <w:u w:val="single"/>
        </w:rPr>
        <w:t> </w:t>
      </w:r>
      <w:r>
        <w:rPr>
          <w:rFonts w:ascii="Calibri"/>
          <w:b/>
          <w:spacing w:val="-2"/>
          <w:sz w:val="22"/>
          <w:u w:val="single"/>
        </w:rPr>
        <w:t>Tables</w:t>
      </w:r>
      <w:r>
        <w:rPr>
          <w:rFonts w:ascii="Calibri"/>
          <w:b/>
          <w:spacing w:val="40"/>
          <w:sz w:val="22"/>
          <w:u w:val="single"/>
        </w:rPr>
        <w:t> </w:t>
      </w:r>
    </w:p>
    <w:p>
      <w:pPr>
        <w:pStyle w:val="BodyText"/>
        <w:spacing w:before="65"/>
        <w:rPr>
          <w:rFonts w:ascii="Calibri"/>
          <w:b/>
          <w:sz w:val="22"/>
        </w:rPr>
      </w:pPr>
    </w:p>
    <w:p>
      <w:pPr>
        <w:spacing w:line="360" w:lineRule="auto" w:before="0"/>
        <w:ind w:left="720" w:right="0" w:firstLine="0"/>
        <w:jc w:val="left"/>
        <w:rPr>
          <w:rFonts w:ascii="Calibri"/>
          <w:sz w:val="22"/>
        </w:rPr>
      </w:pPr>
      <w:r>
        <w:rPr>
          <w:rFonts w:ascii="Calibri"/>
          <w:sz w:val="22"/>
        </w:rPr>
        <w:t>The</w:t>
      </w:r>
      <w:r>
        <w:rPr>
          <w:rFonts w:ascii="Calibri"/>
          <w:spacing w:val="-3"/>
          <w:sz w:val="22"/>
        </w:rPr>
        <w:t> </w:t>
      </w:r>
      <w:r>
        <w:rPr>
          <w:rFonts w:ascii="Calibri"/>
          <w:sz w:val="22"/>
        </w:rPr>
        <w:t>Budget</w:t>
      </w:r>
      <w:r>
        <w:rPr>
          <w:rFonts w:ascii="Calibri"/>
          <w:spacing w:val="-3"/>
          <w:sz w:val="22"/>
        </w:rPr>
        <w:t> </w:t>
      </w:r>
      <w:r>
        <w:rPr>
          <w:rFonts w:ascii="Calibri"/>
          <w:sz w:val="22"/>
        </w:rPr>
        <w:t>to</w:t>
      </w:r>
      <w:r>
        <w:rPr>
          <w:rFonts w:ascii="Calibri"/>
          <w:spacing w:val="-3"/>
          <w:sz w:val="22"/>
        </w:rPr>
        <w:t> </w:t>
      </w:r>
      <w:r>
        <w:rPr>
          <w:rFonts w:ascii="Calibri"/>
          <w:sz w:val="22"/>
        </w:rPr>
        <w:t>Actual</w:t>
      </w:r>
      <w:r>
        <w:rPr>
          <w:rFonts w:ascii="Calibri"/>
          <w:spacing w:val="-3"/>
          <w:sz w:val="22"/>
        </w:rPr>
        <w:t> </w:t>
      </w:r>
      <w:r>
        <w:rPr>
          <w:rFonts w:ascii="Calibri"/>
          <w:sz w:val="22"/>
        </w:rPr>
        <w:t>Tables</w:t>
      </w:r>
      <w:r>
        <w:rPr>
          <w:rFonts w:ascii="Calibri"/>
          <w:spacing w:val="-3"/>
          <w:sz w:val="22"/>
        </w:rPr>
        <w:t> </w:t>
      </w:r>
      <w:r>
        <w:rPr>
          <w:rFonts w:ascii="Calibri"/>
          <w:sz w:val="22"/>
        </w:rPr>
        <w:t>for</w:t>
      </w:r>
      <w:r>
        <w:rPr>
          <w:rFonts w:ascii="Calibri"/>
          <w:spacing w:val="-3"/>
          <w:sz w:val="22"/>
        </w:rPr>
        <w:t> </w:t>
      </w:r>
      <w:r>
        <w:rPr>
          <w:rFonts w:ascii="Calibri"/>
          <w:sz w:val="22"/>
        </w:rPr>
        <w:t>January</w:t>
      </w:r>
      <w:r>
        <w:rPr>
          <w:rFonts w:ascii="Calibri"/>
          <w:spacing w:val="-3"/>
          <w:sz w:val="22"/>
        </w:rPr>
        <w:t> </w:t>
      </w:r>
      <w:r>
        <w:rPr>
          <w:rFonts w:ascii="Calibri"/>
          <w:sz w:val="22"/>
        </w:rPr>
        <w:t>2026</w:t>
      </w:r>
      <w:r>
        <w:rPr>
          <w:rFonts w:ascii="Calibri"/>
          <w:spacing w:val="-3"/>
          <w:sz w:val="22"/>
        </w:rPr>
        <w:t> </w:t>
      </w:r>
      <w:r>
        <w:rPr>
          <w:rFonts w:ascii="Calibri"/>
          <w:sz w:val="22"/>
        </w:rPr>
        <w:t>will</w:t>
      </w:r>
      <w:r>
        <w:rPr>
          <w:rFonts w:ascii="Calibri"/>
          <w:spacing w:val="-2"/>
          <w:sz w:val="22"/>
        </w:rPr>
        <w:t> </w:t>
      </w:r>
      <w:r>
        <w:rPr>
          <w:rFonts w:ascii="Calibri"/>
          <w:sz w:val="22"/>
        </w:rPr>
        <w:t>be</w:t>
      </w:r>
      <w:r>
        <w:rPr>
          <w:rFonts w:ascii="Calibri"/>
          <w:spacing w:val="-3"/>
          <w:sz w:val="22"/>
        </w:rPr>
        <w:t> </w:t>
      </w:r>
      <w:r>
        <w:rPr>
          <w:rFonts w:ascii="Calibri"/>
          <w:sz w:val="22"/>
        </w:rPr>
        <w:t>forwarded</w:t>
      </w:r>
      <w:r>
        <w:rPr>
          <w:rFonts w:ascii="Calibri"/>
          <w:spacing w:val="-2"/>
          <w:sz w:val="22"/>
        </w:rPr>
        <w:t> </w:t>
      </w:r>
      <w:r>
        <w:rPr>
          <w:rFonts w:ascii="Calibri"/>
          <w:sz w:val="22"/>
        </w:rPr>
        <w:t>before</w:t>
      </w:r>
      <w:r>
        <w:rPr>
          <w:rFonts w:ascii="Calibri"/>
          <w:spacing w:val="-3"/>
          <w:sz w:val="22"/>
        </w:rPr>
        <w:t> </w:t>
      </w:r>
      <w:r>
        <w:rPr>
          <w:rFonts w:ascii="Calibri"/>
          <w:sz w:val="22"/>
        </w:rPr>
        <w:t>the</w:t>
      </w:r>
      <w:r>
        <w:rPr>
          <w:rFonts w:ascii="Calibri"/>
          <w:spacing w:val="-2"/>
          <w:sz w:val="22"/>
        </w:rPr>
        <w:t> </w:t>
      </w:r>
      <w:r>
        <w:rPr>
          <w:rFonts w:ascii="Calibri"/>
          <w:sz w:val="22"/>
        </w:rPr>
        <w:t>meeting</w:t>
      </w:r>
      <w:r>
        <w:rPr>
          <w:rFonts w:ascii="Calibri"/>
          <w:spacing w:val="-3"/>
          <w:sz w:val="22"/>
        </w:rPr>
        <w:t> </w:t>
      </w:r>
      <w:r>
        <w:rPr>
          <w:rFonts w:ascii="Calibri"/>
          <w:sz w:val="22"/>
        </w:rPr>
        <w:t>and</w:t>
      </w:r>
      <w:r>
        <w:rPr>
          <w:rFonts w:ascii="Calibri"/>
          <w:spacing w:val="-3"/>
          <w:sz w:val="22"/>
        </w:rPr>
        <w:t> </w:t>
      </w:r>
      <w:r>
        <w:rPr>
          <w:rFonts w:ascii="Calibri"/>
          <w:sz w:val="22"/>
        </w:rPr>
        <w:t>will</w:t>
      </w:r>
      <w:r>
        <w:rPr>
          <w:rFonts w:ascii="Calibri"/>
          <w:spacing w:val="-3"/>
          <w:sz w:val="22"/>
        </w:rPr>
        <w:t> </w:t>
      </w:r>
      <w:r>
        <w:rPr>
          <w:rFonts w:ascii="Calibri"/>
          <w:sz w:val="22"/>
        </w:rPr>
        <w:t>include</w:t>
      </w:r>
      <w:r>
        <w:rPr>
          <w:rFonts w:ascii="Calibri"/>
          <w:spacing w:val="-3"/>
          <w:sz w:val="22"/>
        </w:rPr>
        <w:t> </w:t>
      </w:r>
      <w:r>
        <w:rPr>
          <w:rFonts w:ascii="Calibri"/>
          <w:sz w:val="22"/>
        </w:rPr>
        <w:t>the analysis discussion.</w:t>
      </w:r>
    </w:p>
    <w:p>
      <w:pPr>
        <w:spacing w:after="0" w:line="360" w:lineRule="auto"/>
        <w:jc w:val="left"/>
        <w:rPr>
          <w:rFonts w:ascii="Calibri"/>
          <w:sz w:val="22"/>
        </w:rPr>
        <w:sectPr>
          <w:headerReference w:type="default" r:id="rId118"/>
          <w:footerReference w:type="default" r:id="rId119"/>
          <w:pgSz w:w="12240" w:h="15840"/>
          <w:pgMar w:header="720" w:footer="0" w:top="4100" w:bottom="280" w:left="720" w:right="1080"/>
        </w:sectPr>
      </w:pPr>
    </w:p>
    <w:p>
      <w:pPr>
        <w:pStyle w:val="BodyText"/>
        <w:rPr>
          <w:rFonts w:ascii="Calibri"/>
          <w:sz w:val="22"/>
        </w:rPr>
      </w:pPr>
    </w:p>
    <w:p>
      <w:pPr>
        <w:pStyle w:val="BodyText"/>
        <w:rPr>
          <w:rFonts w:ascii="Calibri"/>
          <w:sz w:val="22"/>
        </w:rPr>
      </w:pPr>
    </w:p>
    <w:p>
      <w:pPr>
        <w:pStyle w:val="BodyText"/>
        <w:spacing w:before="209"/>
        <w:rPr>
          <w:rFonts w:ascii="Calibri"/>
          <w:sz w:val="22"/>
        </w:rPr>
      </w:pPr>
    </w:p>
    <w:p>
      <w:pPr>
        <w:tabs>
          <w:tab w:pos="2160" w:val="left" w:leader="none"/>
        </w:tabs>
        <w:spacing w:before="0"/>
        <w:ind w:left="720" w:right="0" w:firstLine="0"/>
        <w:jc w:val="left"/>
        <w:rPr>
          <w:rFonts w:ascii="Arial"/>
          <w:sz w:val="22"/>
        </w:rPr>
      </w:pPr>
      <w:bookmarkStart w:name="Carryforward Request Memo - February 202" w:id="10"/>
      <w:bookmarkEnd w:id="10"/>
      <w:r>
        <w:rPr/>
      </w:r>
      <w:r>
        <w:rPr>
          <w:rFonts w:ascii="Arial"/>
          <w:spacing w:val="-5"/>
          <w:sz w:val="22"/>
        </w:rPr>
        <w:t>TO:</w:t>
      </w:r>
      <w:r>
        <w:rPr>
          <w:rFonts w:ascii="Arial"/>
          <w:sz w:val="22"/>
        </w:rPr>
        <w:tab/>
        <w:t>Donna</w:t>
      </w:r>
      <w:r>
        <w:rPr>
          <w:rFonts w:ascii="Arial"/>
          <w:spacing w:val="-9"/>
          <w:sz w:val="22"/>
        </w:rPr>
        <w:t> </w:t>
      </w:r>
      <w:r>
        <w:rPr>
          <w:rFonts w:ascii="Arial"/>
          <w:sz w:val="22"/>
        </w:rPr>
        <w:t>Walker,</w:t>
      </w:r>
      <w:r>
        <w:rPr>
          <w:rFonts w:ascii="Arial"/>
          <w:spacing w:val="-9"/>
          <w:sz w:val="22"/>
        </w:rPr>
        <w:t> </w:t>
      </w:r>
      <w:r>
        <w:rPr>
          <w:rFonts w:ascii="Arial"/>
          <w:sz w:val="22"/>
        </w:rPr>
        <w:t>Executive</w:t>
      </w:r>
      <w:r>
        <w:rPr>
          <w:rFonts w:ascii="Arial"/>
          <w:spacing w:val="-9"/>
          <w:sz w:val="22"/>
        </w:rPr>
        <w:t> </w:t>
      </w:r>
      <w:r>
        <w:rPr>
          <w:rFonts w:ascii="Arial"/>
          <w:spacing w:val="-2"/>
          <w:sz w:val="22"/>
        </w:rPr>
        <w:t>Director</w:t>
      </w:r>
    </w:p>
    <w:p>
      <w:pPr>
        <w:tabs>
          <w:tab w:pos="2160" w:val="left" w:leader="none"/>
        </w:tabs>
        <w:spacing w:line="388" w:lineRule="auto" w:before="120"/>
        <w:ind w:left="720" w:right="4137" w:firstLine="0"/>
        <w:jc w:val="left"/>
        <w:rPr>
          <w:rFonts w:ascii="Arial"/>
          <w:sz w:val="22"/>
        </w:rPr>
      </w:pPr>
      <w:r>
        <w:rPr>
          <w:rFonts w:ascii="Arial"/>
          <w:spacing w:val="-2"/>
          <w:sz w:val="22"/>
        </w:rPr>
        <w:t>FROM:</w:t>
      </w:r>
      <w:r>
        <w:rPr>
          <w:rFonts w:ascii="Arial"/>
          <w:sz w:val="22"/>
        </w:rPr>
        <w:tab/>
        <w:t>Matt Griffin, Financial Strategy Consultant </w:t>
      </w:r>
      <w:r>
        <w:rPr>
          <w:rFonts w:ascii="Arial"/>
          <w:spacing w:val="-4"/>
          <w:sz w:val="22"/>
        </w:rPr>
        <w:t>RE:</w:t>
      </w:r>
      <w:r>
        <w:rPr>
          <w:rFonts w:ascii="Arial"/>
          <w:sz w:val="22"/>
        </w:rPr>
        <w:tab/>
        <w:t>Carryforward</w:t>
      </w:r>
      <w:r>
        <w:rPr>
          <w:rFonts w:ascii="Arial"/>
          <w:spacing w:val="-16"/>
          <w:sz w:val="22"/>
        </w:rPr>
        <w:t> </w:t>
      </w:r>
      <w:r>
        <w:rPr>
          <w:rFonts w:ascii="Arial"/>
          <w:sz w:val="22"/>
        </w:rPr>
        <w:t>Request</w:t>
      </w:r>
      <w:r>
        <w:rPr>
          <w:rFonts w:ascii="Arial"/>
          <w:spacing w:val="-15"/>
          <w:sz w:val="22"/>
        </w:rPr>
        <w:t> </w:t>
      </w:r>
      <w:r>
        <w:rPr>
          <w:rFonts w:ascii="Arial"/>
          <w:sz w:val="22"/>
        </w:rPr>
        <w:t>for</w:t>
      </w:r>
      <w:r>
        <w:rPr>
          <w:rFonts w:ascii="Arial"/>
          <w:spacing w:val="-15"/>
          <w:sz w:val="22"/>
        </w:rPr>
        <w:t> </w:t>
      </w:r>
      <w:r>
        <w:rPr>
          <w:rFonts w:ascii="Arial"/>
          <w:sz w:val="22"/>
        </w:rPr>
        <w:t>Fiscal</w:t>
      </w:r>
      <w:r>
        <w:rPr>
          <w:rFonts w:ascii="Arial"/>
          <w:spacing w:val="-16"/>
          <w:sz w:val="22"/>
        </w:rPr>
        <w:t> </w:t>
      </w:r>
      <w:r>
        <w:rPr>
          <w:rFonts w:ascii="Arial"/>
          <w:sz w:val="22"/>
        </w:rPr>
        <w:t>Year</w:t>
      </w:r>
      <w:r>
        <w:rPr>
          <w:rFonts w:ascii="Arial"/>
          <w:spacing w:val="-15"/>
          <w:sz w:val="22"/>
        </w:rPr>
        <w:t> </w:t>
      </w:r>
      <w:r>
        <w:rPr>
          <w:rFonts w:ascii="Arial"/>
          <w:sz w:val="22"/>
        </w:rPr>
        <w:t>2026 </w:t>
      </w:r>
      <w:r>
        <w:rPr>
          <w:rFonts w:ascii="Arial"/>
          <w:spacing w:val="-2"/>
          <w:sz w:val="22"/>
        </w:rPr>
        <w:t>DATE:</w:t>
      </w:r>
      <w:r>
        <w:rPr>
          <w:rFonts w:ascii="Arial"/>
          <w:sz w:val="22"/>
        </w:rPr>
        <w:tab/>
        <w:t>February 19, 2026</w:t>
      </w:r>
    </w:p>
    <w:p>
      <w:pPr>
        <w:pStyle w:val="BodyText"/>
        <w:rPr>
          <w:rFonts w:ascii="Arial"/>
          <w:sz w:val="22"/>
        </w:rPr>
      </w:pPr>
    </w:p>
    <w:p>
      <w:pPr>
        <w:pStyle w:val="BodyText"/>
        <w:rPr>
          <w:rFonts w:ascii="Arial"/>
          <w:sz w:val="22"/>
        </w:rPr>
      </w:pPr>
    </w:p>
    <w:p>
      <w:pPr>
        <w:pStyle w:val="BodyText"/>
        <w:spacing w:before="114"/>
        <w:rPr>
          <w:rFonts w:ascii="Arial"/>
          <w:sz w:val="22"/>
        </w:rPr>
      </w:pPr>
    </w:p>
    <w:p>
      <w:pPr>
        <w:spacing w:before="0"/>
        <w:ind w:left="720" w:right="0" w:firstLine="0"/>
        <w:jc w:val="left"/>
        <w:rPr>
          <w:rFonts w:ascii="Arial"/>
          <w:b/>
          <w:sz w:val="22"/>
        </w:rPr>
      </w:pPr>
      <w:r>
        <w:rPr>
          <w:rFonts w:ascii="Arial"/>
          <w:b/>
          <w:sz w:val="22"/>
        </w:rPr>
        <w:t>Carryforward</w:t>
      </w:r>
      <w:r>
        <w:rPr>
          <w:rFonts w:ascii="Arial"/>
          <w:b/>
          <w:spacing w:val="-9"/>
          <w:sz w:val="22"/>
        </w:rPr>
        <w:t> </w:t>
      </w:r>
      <w:r>
        <w:rPr>
          <w:rFonts w:ascii="Arial"/>
          <w:b/>
          <w:sz w:val="22"/>
        </w:rPr>
        <w:t>Request</w:t>
      </w:r>
      <w:r>
        <w:rPr>
          <w:rFonts w:ascii="Arial"/>
          <w:b/>
          <w:spacing w:val="-9"/>
          <w:sz w:val="22"/>
        </w:rPr>
        <w:t> </w:t>
      </w:r>
      <w:r>
        <w:rPr>
          <w:rFonts w:ascii="Arial"/>
          <w:b/>
          <w:sz w:val="22"/>
        </w:rPr>
        <w:t>for</w:t>
      </w:r>
      <w:r>
        <w:rPr>
          <w:rFonts w:ascii="Arial"/>
          <w:b/>
          <w:spacing w:val="-9"/>
          <w:sz w:val="22"/>
        </w:rPr>
        <w:t> </w:t>
      </w:r>
      <w:r>
        <w:rPr>
          <w:rFonts w:ascii="Arial"/>
          <w:b/>
          <w:sz w:val="22"/>
        </w:rPr>
        <w:t>Fiscal</w:t>
      </w:r>
      <w:r>
        <w:rPr>
          <w:rFonts w:ascii="Arial"/>
          <w:b/>
          <w:spacing w:val="-9"/>
          <w:sz w:val="22"/>
        </w:rPr>
        <w:t> </w:t>
      </w:r>
      <w:r>
        <w:rPr>
          <w:rFonts w:ascii="Arial"/>
          <w:b/>
          <w:sz w:val="22"/>
        </w:rPr>
        <w:t>Year</w:t>
      </w:r>
      <w:r>
        <w:rPr>
          <w:rFonts w:ascii="Arial"/>
          <w:b/>
          <w:spacing w:val="-9"/>
          <w:sz w:val="22"/>
        </w:rPr>
        <w:t> </w:t>
      </w:r>
      <w:r>
        <w:rPr>
          <w:rFonts w:ascii="Arial"/>
          <w:b/>
          <w:spacing w:val="-4"/>
          <w:sz w:val="22"/>
        </w:rPr>
        <w:t>2026</w:t>
      </w:r>
    </w:p>
    <w:p>
      <w:pPr>
        <w:spacing w:line="276" w:lineRule="auto" w:before="238"/>
        <w:ind w:left="720" w:right="356" w:firstLine="0"/>
        <w:jc w:val="both"/>
        <w:rPr>
          <w:rFonts w:ascii="Arial" w:hAnsi="Arial"/>
          <w:sz w:val="22"/>
        </w:rPr>
      </w:pPr>
      <w:r>
        <w:rPr>
          <w:rFonts w:ascii="Arial" w:hAnsi="Arial"/>
          <w:sz w:val="22"/>
        </w:rPr>
        <w:t>As</w:t>
      </w:r>
      <w:r>
        <w:rPr>
          <w:rFonts w:ascii="Arial" w:hAnsi="Arial"/>
          <w:spacing w:val="-4"/>
          <w:sz w:val="22"/>
        </w:rPr>
        <w:t> </w:t>
      </w:r>
      <w:r>
        <w:rPr>
          <w:rFonts w:ascii="Arial" w:hAnsi="Arial"/>
          <w:sz w:val="22"/>
        </w:rPr>
        <w:t>part</w:t>
      </w:r>
      <w:r>
        <w:rPr>
          <w:rFonts w:ascii="Arial" w:hAnsi="Arial"/>
          <w:spacing w:val="-5"/>
          <w:sz w:val="22"/>
        </w:rPr>
        <w:t> </w:t>
      </w:r>
      <w:r>
        <w:rPr>
          <w:rFonts w:ascii="Arial" w:hAnsi="Arial"/>
          <w:sz w:val="22"/>
        </w:rPr>
        <w:t>of</w:t>
      </w:r>
      <w:r>
        <w:rPr>
          <w:rFonts w:ascii="Arial" w:hAnsi="Arial"/>
          <w:spacing w:val="-5"/>
          <w:sz w:val="22"/>
        </w:rPr>
        <w:t> </w:t>
      </w:r>
      <w:r>
        <w:rPr>
          <w:rFonts w:ascii="Arial" w:hAnsi="Arial"/>
          <w:sz w:val="22"/>
        </w:rPr>
        <w:t>the</w:t>
      </w:r>
      <w:r>
        <w:rPr>
          <w:rFonts w:ascii="Arial" w:hAnsi="Arial"/>
          <w:spacing w:val="-5"/>
          <w:sz w:val="22"/>
        </w:rPr>
        <w:t> </w:t>
      </w:r>
      <w:r>
        <w:rPr>
          <w:rFonts w:ascii="Arial" w:hAnsi="Arial"/>
          <w:sz w:val="22"/>
        </w:rPr>
        <w:t>budgeting</w:t>
      </w:r>
      <w:r>
        <w:rPr>
          <w:rFonts w:ascii="Arial" w:hAnsi="Arial"/>
          <w:spacing w:val="-6"/>
          <w:sz w:val="22"/>
        </w:rPr>
        <w:t> </w:t>
      </w:r>
      <w:r>
        <w:rPr>
          <w:rFonts w:ascii="Arial" w:hAnsi="Arial"/>
          <w:sz w:val="22"/>
        </w:rPr>
        <w:t>process,</w:t>
      </w:r>
      <w:r>
        <w:rPr>
          <w:rFonts w:ascii="Arial" w:hAnsi="Arial"/>
          <w:spacing w:val="-6"/>
          <w:sz w:val="22"/>
        </w:rPr>
        <w:t> </w:t>
      </w:r>
      <w:r>
        <w:rPr>
          <w:rFonts w:ascii="Arial" w:hAnsi="Arial"/>
          <w:sz w:val="22"/>
        </w:rPr>
        <w:t>unspent</w:t>
      </w:r>
      <w:r>
        <w:rPr>
          <w:rFonts w:ascii="Arial" w:hAnsi="Arial"/>
          <w:spacing w:val="-5"/>
          <w:sz w:val="22"/>
        </w:rPr>
        <w:t> </w:t>
      </w:r>
      <w:r>
        <w:rPr>
          <w:rFonts w:ascii="Arial" w:hAnsi="Arial"/>
          <w:sz w:val="22"/>
        </w:rPr>
        <w:t>funds</w:t>
      </w:r>
      <w:r>
        <w:rPr>
          <w:rFonts w:ascii="Arial" w:hAnsi="Arial"/>
          <w:spacing w:val="-7"/>
          <w:sz w:val="22"/>
        </w:rPr>
        <w:t> </w:t>
      </w:r>
      <w:r>
        <w:rPr>
          <w:rFonts w:ascii="Arial" w:hAnsi="Arial"/>
          <w:sz w:val="22"/>
        </w:rPr>
        <w:t>from</w:t>
      </w:r>
      <w:r>
        <w:rPr>
          <w:rFonts w:ascii="Arial" w:hAnsi="Arial"/>
          <w:spacing w:val="-5"/>
          <w:sz w:val="22"/>
        </w:rPr>
        <w:t> </w:t>
      </w:r>
      <w:r>
        <w:rPr>
          <w:rFonts w:ascii="Arial" w:hAnsi="Arial"/>
          <w:sz w:val="22"/>
        </w:rPr>
        <w:t>the</w:t>
      </w:r>
      <w:r>
        <w:rPr>
          <w:rFonts w:ascii="Arial" w:hAnsi="Arial"/>
          <w:spacing w:val="-5"/>
          <w:sz w:val="22"/>
        </w:rPr>
        <w:t> </w:t>
      </w:r>
      <w:r>
        <w:rPr>
          <w:rFonts w:ascii="Arial" w:hAnsi="Arial"/>
          <w:sz w:val="22"/>
        </w:rPr>
        <w:t>prior</w:t>
      </w:r>
      <w:r>
        <w:rPr>
          <w:rFonts w:ascii="Arial" w:hAnsi="Arial"/>
          <w:spacing w:val="-5"/>
          <w:sz w:val="22"/>
        </w:rPr>
        <w:t> </w:t>
      </w:r>
      <w:r>
        <w:rPr>
          <w:rFonts w:ascii="Arial" w:hAnsi="Arial"/>
          <w:sz w:val="22"/>
        </w:rPr>
        <w:t>fiscal</w:t>
      </w:r>
      <w:r>
        <w:rPr>
          <w:rFonts w:ascii="Arial" w:hAnsi="Arial"/>
          <w:spacing w:val="-4"/>
          <w:sz w:val="22"/>
        </w:rPr>
        <w:t> </w:t>
      </w:r>
      <w:r>
        <w:rPr>
          <w:rFonts w:ascii="Arial" w:hAnsi="Arial"/>
          <w:sz w:val="22"/>
        </w:rPr>
        <w:t>year</w:t>
      </w:r>
      <w:r>
        <w:rPr>
          <w:rFonts w:ascii="Arial" w:hAnsi="Arial"/>
          <w:spacing w:val="-5"/>
          <w:sz w:val="22"/>
        </w:rPr>
        <w:t> </w:t>
      </w:r>
      <w:r>
        <w:rPr>
          <w:rFonts w:ascii="Arial" w:hAnsi="Arial"/>
          <w:sz w:val="22"/>
        </w:rPr>
        <w:t>may</w:t>
      </w:r>
      <w:r>
        <w:rPr>
          <w:rFonts w:ascii="Arial" w:hAnsi="Arial"/>
          <w:spacing w:val="-4"/>
          <w:sz w:val="22"/>
        </w:rPr>
        <w:t> </w:t>
      </w:r>
      <w:r>
        <w:rPr>
          <w:rFonts w:ascii="Arial" w:hAnsi="Arial"/>
          <w:sz w:val="22"/>
        </w:rPr>
        <w:t>be</w:t>
      </w:r>
      <w:r>
        <w:rPr>
          <w:rFonts w:ascii="Arial" w:hAnsi="Arial"/>
          <w:spacing w:val="-5"/>
          <w:sz w:val="22"/>
        </w:rPr>
        <w:t> </w:t>
      </w:r>
      <w:r>
        <w:rPr>
          <w:rFonts w:ascii="Arial" w:hAnsi="Arial"/>
          <w:sz w:val="22"/>
        </w:rPr>
        <w:t>carried</w:t>
      </w:r>
      <w:r>
        <w:rPr>
          <w:rFonts w:ascii="Arial" w:hAnsi="Arial"/>
          <w:spacing w:val="-5"/>
          <w:sz w:val="22"/>
        </w:rPr>
        <w:t> </w:t>
      </w:r>
      <w:r>
        <w:rPr>
          <w:rFonts w:ascii="Arial" w:hAnsi="Arial"/>
          <w:sz w:val="22"/>
        </w:rPr>
        <w:t>forward into the current year when needed to support planned expenditures. Not all unspent funds are carried</w:t>
      </w:r>
      <w:r>
        <w:rPr>
          <w:rFonts w:ascii="Arial" w:hAnsi="Arial"/>
          <w:spacing w:val="-16"/>
          <w:sz w:val="22"/>
        </w:rPr>
        <w:t> </w:t>
      </w:r>
      <w:r>
        <w:rPr>
          <w:rFonts w:ascii="Arial" w:hAnsi="Arial"/>
          <w:sz w:val="22"/>
        </w:rPr>
        <w:t>forward—only</w:t>
      </w:r>
      <w:r>
        <w:rPr>
          <w:rFonts w:ascii="Arial" w:hAnsi="Arial"/>
          <w:spacing w:val="-15"/>
          <w:sz w:val="22"/>
        </w:rPr>
        <w:t> </w:t>
      </w:r>
      <w:r>
        <w:rPr>
          <w:rFonts w:ascii="Arial" w:hAnsi="Arial"/>
          <w:sz w:val="22"/>
        </w:rPr>
        <w:t>those</w:t>
      </w:r>
      <w:r>
        <w:rPr>
          <w:rFonts w:ascii="Arial" w:hAnsi="Arial"/>
          <w:spacing w:val="-15"/>
          <w:sz w:val="22"/>
        </w:rPr>
        <w:t> </w:t>
      </w:r>
      <w:r>
        <w:rPr>
          <w:rFonts w:ascii="Arial" w:hAnsi="Arial"/>
          <w:sz w:val="22"/>
        </w:rPr>
        <w:t>necessary</w:t>
      </w:r>
      <w:r>
        <w:rPr>
          <w:rFonts w:ascii="Arial" w:hAnsi="Arial"/>
          <w:spacing w:val="-16"/>
          <w:sz w:val="22"/>
        </w:rPr>
        <w:t> </w:t>
      </w:r>
      <w:r>
        <w:rPr>
          <w:rFonts w:ascii="Arial" w:hAnsi="Arial"/>
          <w:sz w:val="22"/>
        </w:rPr>
        <w:t>to</w:t>
      </w:r>
      <w:r>
        <w:rPr>
          <w:rFonts w:ascii="Arial" w:hAnsi="Arial"/>
          <w:spacing w:val="-15"/>
          <w:sz w:val="22"/>
        </w:rPr>
        <w:t> </w:t>
      </w:r>
      <w:r>
        <w:rPr>
          <w:rFonts w:ascii="Arial" w:hAnsi="Arial"/>
          <w:sz w:val="22"/>
        </w:rPr>
        <w:t>meet</w:t>
      </w:r>
      <w:r>
        <w:rPr>
          <w:rFonts w:ascii="Arial" w:hAnsi="Arial"/>
          <w:spacing w:val="-15"/>
          <w:sz w:val="22"/>
        </w:rPr>
        <w:t> </w:t>
      </w:r>
      <w:r>
        <w:rPr>
          <w:rFonts w:ascii="Arial" w:hAnsi="Arial"/>
          <w:sz w:val="22"/>
        </w:rPr>
        <w:t>anticipated</w:t>
      </w:r>
      <w:r>
        <w:rPr>
          <w:rFonts w:ascii="Arial" w:hAnsi="Arial"/>
          <w:spacing w:val="-15"/>
          <w:sz w:val="22"/>
        </w:rPr>
        <w:t> </w:t>
      </w:r>
      <w:r>
        <w:rPr>
          <w:rFonts w:ascii="Arial" w:hAnsi="Arial"/>
          <w:sz w:val="22"/>
        </w:rPr>
        <w:t>financial</w:t>
      </w:r>
      <w:r>
        <w:rPr>
          <w:rFonts w:ascii="Arial" w:hAnsi="Arial"/>
          <w:spacing w:val="-16"/>
          <w:sz w:val="22"/>
        </w:rPr>
        <w:t> </w:t>
      </w:r>
      <w:r>
        <w:rPr>
          <w:rFonts w:ascii="Arial" w:hAnsi="Arial"/>
          <w:sz w:val="22"/>
        </w:rPr>
        <w:t>requirements</w:t>
      </w:r>
      <w:r>
        <w:rPr>
          <w:rFonts w:ascii="Arial" w:hAnsi="Arial"/>
          <w:spacing w:val="-15"/>
          <w:sz w:val="22"/>
        </w:rPr>
        <w:t> </w:t>
      </w:r>
      <w:r>
        <w:rPr>
          <w:rFonts w:ascii="Arial" w:hAnsi="Arial"/>
          <w:sz w:val="22"/>
        </w:rPr>
        <w:t>in</w:t>
      </w:r>
      <w:r>
        <w:rPr>
          <w:rFonts w:ascii="Arial" w:hAnsi="Arial"/>
          <w:spacing w:val="-15"/>
          <w:sz w:val="22"/>
        </w:rPr>
        <w:t> </w:t>
      </w:r>
      <w:r>
        <w:rPr>
          <w:rFonts w:ascii="Arial" w:hAnsi="Arial"/>
          <w:sz w:val="22"/>
        </w:rPr>
        <w:t>the</w:t>
      </w:r>
      <w:r>
        <w:rPr>
          <w:rFonts w:ascii="Arial" w:hAnsi="Arial"/>
          <w:spacing w:val="-16"/>
          <w:sz w:val="22"/>
        </w:rPr>
        <w:t> </w:t>
      </w:r>
      <w:r>
        <w:rPr>
          <w:rFonts w:ascii="Arial" w:hAnsi="Arial"/>
          <w:sz w:val="22"/>
        </w:rPr>
        <w:t>new</w:t>
      </w:r>
      <w:r>
        <w:rPr>
          <w:rFonts w:ascii="Arial" w:hAnsi="Arial"/>
          <w:spacing w:val="-15"/>
          <w:sz w:val="22"/>
        </w:rPr>
        <w:t> </w:t>
      </w:r>
      <w:r>
        <w:rPr>
          <w:rFonts w:ascii="Arial" w:hAnsi="Arial"/>
          <w:sz w:val="22"/>
        </w:rPr>
        <w:t>fiscal year, as determined through JCPL’s review process. Any funds that are not carried forward remain in the JCPL fund balance and are available for future use.</w:t>
      </w:r>
    </w:p>
    <w:p>
      <w:pPr>
        <w:spacing w:line="276" w:lineRule="auto" w:before="200"/>
        <w:ind w:left="720" w:right="357" w:firstLine="0"/>
        <w:jc w:val="both"/>
        <w:rPr>
          <w:rFonts w:ascii="Arial"/>
          <w:sz w:val="22"/>
        </w:rPr>
      </w:pPr>
      <w:r>
        <w:rPr>
          <w:rFonts w:ascii="Arial"/>
          <w:sz w:val="22"/>
        </w:rPr>
        <w:t>Several</w:t>
      </w:r>
      <w:r>
        <w:rPr>
          <w:rFonts w:ascii="Arial"/>
          <w:spacing w:val="-2"/>
          <w:sz w:val="22"/>
        </w:rPr>
        <w:t> </w:t>
      </w:r>
      <w:r>
        <w:rPr>
          <w:rFonts w:ascii="Arial"/>
          <w:sz w:val="22"/>
        </w:rPr>
        <w:t>projects</w:t>
      </w:r>
      <w:r>
        <w:rPr>
          <w:rFonts w:ascii="Arial"/>
          <w:spacing w:val="-2"/>
          <w:sz w:val="22"/>
        </w:rPr>
        <w:t> </w:t>
      </w:r>
      <w:r>
        <w:rPr>
          <w:rFonts w:ascii="Arial"/>
          <w:sz w:val="22"/>
        </w:rPr>
        <w:t>received</w:t>
      </w:r>
      <w:r>
        <w:rPr>
          <w:rFonts w:ascii="Arial"/>
          <w:spacing w:val="-2"/>
          <w:sz w:val="22"/>
        </w:rPr>
        <w:t> </w:t>
      </w:r>
      <w:r>
        <w:rPr>
          <w:rFonts w:ascii="Arial"/>
          <w:sz w:val="22"/>
        </w:rPr>
        <w:t>funding</w:t>
      </w:r>
      <w:r>
        <w:rPr>
          <w:rFonts w:ascii="Arial"/>
          <w:spacing w:val="-2"/>
          <w:sz w:val="22"/>
        </w:rPr>
        <w:t> </w:t>
      </w:r>
      <w:r>
        <w:rPr>
          <w:rFonts w:ascii="Arial"/>
          <w:sz w:val="22"/>
        </w:rPr>
        <w:t>in</w:t>
      </w:r>
      <w:r>
        <w:rPr>
          <w:rFonts w:ascii="Arial"/>
          <w:spacing w:val="-3"/>
          <w:sz w:val="22"/>
        </w:rPr>
        <w:t> </w:t>
      </w:r>
      <w:r>
        <w:rPr>
          <w:rFonts w:ascii="Arial"/>
          <w:sz w:val="22"/>
        </w:rPr>
        <w:t>2025</w:t>
      </w:r>
      <w:r>
        <w:rPr>
          <w:rFonts w:ascii="Arial"/>
          <w:spacing w:val="-1"/>
          <w:sz w:val="22"/>
        </w:rPr>
        <w:t> </w:t>
      </w:r>
      <w:r>
        <w:rPr>
          <w:rFonts w:ascii="Arial"/>
          <w:sz w:val="22"/>
        </w:rPr>
        <w:t>but</w:t>
      </w:r>
      <w:r>
        <w:rPr>
          <w:rFonts w:ascii="Arial"/>
          <w:spacing w:val="-2"/>
          <w:sz w:val="22"/>
        </w:rPr>
        <w:t> </w:t>
      </w:r>
      <w:r>
        <w:rPr>
          <w:rFonts w:ascii="Arial"/>
          <w:sz w:val="22"/>
        </w:rPr>
        <w:t>remained</w:t>
      </w:r>
      <w:r>
        <w:rPr>
          <w:rFonts w:ascii="Arial"/>
          <w:spacing w:val="-2"/>
          <w:sz w:val="22"/>
        </w:rPr>
        <w:t> </w:t>
      </w:r>
      <w:r>
        <w:rPr>
          <w:rFonts w:ascii="Arial"/>
          <w:sz w:val="22"/>
        </w:rPr>
        <w:t>in</w:t>
      </w:r>
      <w:r>
        <w:rPr>
          <w:rFonts w:ascii="Arial"/>
          <w:spacing w:val="-2"/>
          <w:sz w:val="22"/>
        </w:rPr>
        <w:t> </w:t>
      </w:r>
      <w:r>
        <w:rPr>
          <w:rFonts w:ascii="Arial"/>
          <w:sz w:val="22"/>
        </w:rPr>
        <w:t>progress</w:t>
      </w:r>
      <w:r>
        <w:rPr>
          <w:rFonts w:ascii="Arial"/>
          <w:spacing w:val="-2"/>
          <w:sz w:val="22"/>
        </w:rPr>
        <w:t> </w:t>
      </w:r>
      <w:r>
        <w:rPr>
          <w:rFonts w:ascii="Arial"/>
          <w:sz w:val="22"/>
        </w:rPr>
        <w:t>at</w:t>
      </w:r>
      <w:r>
        <w:rPr>
          <w:rFonts w:ascii="Arial"/>
          <w:spacing w:val="-2"/>
          <w:sz w:val="22"/>
        </w:rPr>
        <w:t> </w:t>
      </w:r>
      <w:r>
        <w:rPr>
          <w:rFonts w:ascii="Arial"/>
          <w:sz w:val="22"/>
        </w:rPr>
        <w:t>year-end.</w:t>
      </w:r>
      <w:r>
        <w:rPr>
          <w:rFonts w:ascii="Arial"/>
          <w:spacing w:val="-2"/>
          <w:sz w:val="22"/>
        </w:rPr>
        <w:t> </w:t>
      </w:r>
      <w:r>
        <w:rPr>
          <w:rFonts w:ascii="Arial"/>
          <w:sz w:val="22"/>
        </w:rPr>
        <w:t>To</w:t>
      </w:r>
      <w:r>
        <w:rPr>
          <w:rFonts w:ascii="Arial"/>
          <w:spacing w:val="-2"/>
          <w:sz w:val="22"/>
        </w:rPr>
        <w:t> </w:t>
      </w:r>
      <w:r>
        <w:rPr>
          <w:rFonts w:ascii="Arial"/>
          <w:sz w:val="22"/>
        </w:rPr>
        <w:t>align</w:t>
      </w:r>
      <w:r>
        <w:rPr>
          <w:rFonts w:ascii="Arial"/>
          <w:spacing w:val="-2"/>
          <w:sz w:val="22"/>
        </w:rPr>
        <w:t> </w:t>
      </w:r>
      <w:r>
        <w:rPr>
          <w:rFonts w:ascii="Arial"/>
          <w:sz w:val="22"/>
        </w:rPr>
        <w:t>budget with</w:t>
      </w:r>
      <w:r>
        <w:rPr>
          <w:rFonts w:ascii="Arial"/>
          <w:spacing w:val="-16"/>
          <w:sz w:val="22"/>
        </w:rPr>
        <w:t> </w:t>
      </w:r>
      <w:r>
        <w:rPr>
          <w:rFonts w:ascii="Arial"/>
          <w:sz w:val="22"/>
        </w:rPr>
        <w:t>projected</w:t>
      </w:r>
      <w:r>
        <w:rPr>
          <w:rFonts w:ascii="Arial"/>
          <w:spacing w:val="-14"/>
          <w:sz w:val="22"/>
        </w:rPr>
        <w:t> </w:t>
      </w:r>
      <w:r>
        <w:rPr>
          <w:rFonts w:ascii="Arial"/>
          <w:sz w:val="22"/>
        </w:rPr>
        <w:t>2026</w:t>
      </w:r>
      <w:r>
        <w:rPr>
          <w:rFonts w:ascii="Arial"/>
          <w:spacing w:val="-15"/>
          <w:sz w:val="22"/>
        </w:rPr>
        <w:t> </w:t>
      </w:r>
      <w:r>
        <w:rPr>
          <w:rFonts w:ascii="Arial"/>
          <w:sz w:val="22"/>
        </w:rPr>
        <w:t>expenditures,</w:t>
      </w:r>
      <w:r>
        <w:rPr>
          <w:rFonts w:ascii="Arial"/>
          <w:spacing w:val="-15"/>
          <w:sz w:val="22"/>
        </w:rPr>
        <w:t> </w:t>
      </w:r>
      <w:r>
        <w:rPr>
          <w:rFonts w:ascii="Arial"/>
          <w:sz w:val="22"/>
        </w:rPr>
        <w:t>the</w:t>
      </w:r>
      <w:r>
        <w:rPr>
          <w:rFonts w:ascii="Arial"/>
          <w:spacing w:val="-16"/>
          <w:sz w:val="22"/>
        </w:rPr>
        <w:t> </w:t>
      </w:r>
      <w:r>
        <w:rPr>
          <w:rFonts w:ascii="Arial"/>
          <w:sz w:val="22"/>
        </w:rPr>
        <w:t>following</w:t>
      </w:r>
      <w:r>
        <w:rPr>
          <w:rFonts w:ascii="Arial"/>
          <w:spacing w:val="-14"/>
          <w:sz w:val="22"/>
        </w:rPr>
        <w:t> </w:t>
      </w:r>
      <w:r>
        <w:rPr>
          <w:rFonts w:ascii="Arial"/>
          <w:sz w:val="22"/>
        </w:rPr>
        <w:t>unspent</w:t>
      </w:r>
      <w:r>
        <w:rPr>
          <w:rFonts w:ascii="Arial"/>
          <w:spacing w:val="-15"/>
          <w:sz w:val="22"/>
        </w:rPr>
        <w:t> </w:t>
      </w:r>
      <w:r>
        <w:rPr>
          <w:rFonts w:ascii="Arial"/>
          <w:sz w:val="22"/>
        </w:rPr>
        <w:t>funds</w:t>
      </w:r>
      <w:r>
        <w:rPr>
          <w:rFonts w:ascii="Arial"/>
          <w:spacing w:val="-16"/>
          <w:sz w:val="22"/>
        </w:rPr>
        <w:t> </w:t>
      </w:r>
      <w:r>
        <w:rPr>
          <w:rFonts w:ascii="Arial"/>
          <w:sz w:val="22"/>
        </w:rPr>
        <w:t>are</w:t>
      </w:r>
      <w:r>
        <w:rPr>
          <w:rFonts w:ascii="Arial"/>
          <w:spacing w:val="-14"/>
          <w:sz w:val="22"/>
        </w:rPr>
        <w:t> </w:t>
      </w:r>
      <w:r>
        <w:rPr>
          <w:rFonts w:ascii="Arial"/>
          <w:sz w:val="22"/>
        </w:rPr>
        <w:t>requested</w:t>
      </w:r>
      <w:r>
        <w:rPr>
          <w:rFonts w:ascii="Arial"/>
          <w:spacing w:val="-15"/>
          <w:sz w:val="22"/>
        </w:rPr>
        <w:t> </w:t>
      </w:r>
      <w:r>
        <w:rPr>
          <w:rFonts w:ascii="Arial"/>
          <w:sz w:val="22"/>
        </w:rPr>
        <w:t>to</w:t>
      </w:r>
      <w:r>
        <w:rPr>
          <w:rFonts w:ascii="Arial"/>
          <w:spacing w:val="-15"/>
          <w:sz w:val="22"/>
        </w:rPr>
        <w:t> </w:t>
      </w:r>
      <w:r>
        <w:rPr>
          <w:rFonts w:ascii="Arial"/>
          <w:sz w:val="22"/>
        </w:rPr>
        <w:t>be</w:t>
      </w:r>
      <w:r>
        <w:rPr>
          <w:rFonts w:ascii="Arial"/>
          <w:spacing w:val="-15"/>
          <w:sz w:val="22"/>
        </w:rPr>
        <w:t> </w:t>
      </w:r>
      <w:r>
        <w:rPr>
          <w:rFonts w:ascii="Arial"/>
          <w:sz w:val="22"/>
        </w:rPr>
        <w:t>carried</w:t>
      </w:r>
      <w:r>
        <w:rPr>
          <w:rFonts w:ascii="Arial"/>
          <w:spacing w:val="-15"/>
          <w:sz w:val="22"/>
        </w:rPr>
        <w:t> </w:t>
      </w:r>
      <w:r>
        <w:rPr>
          <w:rFonts w:ascii="Arial"/>
          <w:sz w:val="22"/>
        </w:rPr>
        <w:t>forward into the 2026 budget:</w:t>
      </w:r>
    </w:p>
    <w:p>
      <w:pPr>
        <w:pStyle w:val="BodyText"/>
        <w:spacing w:before="5"/>
        <w:rPr>
          <w:rFonts w:ascii="Arial"/>
          <w:sz w:val="17"/>
        </w:rPr>
      </w:pPr>
    </w:p>
    <w:tbl>
      <w:tblPr>
        <w:tblW w:w="0" w:type="auto"/>
        <w:jc w:val="left"/>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75"/>
        <w:gridCol w:w="4675"/>
      </w:tblGrid>
      <w:tr>
        <w:trPr>
          <w:trHeight w:val="360" w:hRule="atLeast"/>
        </w:trPr>
        <w:tc>
          <w:tcPr>
            <w:tcW w:w="4675" w:type="dxa"/>
          </w:tcPr>
          <w:p>
            <w:pPr>
              <w:pStyle w:val="TableParagraph"/>
              <w:rPr>
                <w:rFonts w:ascii="Arial"/>
                <w:b/>
                <w:sz w:val="22"/>
              </w:rPr>
            </w:pPr>
            <w:r>
              <w:rPr>
                <w:rFonts w:ascii="Arial"/>
                <w:b/>
                <w:spacing w:val="-4"/>
                <w:sz w:val="22"/>
              </w:rPr>
              <w:t>Item</w:t>
            </w:r>
          </w:p>
        </w:tc>
        <w:tc>
          <w:tcPr>
            <w:tcW w:w="4675" w:type="dxa"/>
          </w:tcPr>
          <w:p>
            <w:pPr>
              <w:pStyle w:val="TableParagraph"/>
              <w:rPr>
                <w:rFonts w:ascii="Arial"/>
                <w:b/>
                <w:sz w:val="22"/>
              </w:rPr>
            </w:pPr>
            <w:r>
              <w:rPr>
                <w:rFonts w:ascii="Arial"/>
                <w:b/>
                <w:spacing w:val="-2"/>
                <w:sz w:val="22"/>
              </w:rPr>
              <w:t>Carryforward</w:t>
            </w:r>
            <w:r>
              <w:rPr>
                <w:rFonts w:ascii="Arial"/>
                <w:b/>
                <w:spacing w:val="6"/>
                <w:sz w:val="22"/>
              </w:rPr>
              <w:t> </w:t>
            </w:r>
            <w:r>
              <w:rPr>
                <w:rFonts w:ascii="Arial"/>
                <w:b/>
                <w:spacing w:val="-2"/>
                <w:sz w:val="22"/>
              </w:rPr>
              <w:t>Request</w:t>
            </w:r>
          </w:p>
        </w:tc>
      </w:tr>
      <w:tr>
        <w:trPr>
          <w:trHeight w:val="359" w:hRule="atLeast"/>
        </w:trPr>
        <w:tc>
          <w:tcPr>
            <w:tcW w:w="4675" w:type="dxa"/>
          </w:tcPr>
          <w:p>
            <w:pPr>
              <w:pStyle w:val="TableParagraph"/>
              <w:rPr>
                <w:rFonts w:ascii="Arial" w:hAnsi="Arial"/>
                <w:sz w:val="22"/>
              </w:rPr>
            </w:pPr>
            <w:r>
              <w:rPr>
                <w:rFonts w:ascii="Arial" w:hAnsi="Arial"/>
                <w:sz w:val="22"/>
              </w:rPr>
              <w:t>Lakewood</w:t>
            </w:r>
            <w:r>
              <w:rPr>
                <w:rFonts w:ascii="Arial" w:hAnsi="Arial"/>
                <w:spacing w:val="-7"/>
                <w:sz w:val="22"/>
              </w:rPr>
              <w:t> </w:t>
            </w:r>
            <w:r>
              <w:rPr>
                <w:rFonts w:ascii="Arial" w:hAnsi="Arial"/>
                <w:sz w:val="22"/>
              </w:rPr>
              <w:t>meeting</w:t>
            </w:r>
            <w:r>
              <w:rPr>
                <w:rFonts w:ascii="Arial" w:hAnsi="Arial"/>
                <w:spacing w:val="-7"/>
                <w:sz w:val="22"/>
              </w:rPr>
              <w:t> </w:t>
            </w:r>
            <w:r>
              <w:rPr>
                <w:rFonts w:ascii="Arial" w:hAnsi="Arial"/>
                <w:sz w:val="22"/>
              </w:rPr>
              <w:t>room</w:t>
            </w:r>
            <w:r>
              <w:rPr>
                <w:rFonts w:ascii="Arial" w:hAnsi="Arial"/>
                <w:spacing w:val="-6"/>
                <w:sz w:val="22"/>
              </w:rPr>
              <w:t> </w:t>
            </w:r>
            <w:r>
              <w:rPr>
                <w:rFonts w:ascii="Arial" w:hAnsi="Arial"/>
                <w:sz w:val="22"/>
              </w:rPr>
              <w:t>–</w:t>
            </w:r>
            <w:r>
              <w:rPr>
                <w:rFonts w:ascii="Arial" w:hAnsi="Arial"/>
                <w:spacing w:val="-7"/>
                <w:sz w:val="22"/>
              </w:rPr>
              <w:t> </w:t>
            </w:r>
            <w:r>
              <w:rPr>
                <w:rFonts w:ascii="Arial" w:hAnsi="Arial"/>
                <w:sz w:val="22"/>
              </w:rPr>
              <w:t>Audio</w:t>
            </w:r>
            <w:r>
              <w:rPr>
                <w:rFonts w:ascii="Arial" w:hAnsi="Arial"/>
                <w:spacing w:val="-6"/>
                <w:sz w:val="22"/>
              </w:rPr>
              <w:t> </w:t>
            </w:r>
            <w:r>
              <w:rPr>
                <w:rFonts w:ascii="Arial" w:hAnsi="Arial"/>
                <w:spacing w:val="-2"/>
                <w:sz w:val="22"/>
              </w:rPr>
              <w:t>Visual</w:t>
            </w:r>
          </w:p>
        </w:tc>
        <w:tc>
          <w:tcPr>
            <w:tcW w:w="4675" w:type="dxa"/>
          </w:tcPr>
          <w:p>
            <w:pPr>
              <w:pStyle w:val="TableParagraph"/>
              <w:rPr>
                <w:rFonts w:ascii="Arial"/>
                <w:sz w:val="22"/>
              </w:rPr>
            </w:pPr>
            <w:r>
              <w:rPr>
                <w:rFonts w:ascii="Arial"/>
                <w:spacing w:val="-2"/>
                <w:sz w:val="22"/>
              </w:rPr>
              <w:t>$170,000</w:t>
            </w:r>
          </w:p>
        </w:tc>
      </w:tr>
      <w:tr>
        <w:trPr>
          <w:trHeight w:val="359" w:hRule="atLeast"/>
        </w:trPr>
        <w:tc>
          <w:tcPr>
            <w:tcW w:w="4675" w:type="dxa"/>
          </w:tcPr>
          <w:p>
            <w:pPr>
              <w:pStyle w:val="TableParagraph"/>
              <w:rPr>
                <w:rFonts w:ascii="Arial"/>
                <w:sz w:val="22"/>
              </w:rPr>
            </w:pPr>
            <w:r>
              <w:rPr>
                <w:rFonts w:ascii="Arial"/>
                <w:sz w:val="22"/>
              </w:rPr>
              <w:t>IT</w:t>
            </w:r>
            <w:r>
              <w:rPr>
                <w:rFonts w:ascii="Arial"/>
                <w:spacing w:val="-7"/>
                <w:sz w:val="22"/>
              </w:rPr>
              <w:t> </w:t>
            </w:r>
            <w:r>
              <w:rPr>
                <w:rFonts w:ascii="Arial"/>
                <w:sz w:val="22"/>
              </w:rPr>
              <w:t>Incident</w:t>
            </w:r>
            <w:r>
              <w:rPr>
                <w:rFonts w:ascii="Arial"/>
                <w:spacing w:val="-8"/>
                <w:sz w:val="22"/>
              </w:rPr>
              <w:t> </w:t>
            </w:r>
            <w:r>
              <w:rPr>
                <w:rFonts w:ascii="Arial"/>
                <w:sz w:val="22"/>
              </w:rPr>
              <w:t>Management</w:t>
            </w:r>
            <w:r>
              <w:rPr>
                <w:rFonts w:ascii="Arial"/>
                <w:spacing w:val="-7"/>
                <w:sz w:val="22"/>
              </w:rPr>
              <w:t> </w:t>
            </w:r>
            <w:r>
              <w:rPr>
                <w:rFonts w:ascii="Arial"/>
                <w:sz w:val="22"/>
              </w:rPr>
              <w:t>and</w:t>
            </w:r>
            <w:r>
              <w:rPr>
                <w:rFonts w:ascii="Arial"/>
                <w:spacing w:val="-7"/>
                <w:sz w:val="22"/>
              </w:rPr>
              <w:t> </w:t>
            </w:r>
            <w:r>
              <w:rPr>
                <w:rFonts w:ascii="Arial"/>
                <w:spacing w:val="-2"/>
                <w:sz w:val="22"/>
              </w:rPr>
              <w:t>Inventory</w:t>
            </w:r>
          </w:p>
        </w:tc>
        <w:tc>
          <w:tcPr>
            <w:tcW w:w="4675" w:type="dxa"/>
          </w:tcPr>
          <w:p>
            <w:pPr>
              <w:pStyle w:val="TableParagraph"/>
              <w:rPr>
                <w:rFonts w:ascii="Arial"/>
                <w:sz w:val="22"/>
              </w:rPr>
            </w:pPr>
            <w:r>
              <w:rPr>
                <w:rFonts w:ascii="Arial"/>
                <w:spacing w:val="-2"/>
                <w:sz w:val="22"/>
              </w:rPr>
              <w:t>$80,000</w:t>
            </w:r>
          </w:p>
        </w:tc>
      </w:tr>
      <w:tr>
        <w:trPr>
          <w:trHeight w:val="360" w:hRule="atLeast"/>
        </w:trPr>
        <w:tc>
          <w:tcPr>
            <w:tcW w:w="4675" w:type="dxa"/>
          </w:tcPr>
          <w:p>
            <w:pPr>
              <w:pStyle w:val="TableParagraph"/>
              <w:rPr>
                <w:rFonts w:ascii="Arial"/>
                <w:sz w:val="22"/>
              </w:rPr>
            </w:pPr>
            <w:r>
              <w:rPr>
                <w:rFonts w:ascii="Arial"/>
                <w:sz w:val="22"/>
              </w:rPr>
              <w:t>Arvada</w:t>
            </w:r>
            <w:r>
              <w:rPr>
                <w:rFonts w:ascii="Arial"/>
                <w:spacing w:val="-10"/>
                <w:sz w:val="22"/>
              </w:rPr>
              <w:t> </w:t>
            </w:r>
            <w:r>
              <w:rPr>
                <w:rFonts w:ascii="Arial"/>
                <w:sz w:val="22"/>
              </w:rPr>
              <w:t>Alternative</w:t>
            </w:r>
            <w:r>
              <w:rPr>
                <w:rFonts w:ascii="Arial"/>
                <w:spacing w:val="-10"/>
                <w:sz w:val="22"/>
              </w:rPr>
              <w:t> </w:t>
            </w:r>
            <w:r>
              <w:rPr>
                <w:rFonts w:ascii="Arial"/>
                <w:spacing w:val="-2"/>
                <w:sz w:val="22"/>
              </w:rPr>
              <w:t>Services</w:t>
            </w:r>
          </w:p>
        </w:tc>
        <w:tc>
          <w:tcPr>
            <w:tcW w:w="4675" w:type="dxa"/>
          </w:tcPr>
          <w:p>
            <w:pPr>
              <w:pStyle w:val="TableParagraph"/>
              <w:rPr>
                <w:rFonts w:ascii="Arial"/>
                <w:sz w:val="22"/>
              </w:rPr>
            </w:pPr>
            <w:r>
              <w:rPr>
                <w:rFonts w:ascii="Arial"/>
                <w:spacing w:val="-2"/>
                <w:sz w:val="22"/>
              </w:rPr>
              <w:t>$56,912</w:t>
            </w:r>
          </w:p>
        </w:tc>
      </w:tr>
      <w:tr>
        <w:trPr>
          <w:trHeight w:val="359" w:hRule="atLeast"/>
        </w:trPr>
        <w:tc>
          <w:tcPr>
            <w:tcW w:w="4675" w:type="dxa"/>
          </w:tcPr>
          <w:p>
            <w:pPr>
              <w:pStyle w:val="TableParagraph"/>
              <w:rPr>
                <w:rFonts w:ascii="Arial"/>
                <w:sz w:val="22"/>
              </w:rPr>
            </w:pPr>
            <w:r>
              <w:rPr>
                <w:rFonts w:ascii="Arial"/>
                <w:sz w:val="22"/>
              </w:rPr>
              <w:t>Access</w:t>
            </w:r>
            <w:r>
              <w:rPr>
                <w:rFonts w:ascii="Arial"/>
                <w:spacing w:val="-9"/>
                <w:sz w:val="22"/>
              </w:rPr>
              <w:t> </w:t>
            </w:r>
            <w:r>
              <w:rPr>
                <w:rFonts w:ascii="Arial"/>
                <w:sz w:val="22"/>
              </w:rPr>
              <w:t>Control</w:t>
            </w:r>
            <w:r>
              <w:rPr>
                <w:rFonts w:ascii="Arial"/>
                <w:spacing w:val="-9"/>
                <w:sz w:val="22"/>
              </w:rPr>
              <w:t> </w:t>
            </w:r>
            <w:r>
              <w:rPr>
                <w:rFonts w:ascii="Arial"/>
                <w:spacing w:val="-2"/>
                <w:sz w:val="22"/>
              </w:rPr>
              <w:t>Upgrades</w:t>
            </w:r>
          </w:p>
        </w:tc>
        <w:tc>
          <w:tcPr>
            <w:tcW w:w="4675" w:type="dxa"/>
          </w:tcPr>
          <w:p>
            <w:pPr>
              <w:pStyle w:val="TableParagraph"/>
              <w:rPr>
                <w:rFonts w:ascii="Arial"/>
                <w:sz w:val="22"/>
              </w:rPr>
            </w:pPr>
            <w:r>
              <w:rPr>
                <w:rFonts w:ascii="Arial"/>
                <w:spacing w:val="-2"/>
                <w:sz w:val="22"/>
              </w:rPr>
              <w:t>$78,306</w:t>
            </w:r>
          </w:p>
        </w:tc>
      </w:tr>
      <w:tr>
        <w:trPr>
          <w:trHeight w:val="359" w:hRule="atLeast"/>
        </w:trPr>
        <w:tc>
          <w:tcPr>
            <w:tcW w:w="4675" w:type="dxa"/>
          </w:tcPr>
          <w:p>
            <w:pPr>
              <w:pStyle w:val="TableParagraph"/>
              <w:rPr>
                <w:rFonts w:ascii="Arial"/>
                <w:sz w:val="22"/>
              </w:rPr>
            </w:pPr>
            <w:r>
              <w:rPr>
                <w:rFonts w:ascii="Arial"/>
                <w:sz w:val="22"/>
              </w:rPr>
              <w:t>Arvada</w:t>
            </w:r>
            <w:r>
              <w:rPr>
                <w:rFonts w:ascii="Arial"/>
                <w:spacing w:val="-8"/>
                <w:sz w:val="22"/>
              </w:rPr>
              <w:t> </w:t>
            </w:r>
            <w:r>
              <w:rPr>
                <w:rFonts w:ascii="Arial"/>
                <w:sz w:val="22"/>
              </w:rPr>
              <w:t>Family</w:t>
            </w:r>
            <w:r>
              <w:rPr>
                <w:rFonts w:ascii="Arial"/>
                <w:spacing w:val="-7"/>
                <w:sz w:val="22"/>
              </w:rPr>
              <w:t> </w:t>
            </w:r>
            <w:r>
              <w:rPr>
                <w:rFonts w:ascii="Arial"/>
                <w:sz w:val="22"/>
              </w:rPr>
              <w:t>Place</w:t>
            </w:r>
            <w:r>
              <w:rPr>
                <w:rFonts w:ascii="Arial"/>
                <w:spacing w:val="-7"/>
                <w:sz w:val="22"/>
              </w:rPr>
              <w:t> </w:t>
            </w:r>
            <w:r>
              <w:rPr>
                <w:rFonts w:ascii="Arial"/>
                <w:spacing w:val="-2"/>
                <w:sz w:val="22"/>
              </w:rPr>
              <w:t>Redesign</w:t>
            </w:r>
          </w:p>
        </w:tc>
        <w:tc>
          <w:tcPr>
            <w:tcW w:w="4675" w:type="dxa"/>
          </w:tcPr>
          <w:p>
            <w:pPr>
              <w:pStyle w:val="TableParagraph"/>
              <w:rPr>
                <w:rFonts w:ascii="Arial"/>
                <w:sz w:val="22"/>
              </w:rPr>
            </w:pPr>
            <w:r>
              <w:rPr>
                <w:rFonts w:ascii="Arial"/>
                <w:spacing w:val="-2"/>
                <w:sz w:val="22"/>
              </w:rPr>
              <w:t>$27,000</w:t>
            </w:r>
          </w:p>
        </w:tc>
      </w:tr>
      <w:tr>
        <w:trPr>
          <w:trHeight w:val="360" w:hRule="atLeast"/>
        </w:trPr>
        <w:tc>
          <w:tcPr>
            <w:tcW w:w="4675" w:type="dxa"/>
          </w:tcPr>
          <w:p>
            <w:pPr>
              <w:pStyle w:val="TableParagraph"/>
              <w:rPr>
                <w:rFonts w:ascii="Arial"/>
                <w:sz w:val="22"/>
              </w:rPr>
            </w:pPr>
            <w:r>
              <w:rPr>
                <w:rFonts w:ascii="Arial"/>
                <w:sz w:val="22"/>
              </w:rPr>
              <w:t>Library</w:t>
            </w:r>
            <w:r>
              <w:rPr>
                <w:rFonts w:ascii="Arial"/>
                <w:spacing w:val="-7"/>
                <w:sz w:val="22"/>
              </w:rPr>
              <w:t> </w:t>
            </w:r>
            <w:r>
              <w:rPr>
                <w:rFonts w:ascii="Arial"/>
                <w:spacing w:val="-2"/>
                <w:sz w:val="22"/>
              </w:rPr>
              <w:t>Refresh</w:t>
            </w:r>
          </w:p>
        </w:tc>
        <w:tc>
          <w:tcPr>
            <w:tcW w:w="4675" w:type="dxa"/>
          </w:tcPr>
          <w:p>
            <w:pPr>
              <w:pStyle w:val="TableParagraph"/>
              <w:rPr>
                <w:rFonts w:ascii="Arial"/>
                <w:sz w:val="22"/>
              </w:rPr>
            </w:pPr>
            <w:r>
              <w:rPr>
                <w:rFonts w:ascii="Arial"/>
                <w:spacing w:val="-2"/>
                <w:sz w:val="22"/>
              </w:rPr>
              <w:t>$750,000</w:t>
            </w:r>
          </w:p>
        </w:tc>
      </w:tr>
      <w:tr>
        <w:trPr>
          <w:trHeight w:val="359" w:hRule="atLeast"/>
        </w:trPr>
        <w:tc>
          <w:tcPr>
            <w:tcW w:w="4675" w:type="dxa"/>
          </w:tcPr>
          <w:p>
            <w:pPr>
              <w:pStyle w:val="TableParagraph"/>
              <w:rPr>
                <w:rFonts w:ascii="Arial"/>
                <w:sz w:val="22"/>
              </w:rPr>
            </w:pPr>
            <w:r>
              <w:rPr>
                <w:rFonts w:ascii="Arial"/>
                <w:sz w:val="22"/>
              </w:rPr>
              <w:t>Admin</w:t>
            </w:r>
            <w:r>
              <w:rPr>
                <w:rFonts w:ascii="Arial"/>
                <w:spacing w:val="-8"/>
                <w:sz w:val="22"/>
              </w:rPr>
              <w:t> </w:t>
            </w:r>
            <w:r>
              <w:rPr>
                <w:rFonts w:ascii="Arial"/>
                <w:sz w:val="22"/>
              </w:rPr>
              <w:t>Office</w:t>
            </w:r>
            <w:r>
              <w:rPr>
                <w:rFonts w:ascii="Arial"/>
                <w:spacing w:val="-7"/>
                <w:sz w:val="22"/>
              </w:rPr>
              <w:t> </w:t>
            </w:r>
            <w:r>
              <w:rPr>
                <w:rFonts w:ascii="Arial"/>
                <w:spacing w:val="-2"/>
                <w:sz w:val="22"/>
              </w:rPr>
              <w:t>Reconfiguration</w:t>
            </w:r>
          </w:p>
        </w:tc>
        <w:tc>
          <w:tcPr>
            <w:tcW w:w="4675" w:type="dxa"/>
          </w:tcPr>
          <w:p>
            <w:pPr>
              <w:pStyle w:val="TableParagraph"/>
              <w:rPr>
                <w:rFonts w:ascii="Arial"/>
                <w:sz w:val="22"/>
              </w:rPr>
            </w:pPr>
            <w:r>
              <w:rPr>
                <w:rFonts w:ascii="Arial"/>
                <w:spacing w:val="-2"/>
                <w:sz w:val="22"/>
              </w:rPr>
              <w:t>$151,126</w:t>
            </w:r>
          </w:p>
        </w:tc>
      </w:tr>
      <w:tr>
        <w:trPr>
          <w:trHeight w:val="359" w:hRule="atLeast"/>
        </w:trPr>
        <w:tc>
          <w:tcPr>
            <w:tcW w:w="4675" w:type="dxa"/>
          </w:tcPr>
          <w:p>
            <w:pPr>
              <w:pStyle w:val="TableParagraph"/>
              <w:rPr>
                <w:rFonts w:ascii="Arial"/>
                <w:sz w:val="22"/>
              </w:rPr>
            </w:pPr>
            <w:r>
              <w:rPr>
                <w:rFonts w:ascii="Arial"/>
                <w:sz w:val="22"/>
              </w:rPr>
              <w:t>Lakewood</w:t>
            </w:r>
            <w:r>
              <w:rPr>
                <w:rFonts w:ascii="Arial"/>
                <w:spacing w:val="-12"/>
                <w:sz w:val="22"/>
              </w:rPr>
              <w:t> </w:t>
            </w:r>
            <w:r>
              <w:rPr>
                <w:rFonts w:ascii="Arial"/>
                <w:spacing w:val="-2"/>
                <w:sz w:val="22"/>
              </w:rPr>
              <w:t>Restrooms</w:t>
            </w:r>
          </w:p>
        </w:tc>
        <w:tc>
          <w:tcPr>
            <w:tcW w:w="4675" w:type="dxa"/>
          </w:tcPr>
          <w:p>
            <w:pPr>
              <w:pStyle w:val="TableParagraph"/>
              <w:rPr>
                <w:rFonts w:ascii="Arial"/>
                <w:sz w:val="22"/>
              </w:rPr>
            </w:pPr>
            <w:r>
              <w:rPr>
                <w:rFonts w:ascii="Arial"/>
                <w:spacing w:val="-2"/>
                <w:sz w:val="22"/>
              </w:rPr>
              <w:t>$115,284</w:t>
            </w:r>
          </w:p>
        </w:tc>
      </w:tr>
      <w:tr>
        <w:trPr>
          <w:trHeight w:val="360" w:hRule="atLeast"/>
        </w:trPr>
        <w:tc>
          <w:tcPr>
            <w:tcW w:w="4675" w:type="dxa"/>
          </w:tcPr>
          <w:p>
            <w:pPr>
              <w:pStyle w:val="TableParagraph"/>
              <w:rPr>
                <w:rFonts w:ascii="Arial"/>
                <w:sz w:val="22"/>
              </w:rPr>
            </w:pPr>
            <w:r>
              <w:rPr>
                <w:rFonts w:ascii="Arial"/>
                <w:sz w:val="22"/>
              </w:rPr>
              <w:t>Evergreen</w:t>
            </w:r>
            <w:r>
              <w:rPr>
                <w:rFonts w:ascii="Arial"/>
                <w:spacing w:val="-8"/>
                <w:sz w:val="22"/>
              </w:rPr>
              <w:t> </w:t>
            </w:r>
            <w:r>
              <w:rPr>
                <w:rFonts w:ascii="Arial"/>
                <w:sz w:val="22"/>
              </w:rPr>
              <w:t>Library</w:t>
            </w:r>
            <w:r>
              <w:rPr>
                <w:rFonts w:ascii="Arial"/>
                <w:spacing w:val="-8"/>
                <w:sz w:val="22"/>
              </w:rPr>
              <w:t> </w:t>
            </w:r>
            <w:r>
              <w:rPr>
                <w:rFonts w:ascii="Arial"/>
                <w:sz w:val="22"/>
              </w:rPr>
              <w:t>Roof</w:t>
            </w:r>
            <w:r>
              <w:rPr>
                <w:rFonts w:ascii="Arial"/>
                <w:spacing w:val="-8"/>
                <w:sz w:val="22"/>
              </w:rPr>
              <w:t> </w:t>
            </w:r>
            <w:r>
              <w:rPr>
                <w:rFonts w:ascii="Arial"/>
                <w:spacing w:val="-2"/>
                <w:sz w:val="22"/>
              </w:rPr>
              <w:t>Repair</w:t>
            </w:r>
          </w:p>
        </w:tc>
        <w:tc>
          <w:tcPr>
            <w:tcW w:w="4675" w:type="dxa"/>
          </w:tcPr>
          <w:p>
            <w:pPr>
              <w:pStyle w:val="TableParagraph"/>
              <w:rPr>
                <w:rFonts w:ascii="Arial"/>
                <w:sz w:val="22"/>
              </w:rPr>
            </w:pPr>
            <w:r>
              <w:rPr>
                <w:rFonts w:ascii="Arial"/>
                <w:spacing w:val="-2"/>
                <w:sz w:val="22"/>
              </w:rPr>
              <w:t>$1,023,959</w:t>
            </w:r>
          </w:p>
        </w:tc>
      </w:tr>
      <w:tr>
        <w:trPr>
          <w:trHeight w:val="359" w:hRule="atLeast"/>
        </w:trPr>
        <w:tc>
          <w:tcPr>
            <w:tcW w:w="4675" w:type="dxa"/>
          </w:tcPr>
          <w:p>
            <w:pPr>
              <w:pStyle w:val="TableParagraph"/>
              <w:rPr>
                <w:rFonts w:ascii="Arial"/>
                <w:sz w:val="22"/>
              </w:rPr>
            </w:pPr>
            <w:r>
              <w:rPr>
                <w:rFonts w:ascii="Arial"/>
                <w:sz w:val="22"/>
              </w:rPr>
              <w:t>Arvada</w:t>
            </w:r>
            <w:r>
              <w:rPr>
                <w:rFonts w:ascii="Arial"/>
                <w:spacing w:val="-8"/>
                <w:sz w:val="22"/>
              </w:rPr>
              <w:t> </w:t>
            </w:r>
            <w:r>
              <w:rPr>
                <w:rFonts w:ascii="Arial"/>
                <w:spacing w:val="-2"/>
                <w:sz w:val="22"/>
              </w:rPr>
              <w:t>Redesign</w:t>
            </w:r>
          </w:p>
        </w:tc>
        <w:tc>
          <w:tcPr>
            <w:tcW w:w="4675" w:type="dxa"/>
          </w:tcPr>
          <w:p>
            <w:pPr>
              <w:pStyle w:val="TableParagraph"/>
              <w:rPr>
                <w:rFonts w:ascii="Arial"/>
                <w:sz w:val="22"/>
              </w:rPr>
            </w:pPr>
            <w:r>
              <w:rPr>
                <w:rFonts w:ascii="Arial"/>
                <w:spacing w:val="-2"/>
                <w:sz w:val="22"/>
              </w:rPr>
              <w:t>$13,838,190</w:t>
            </w:r>
          </w:p>
        </w:tc>
      </w:tr>
      <w:tr>
        <w:trPr>
          <w:trHeight w:val="360" w:hRule="atLeast"/>
        </w:trPr>
        <w:tc>
          <w:tcPr>
            <w:tcW w:w="4675" w:type="dxa"/>
          </w:tcPr>
          <w:p>
            <w:pPr>
              <w:pStyle w:val="TableParagraph"/>
              <w:rPr>
                <w:rFonts w:ascii="Arial"/>
                <w:b/>
                <w:sz w:val="22"/>
              </w:rPr>
            </w:pPr>
            <w:r>
              <w:rPr>
                <w:rFonts w:ascii="Arial"/>
                <w:b/>
                <w:spacing w:val="-2"/>
                <w:sz w:val="22"/>
              </w:rPr>
              <w:t>Total</w:t>
            </w:r>
          </w:p>
        </w:tc>
        <w:tc>
          <w:tcPr>
            <w:tcW w:w="4675" w:type="dxa"/>
          </w:tcPr>
          <w:p>
            <w:pPr>
              <w:pStyle w:val="TableParagraph"/>
              <w:rPr>
                <w:rFonts w:ascii="Arial"/>
                <w:b/>
                <w:sz w:val="22"/>
              </w:rPr>
            </w:pPr>
            <w:r>
              <w:rPr>
                <w:rFonts w:ascii="Arial"/>
                <w:b/>
                <w:spacing w:val="-2"/>
                <w:sz w:val="22"/>
              </w:rPr>
              <w:t>$16,290,777</w:t>
            </w:r>
          </w:p>
        </w:tc>
      </w:tr>
    </w:tbl>
    <w:p>
      <w:pPr>
        <w:pStyle w:val="TableParagraph"/>
        <w:spacing w:after="0"/>
        <w:rPr>
          <w:rFonts w:ascii="Arial"/>
          <w:b/>
          <w:sz w:val="22"/>
        </w:rPr>
        <w:sectPr>
          <w:headerReference w:type="default" r:id="rId120"/>
          <w:footerReference w:type="default" r:id="rId121"/>
          <w:pgSz w:w="12240" w:h="15840"/>
          <w:pgMar w:header="720" w:footer="0" w:top="2100" w:bottom="280" w:left="720" w:right="1080"/>
        </w:sectPr>
      </w:pPr>
    </w:p>
    <w:p>
      <w:pPr>
        <w:pStyle w:val="BodyText"/>
        <w:spacing w:before="15"/>
        <w:rPr>
          <w:rFonts w:ascii="Arial"/>
          <w:sz w:val="22"/>
        </w:rPr>
      </w:pPr>
    </w:p>
    <w:p>
      <w:pPr>
        <w:spacing w:before="1"/>
        <w:ind w:left="720" w:right="0" w:firstLine="0"/>
        <w:jc w:val="both"/>
        <w:rPr>
          <w:rFonts w:ascii="Arial"/>
          <w:b/>
          <w:sz w:val="22"/>
        </w:rPr>
      </w:pPr>
      <w:r>
        <w:rPr>
          <w:rFonts w:ascii="Arial"/>
          <w:b/>
          <w:sz w:val="22"/>
        </w:rPr>
        <w:t>Capital</w:t>
      </w:r>
      <w:r>
        <w:rPr>
          <w:rFonts w:ascii="Arial"/>
          <w:b/>
          <w:spacing w:val="-7"/>
          <w:sz w:val="22"/>
        </w:rPr>
        <w:t> </w:t>
      </w:r>
      <w:r>
        <w:rPr>
          <w:rFonts w:ascii="Arial"/>
          <w:b/>
          <w:sz w:val="22"/>
        </w:rPr>
        <w:t>Projects</w:t>
      </w:r>
      <w:r>
        <w:rPr>
          <w:rFonts w:ascii="Arial"/>
          <w:b/>
          <w:spacing w:val="-7"/>
          <w:sz w:val="22"/>
        </w:rPr>
        <w:t> </w:t>
      </w:r>
      <w:r>
        <w:rPr>
          <w:rFonts w:ascii="Arial"/>
          <w:b/>
          <w:sz w:val="22"/>
        </w:rPr>
        <w:t>Not</w:t>
      </w:r>
      <w:r>
        <w:rPr>
          <w:rFonts w:ascii="Arial"/>
          <w:b/>
          <w:spacing w:val="-7"/>
          <w:sz w:val="22"/>
        </w:rPr>
        <w:t> </w:t>
      </w:r>
      <w:r>
        <w:rPr>
          <w:rFonts w:ascii="Arial"/>
          <w:b/>
          <w:sz w:val="22"/>
        </w:rPr>
        <w:t>Included</w:t>
      </w:r>
      <w:r>
        <w:rPr>
          <w:rFonts w:ascii="Arial"/>
          <w:b/>
          <w:spacing w:val="-6"/>
          <w:sz w:val="22"/>
        </w:rPr>
        <w:t> </w:t>
      </w:r>
      <w:r>
        <w:rPr>
          <w:rFonts w:ascii="Arial"/>
          <w:b/>
          <w:sz w:val="22"/>
        </w:rPr>
        <w:t>in</w:t>
      </w:r>
      <w:r>
        <w:rPr>
          <w:rFonts w:ascii="Arial"/>
          <w:b/>
          <w:spacing w:val="-7"/>
          <w:sz w:val="22"/>
        </w:rPr>
        <w:t> </w:t>
      </w:r>
      <w:r>
        <w:rPr>
          <w:rFonts w:ascii="Arial"/>
          <w:b/>
          <w:spacing w:val="-2"/>
          <w:sz w:val="22"/>
        </w:rPr>
        <w:t>Carryforward</w:t>
      </w:r>
    </w:p>
    <w:p>
      <w:pPr>
        <w:spacing w:line="276" w:lineRule="auto" w:before="237"/>
        <w:ind w:left="719" w:right="358" w:firstLine="0"/>
        <w:jc w:val="both"/>
        <w:rPr>
          <w:rFonts w:ascii="Arial"/>
          <w:sz w:val="22"/>
        </w:rPr>
      </w:pPr>
      <w:r>
        <w:rPr>
          <w:rFonts w:ascii="Arial"/>
          <w:sz w:val="22"/>
        </w:rPr>
        <w:t>Certain capital projects currently underway, most notably the Deer Creek Library and Northwest Jeffco</w:t>
      </w:r>
      <w:r>
        <w:rPr>
          <w:rFonts w:ascii="Arial"/>
          <w:spacing w:val="-8"/>
          <w:sz w:val="22"/>
        </w:rPr>
        <w:t> </w:t>
      </w:r>
      <w:r>
        <w:rPr>
          <w:rFonts w:ascii="Arial"/>
          <w:sz w:val="22"/>
        </w:rPr>
        <w:t>Library</w:t>
      </w:r>
      <w:r>
        <w:rPr>
          <w:rFonts w:ascii="Arial"/>
          <w:spacing w:val="-8"/>
          <w:sz w:val="22"/>
        </w:rPr>
        <w:t> </w:t>
      </w:r>
      <w:r>
        <w:rPr>
          <w:rFonts w:ascii="Arial"/>
          <w:sz w:val="22"/>
        </w:rPr>
        <w:t>projects,</w:t>
      </w:r>
      <w:r>
        <w:rPr>
          <w:rFonts w:ascii="Arial"/>
          <w:spacing w:val="-8"/>
          <w:sz w:val="22"/>
        </w:rPr>
        <w:t> </w:t>
      </w:r>
      <w:r>
        <w:rPr>
          <w:rFonts w:ascii="Arial"/>
          <w:sz w:val="22"/>
        </w:rPr>
        <w:t>are</w:t>
      </w:r>
      <w:r>
        <w:rPr>
          <w:rFonts w:ascii="Arial"/>
          <w:spacing w:val="-8"/>
          <w:sz w:val="22"/>
        </w:rPr>
        <w:t> </w:t>
      </w:r>
      <w:r>
        <w:rPr>
          <w:rFonts w:ascii="Arial"/>
          <w:sz w:val="22"/>
        </w:rPr>
        <w:t>not</w:t>
      </w:r>
      <w:r>
        <w:rPr>
          <w:rFonts w:ascii="Arial"/>
          <w:spacing w:val="-8"/>
          <w:sz w:val="22"/>
        </w:rPr>
        <w:t> </w:t>
      </w:r>
      <w:r>
        <w:rPr>
          <w:rFonts w:ascii="Arial"/>
          <w:sz w:val="22"/>
        </w:rPr>
        <w:t>included</w:t>
      </w:r>
      <w:r>
        <w:rPr>
          <w:rFonts w:ascii="Arial"/>
          <w:spacing w:val="-8"/>
          <w:sz w:val="22"/>
        </w:rPr>
        <w:t> </w:t>
      </w:r>
      <w:r>
        <w:rPr>
          <w:rFonts w:ascii="Arial"/>
          <w:sz w:val="22"/>
        </w:rPr>
        <w:t>in</w:t>
      </w:r>
      <w:r>
        <w:rPr>
          <w:rFonts w:ascii="Arial"/>
          <w:spacing w:val="-8"/>
          <w:sz w:val="22"/>
        </w:rPr>
        <w:t> </w:t>
      </w:r>
      <w:r>
        <w:rPr>
          <w:rFonts w:ascii="Arial"/>
          <w:sz w:val="22"/>
        </w:rPr>
        <w:t>this</w:t>
      </w:r>
      <w:r>
        <w:rPr>
          <w:rFonts w:ascii="Arial"/>
          <w:spacing w:val="-9"/>
          <w:sz w:val="22"/>
        </w:rPr>
        <w:t> </w:t>
      </w:r>
      <w:r>
        <w:rPr>
          <w:rFonts w:ascii="Arial"/>
          <w:sz w:val="22"/>
        </w:rPr>
        <w:t>carryforward</w:t>
      </w:r>
      <w:r>
        <w:rPr>
          <w:rFonts w:ascii="Arial"/>
          <w:spacing w:val="-8"/>
          <w:sz w:val="22"/>
        </w:rPr>
        <w:t> </w:t>
      </w:r>
      <w:r>
        <w:rPr>
          <w:rFonts w:ascii="Arial"/>
          <w:sz w:val="22"/>
        </w:rPr>
        <w:t>request.</w:t>
      </w:r>
      <w:r>
        <w:rPr>
          <w:rFonts w:ascii="Arial"/>
          <w:spacing w:val="-8"/>
          <w:sz w:val="22"/>
        </w:rPr>
        <w:t> </w:t>
      </w:r>
      <w:r>
        <w:rPr>
          <w:rFonts w:ascii="Arial"/>
          <w:sz w:val="22"/>
        </w:rPr>
        <w:t>For</w:t>
      </w:r>
      <w:r>
        <w:rPr>
          <w:rFonts w:ascii="Arial"/>
          <w:spacing w:val="-9"/>
          <w:sz w:val="22"/>
        </w:rPr>
        <w:t> </w:t>
      </w:r>
      <w:r>
        <w:rPr>
          <w:rFonts w:ascii="Arial"/>
          <w:sz w:val="22"/>
        </w:rPr>
        <w:t>these</w:t>
      </w:r>
      <w:r>
        <w:rPr>
          <w:rFonts w:ascii="Arial"/>
          <w:spacing w:val="-8"/>
          <w:sz w:val="22"/>
        </w:rPr>
        <w:t> </w:t>
      </w:r>
      <w:r>
        <w:rPr>
          <w:rFonts w:ascii="Arial"/>
          <w:sz w:val="22"/>
        </w:rPr>
        <w:t>projects,</w:t>
      </w:r>
      <w:r>
        <w:rPr>
          <w:rFonts w:ascii="Arial"/>
          <w:spacing w:val="-8"/>
          <w:sz w:val="22"/>
        </w:rPr>
        <w:t> </w:t>
      </w:r>
      <w:r>
        <w:rPr>
          <w:rFonts w:ascii="Arial"/>
          <w:sz w:val="22"/>
        </w:rPr>
        <w:t>sufficient funding is already appropriated within the approved 2026 budget to cover anticipated expenditures. As a result, no additional carryforward or budget amendment is required at this time. These projects will continue to be monitored and managed within existing 2026 budget.</w:t>
      </w:r>
    </w:p>
    <w:p>
      <w:pPr>
        <w:pStyle w:val="BodyText"/>
        <w:rPr>
          <w:rFonts w:ascii="Arial"/>
          <w:sz w:val="22"/>
        </w:rPr>
      </w:pPr>
    </w:p>
    <w:p>
      <w:pPr>
        <w:pStyle w:val="BodyText"/>
        <w:spacing w:before="185"/>
        <w:rPr>
          <w:rFonts w:ascii="Arial"/>
          <w:sz w:val="22"/>
        </w:rPr>
      </w:pPr>
    </w:p>
    <w:p>
      <w:pPr>
        <w:spacing w:before="0"/>
        <w:ind w:left="719" w:right="0" w:firstLine="0"/>
        <w:jc w:val="both"/>
        <w:rPr>
          <w:rFonts w:ascii="Arial"/>
          <w:b/>
          <w:sz w:val="22"/>
        </w:rPr>
      </w:pPr>
      <w:r>
        <w:rPr>
          <w:rFonts w:ascii="Arial"/>
          <w:b/>
          <w:sz w:val="22"/>
        </w:rPr>
        <w:t>Next</w:t>
      </w:r>
      <w:r>
        <w:rPr>
          <w:rFonts w:ascii="Arial"/>
          <w:b/>
          <w:spacing w:val="-6"/>
          <w:sz w:val="22"/>
        </w:rPr>
        <w:t> </w:t>
      </w:r>
      <w:r>
        <w:rPr>
          <w:rFonts w:ascii="Arial"/>
          <w:b/>
          <w:spacing w:val="-2"/>
          <w:sz w:val="22"/>
        </w:rPr>
        <w:t>Action:</w:t>
      </w:r>
    </w:p>
    <w:p>
      <w:pPr>
        <w:spacing w:line="276" w:lineRule="auto" w:before="238"/>
        <w:ind w:left="719" w:right="359" w:firstLine="0"/>
        <w:jc w:val="both"/>
        <w:rPr>
          <w:rFonts w:ascii="Arial"/>
          <w:sz w:val="22"/>
        </w:rPr>
      </w:pPr>
      <w:r>
        <w:rPr>
          <w:rFonts w:ascii="Arial"/>
          <w:sz w:val="22"/>
        </w:rPr>
        <w:t>This item is presented for discussion at the February meeting. Authorization to submit the carryforward budget amendment will be requested at the March meeting.</w:t>
      </w:r>
    </w:p>
    <w:p>
      <w:pPr>
        <w:spacing w:after="0" w:line="276" w:lineRule="auto"/>
        <w:jc w:val="both"/>
        <w:rPr>
          <w:rFonts w:ascii="Arial"/>
          <w:sz w:val="22"/>
        </w:rPr>
        <w:sectPr>
          <w:headerReference w:type="default" r:id="rId122"/>
          <w:footerReference w:type="default" r:id="rId123"/>
          <w:pgSz w:w="12240" w:h="15840"/>
          <w:pgMar w:header="720" w:footer="0" w:top="2100" w:bottom="280" w:left="720" w:right="1080"/>
        </w:sect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142"/>
        <w:rPr>
          <w:rFonts w:ascii="Arial"/>
          <w:sz w:val="28"/>
        </w:rPr>
      </w:pPr>
    </w:p>
    <w:p>
      <w:pPr>
        <w:spacing w:before="0"/>
        <w:ind w:left="1151" w:right="73" w:firstLine="0"/>
        <w:jc w:val="center"/>
        <w:rPr>
          <w:b/>
          <w:sz w:val="28"/>
        </w:rPr>
      </w:pPr>
      <w:r>
        <w:rPr>
          <w:b/>
          <w:sz w:val="28"/>
        </w:rPr>
        <w:t>Board</w:t>
      </w:r>
      <w:r>
        <w:rPr>
          <w:b/>
          <w:spacing w:val="-9"/>
          <w:sz w:val="28"/>
        </w:rPr>
        <w:t> </w:t>
      </w:r>
      <w:r>
        <w:rPr>
          <w:b/>
          <w:spacing w:val="-2"/>
          <w:sz w:val="28"/>
        </w:rPr>
        <w:t>Governance</w:t>
      </w:r>
    </w:p>
    <w:p>
      <w:pPr>
        <w:spacing w:after="0"/>
        <w:jc w:val="center"/>
        <w:rPr>
          <w:b/>
          <w:sz w:val="28"/>
        </w:rPr>
        <w:sectPr>
          <w:headerReference w:type="default" r:id="rId124"/>
          <w:footerReference w:type="default" r:id="rId125"/>
          <w:pgSz w:w="12240" w:h="15840"/>
          <w:pgMar w:header="0" w:footer="0" w:top="1820" w:bottom="280" w:left="720" w:right="1080"/>
        </w:sectPr>
      </w:pPr>
    </w:p>
    <w:p>
      <w:pPr>
        <w:pStyle w:val="BodyText"/>
        <w:rPr>
          <w:b/>
          <w:sz w:val="20"/>
        </w:rPr>
      </w:pPr>
    </w:p>
    <w:p>
      <w:pPr>
        <w:pStyle w:val="BodyText"/>
        <w:spacing w:before="23"/>
        <w:rPr>
          <w:b/>
          <w:sz w:val="20"/>
        </w:rPr>
      </w:pPr>
    </w:p>
    <w:p>
      <w:pPr>
        <w:spacing w:line="20" w:lineRule="exact"/>
        <w:ind w:left="754" w:right="0" w:firstLine="0"/>
        <w:rPr>
          <w:sz w:val="2"/>
        </w:rPr>
      </w:pPr>
      <w:r>
        <w:rPr>
          <w:sz w:val="2"/>
        </w:rPr>
        <mc:AlternateContent>
          <mc:Choice Requires="wps">
            <w:drawing>
              <wp:inline distT="0" distB="0" distL="0" distR="0">
                <wp:extent cx="5899150" cy="45085"/>
                <wp:effectExtent l="28575" t="0" r="15875" b="2540"/>
                <wp:docPr id="174" name="Group 174"/>
                <wp:cNvGraphicFramePr>
                  <a:graphicFrameLocks/>
                </wp:cNvGraphicFramePr>
                <a:graphic>
                  <a:graphicData uri="http://schemas.microsoft.com/office/word/2010/wordprocessingGroup">
                    <wpg:wgp>
                      <wpg:cNvPr id="174" name="Group 174"/>
                      <wpg:cNvGrpSpPr/>
                      <wpg:grpSpPr>
                        <a:xfrm>
                          <a:off x="0" y="0"/>
                          <a:ext cx="5899150" cy="45085"/>
                          <a:chExt cx="5899150" cy="45085"/>
                        </a:xfrm>
                      </wpg:grpSpPr>
                      <wps:wsp>
                        <wps:cNvPr id="175" name="Graphic 175"/>
                        <wps:cNvSpPr/>
                        <wps:spPr>
                          <a:xfrm>
                            <a:off x="0" y="22476"/>
                            <a:ext cx="5899150" cy="1270"/>
                          </a:xfrm>
                          <a:custGeom>
                            <a:avLst/>
                            <a:gdLst/>
                            <a:ahLst/>
                            <a:cxnLst/>
                            <a:rect l="l" t="t" r="r" b="b"/>
                            <a:pathLst>
                              <a:path w="5899150" h="0">
                                <a:moveTo>
                                  <a:pt x="5898611" y="0"/>
                                </a:moveTo>
                                <a:lnTo>
                                  <a:pt x="0" y="0"/>
                                </a:lnTo>
                              </a:path>
                            </a:pathLst>
                          </a:custGeom>
                          <a:ln w="449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4.5pt;height:3.55pt;mso-position-horizontal-relative:char;mso-position-vertical-relative:line" id="docshapegroup144" coordorigin="0,0" coordsize="9290,71">
                <v:line style="position:absolute" from="9289,35" to="0,35" stroked="true" strokeweight="3.539588pt" strokecolor="#000000">
                  <v:stroke dashstyle="solid"/>
                </v:line>
              </v:group>
            </w:pict>
          </mc:Fallback>
        </mc:AlternateContent>
      </w:r>
      <w:r>
        <w:rPr>
          <w:sz w:val="2"/>
        </w:rPr>
      </w:r>
    </w:p>
    <w:p>
      <w:pPr>
        <w:tabs>
          <w:tab w:pos="8571" w:val="left" w:leader="none"/>
        </w:tabs>
        <w:spacing w:before="291"/>
        <w:ind w:left="720" w:right="356" w:firstLine="0"/>
        <w:jc w:val="left"/>
        <w:rPr>
          <w:rFonts w:ascii="Times New Roman"/>
          <w:b/>
          <w:i/>
          <w:sz w:val="28"/>
        </w:rPr>
      </w:pPr>
      <w:bookmarkStart w:name="2.0 General Management Constraint" w:id="11"/>
      <w:bookmarkEnd w:id="11"/>
      <w:r>
        <w:rPr/>
      </w: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2.0 POLICY TITLE:</w:t>
      </w:r>
      <w:r>
        <w:rPr>
          <w:rFonts w:ascii="Times New Roman"/>
          <w:b/>
          <w:spacing w:val="40"/>
          <w:sz w:val="28"/>
        </w:rPr>
        <w:t> </w:t>
      </w:r>
      <w:r>
        <w:rPr>
          <w:rFonts w:ascii="Times New Roman"/>
          <w:b/>
          <w:i/>
          <w:sz w:val="28"/>
        </w:rPr>
        <w:t>GENERAL MANAGEMENT CONSTRAINT</w:t>
      </w:r>
    </w:p>
    <w:p>
      <w:pPr>
        <w:pStyle w:val="BodyText"/>
        <w:spacing w:before="3"/>
        <w:rPr>
          <w:rFonts w:ascii="Times New Roman"/>
          <w:b/>
          <w:i/>
          <w:sz w:val="19"/>
        </w:rPr>
      </w:pPr>
      <w:r>
        <w:rPr>
          <w:rFonts w:ascii="Times New Roman"/>
          <w:b/>
          <w:i/>
          <w:sz w:val="19"/>
        </w:rPr>
        <mc:AlternateContent>
          <mc:Choice Requires="wps">
            <w:drawing>
              <wp:anchor distT="0" distB="0" distL="0" distR="0" allowOverlap="1" layoutInCell="1" locked="0" behindDoc="1" simplePos="0" relativeHeight="487620096">
                <wp:simplePos x="0" y="0"/>
                <wp:positionH relativeFrom="page">
                  <wp:posOffset>936511</wp:posOffset>
                </wp:positionH>
                <wp:positionV relativeFrom="paragraph">
                  <wp:posOffset>156455</wp:posOffset>
                </wp:positionV>
                <wp:extent cx="5899150" cy="1270"/>
                <wp:effectExtent l="0" t="0" r="0" b="0"/>
                <wp:wrapTopAndBottom/>
                <wp:docPr id="176" name="Graphic 176"/>
                <wp:cNvGraphicFramePr>
                  <a:graphicFrameLocks/>
                </wp:cNvGraphicFramePr>
                <a:graphic>
                  <a:graphicData uri="http://schemas.microsoft.com/office/word/2010/wordprocessingShape">
                    <wps:wsp>
                      <wps:cNvPr id="176" name="Graphic 176"/>
                      <wps:cNvSpPr/>
                      <wps:spPr>
                        <a:xfrm>
                          <a:off x="0" y="0"/>
                          <a:ext cx="5899150" cy="1270"/>
                        </a:xfrm>
                        <a:custGeom>
                          <a:avLst/>
                          <a:gdLst/>
                          <a:ahLst/>
                          <a:cxnLst/>
                          <a:rect l="l" t="t" r="r" b="b"/>
                          <a:pathLst>
                            <a:path w="5899150" h="0">
                              <a:moveTo>
                                <a:pt x="5898761" y="0"/>
                              </a:moveTo>
                              <a:lnTo>
                                <a:pt x="0" y="0"/>
                              </a:lnTo>
                            </a:path>
                          </a:pathLst>
                        </a:custGeom>
                        <a:ln w="3657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1089pt;margin-top:12.319316pt;width:464.5pt;height:.1pt;mso-position-horizontal-relative:page;mso-position-vertical-relative:paragraph;z-index:-15696384;mso-wrap-distance-left:0;mso-wrap-distance-right:0" id="docshape145" coordorigin="1475,246" coordsize="9290,0" path="m10764,246l1475,246e" filled="false" stroked="true" strokeweight="2.879629pt" strokecolor="#000000">
                <v:path arrowok="t"/>
                <v:stroke dashstyle="solid"/>
                <w10:wrap type="topAndBottom"/>
              </v:shape>
            </w:pict>
          </mc:Fallback>
        </mc:AlternateContent>
      </w:r>
    </w:p>
    <w:p>
      <w:pPr>
        <w:spacing w:before="0"/>
        <w:ind w:left="646" w:right="0"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before="0"/>
        <w:ind w:left="647" w:right="0" w:firstLine="0"/>
        <w:jc w:val="center"/>
        <w:rPr>
          <w:rFonts w:ascii="Times New Roman"/>
          <w:b/>
          <w:i/>
          <w:sz w:val="24"/>
        </w:rPr>
      </w:pPr>
      <w:r>
        <w:rPr>
          <w:rFonts w:ascii="Times New Roman"/>
          <w:b/>
          <w:sz w:val="24"/>
        </w:rPr>
        <w:t>Initial</w:t>
      </w:r>
      <w:r>
        <w:rPr>
          <w:rFonts w:ascii="Times New Roman"/>
          <w:b/>
          <w:spacing w:val="-2"/>
          <w:sz w:val="24"/>
        </w:rPr>
        <w:t> </w:t>
      </w:r>
      <w:r>
        <w:rPr>
          <w:rFonts w:ascii="Times New Roman"/>
          <w:b/>
          <w:sz w:val="24"/>
        </w:rPr>
        <w:t>Monitoring</w:t>
      </w:r>
      <w:r>
        <w:rPr>
          <w:rFonts w:ascii="Times New Roman"/>
          <w:b/>
          <w:spacing w:val="-2"/>
          <w:sz w:val="24"/>
        </w:rPr>
        <w:t> </w:t>
      </w:r>
      <w:r>
        <w:rPr>
          <w:rFonts w:ascii="Times New Roman"/>
          <w:b/>
          <w:sz w:val="24"/>
        </w:rPr>
        <w:t>on</w:t>
      </w:r>
      <w:r>
        <w:rPr>
          <w:rFonts w:ascii="Times New Roman"/>
          <w:b/>
          <w:spacing w:val="-2"/>
          <w:sz w:val="24"/>
        </w:rPr>
        <w:t> </w:t>
      </w:r>
      <w:r>
        <w:rPr>
          <w:rFonts w:ascii="Times New Roman"/>
          <w:b/>
          <w:color w:val="000000"/>
          <w:sz w:val="24"/>
          <w:highlight w:val="yellow"/>
        </w:rPr>
        <w:t>Policy</w:t>
      </w:r>
      <w:r>
        <w:rPr>
          <w:rFonts w:ascii="Times New Roman"/>
          <w:b/>
          <w:color w:val="000000"/>
          <w:spacing w:val="-2"/>
          <w:sz w:val="24"/>
          <w:highlight w:val="yellow"/>
        </w:rPr>
        <w:t> </w:t>
      </w:r>
      <w:r>
        <w:rPr>
          <w:rFonts w:ascii="Times New Roman"/>
          <w:b/>
          <w:color w:val="000000"/>
          <w:sz w:val="24"/>
          <w:highlight w:val="yellow"/>
        </w:rPr>
        <w:t>2.0:</w:t>
      </w:r>
      <w:r>
        <w:rPr>
          <w:rFonts w:ascii="Times New Roman"/>
          <w:b/>
          <w:color w:val="000000"/>
          <w:spacing w:val="54"/>
          <w:sz w:val="24"/>
          <w:highlight w:val="yellow"/>
        </w:rPr>
        <w:t> </w:t>
      </w:r>
      <w:r>
        <w:rPr>
          <w:rFonts w:ascii="Times New Roman"/>
          <w:b/>
          <w:i/>
          <w:color w:val="000000"/>
          <w:sz w:val="24"/>
          <w:highlight w:val="yellow"/>
        </w:rPr>
        <w:t>GENERAL</w:t>
      </w:r>
      <w:r>
        <w:rPr>
          <w:rFonts w:ascii="Times New Roman"/>
          <w:b/>
          <w:i/>
          <w:color w:val="000000"/>
          <w:spacing w:val="-2"/>
          <w:sz w:val="24"/>
          <w:highlight w:val="yellow"/>
        </w:rPr>
        <w:t> </w:t>
      </w:r>
      <w:r>
        <w:rPr>
          <w:rFonts w:ascii="Times New Roman"/>
          <w:b/>
          <w:i/>
          <w:color w:val="000000"/>
          <w:sz w:val="24"/>
          <w:highlight w:val="yellow"/>
        </w:rPr>
        <w:t>MANAGEMENT</w:t>
      </w:r>
      <w:r>
        <w:rPr>
          <w:rFonts w:ascii="Times New Roman"/>
          <w:b/>
          <w:i/>
          <w:color w:val="000000"/>
          <w:spacing w:val="-1"/>
          <w:sz w:val="24"/>
          <w:highlight w:val="yellow"/>
        </w:rPr>
        <w:t> </w:t>
      </w:r>
      <w:r>
        <w:rPr>
          <w:rFonts w:ascii="Times New Roman"/>
          <w:b/>
          <w:i/>
          <w:color w:val="000000"/>
          <w:spacing w:val="-2"/>
          <w:sz w:val="24"/>
          <w:highlight w:val="yellow"/>
        </w:rPr>
        <w:t>CONSTRAINT</w:t>
      </w:r>
    </w:p>
    <w:p>
      <w:pPr>
        <w:pStyle w:val="BodyText"/>
        <w:rPr>
          <w:rFonts w:ascii="Times New Roman"/>
          <w:b/>
          <w:i/>
        </w:rPr>
      </w:pPr>
    </w:p>
    <w:p>
      <w:pPr>
        <w:pStyle w:val="BodyText"/>
        <w:ind w:left="720"/>
        <w:rPr>
          <w:rFonts w:ascii="Times New Roman" w:hAnsi="Times New Roman"/>
        </w:rPr>
      </w:pPr>
      <w:r>
        <w:rPr>
          <w:rFonts w:ascii="Times New Roman" w:hAnsi="Times New Roman"/>
        </w:rPr>
        <w:t>I hereby present my monitoring report on your Management Limitations policy 2.0 “General Management</w:t>
      </w:r>
      <w:r>
        <w:rPr>
          <w:rFonts w:ascii="Times New Roman" w:hAnsi="Times New Roman"/>
          <w:spacing w:val="-3"/>
        </w:rPr>
        <w:t> </w:t>
      </w:r>
      <w:r>
        <w:rPr>
          <w:rFonts w:ascii="Times New Roman" w:hAnsi="Times New Roman"/>
        </w:rPr>
        <w:t>Constraint”,</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accordance</w:t>
      </w:r>
      <w:r>
        <w:rPr>
          <w:rFonts w:ascii="Times New Roman" w:hAnsi="Times New Roman"/>
          <w:spacing w:val="-3"/>
        </w:rPr>
        <w:t> </w:t>
      </w:r>
      <w:r>
        <w:rPr>
          <w:rFonts w:ascii="Times New Roman" w:hAnsi="Times New Roman"/>
        </w:rPr>
        <w:t>with</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monitoring</w:t>
      </w:r>
      <w:r>
        <w:rPr>
          <w:rFonts w:ascii="Times New Roman" w:hAnsi="Times New Roman"/>
          <w:spacing w:val="-4"/>
        </w:rPr>
        <w:t> </w:t>
      </w:r>
      <w:r>
        <w:rPr>
          <w:rFonts w:ascii="Times New Roman" w:hAnsi="Times New Roman"/>
        </w:rPr>
        <w:t>schedule</w:t>
      </w:r>
      <w:r>
        <w:rPr>
          <w:rFonts w:ascii="Times New Roman" w:hAnsi="Times New Roman"/>
          <w:spacing w:val="-4"/>
        </w:rPr>
        <w:t> </w:t>
      </w:r>
      <w:r>
        <w:rPr>
          <w:rFonts w:ascii="Times New Roman" w:hAnsi="Times New Roman"/>
        </w:rPr>
        <w:t>set</w:t>
      </w:r>
      <w:r>
        <w:rPr>
          <w:rFonts w:ascii="Times New Roman" w:hAnsi="Times New Roman"/>
          <w:spacing w:val="-4"/>
        </w:rPr>
        <w:t> </w:t>
      </w:r>
      <w:r>
        <w:rPr>
          <w:rFonts w:ascii="Times New Roman" w:hAnsi="Times New Roman"/>
        </w:rPr>
        <w:t>forth</w:t>
      </w:r>
      <w:r>
        <w:rPr>
          <w:rFonts w:ascii="Times New Roman" w:hAnsi="Times New Roman"/>
          <w:spacing w:val="-4"/>
        </w:rPr>
        <w:t> </w:t>
      </w:r>
      <w:r>
        <w:rPr>
          <w:rFonts w:ascii="Times New Roman" w:hAnsi="Times New Roman"/>
        </w:rPr>
        <w:t>in</w:t>
      </w:r>
      <w:r>
        <w:rPr>
          <w:rFonts w:ascii="Times New Roman" w:hAnsi="Times New Roman"/>
          <w:spacing w:val="-4"/>
        </w:rPr>
        <w:t> </w:t>
      </w:r>
      <w:r>
        <w:rPr>
          <w:rFonts w:ascii="Times New Roman" w:hAnsi="Times New Roman"/>
        </w:rPr>
        <w:t>Board</w:t>
      </w:r>
      <w:r>
        <w:rPr>
          <w:rFonts w:ascii="Times New Roman" w:hAnsi="Times New Roman"/>
          <w:spacing w:val="-4"/>
        </w:rPr>
        <w:t> </w:t>
      </w:r>
      <w:r>
        <w:rPr>
          <w:rFonts w:ascii="Times New Roman" w:hAnsi="Times New Roman"/>
        </w:rPr>
        <w:t>policy.</w:t>
      </w:r>
      <w:r>
        <w:rPr>
          <w:rFonts w:ascii="Times New Roman" w:hAnsi="Times New Roman"/>
          <w:spacing w:val="-4"/>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645" w:right="0"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1184" w:right="535" w:hanging="3"/>
        <w:jc w:val="center"/>
        <w:rPr>
          <w:rFonts w:ascii="Times New Roman"/>
          <w:b/>
          <w:sz w:val="24"/>
        </w:rPr>
      </w:pPr>
      <w:r>
        <w:rPr>
          <w:rFonts w:ascii="Times New Roman"/>
          <w:b/>
          <w:sz w:val="24"/>
        </w:rPr>
        <w:t>The Executive Director shall not cause or allow any practice, activity, decision or organizational</w:t>
      </w:r>
      <w:r>
        <w:rPr>
          <w:rFonts w:ascii="Times New Roman"/>
          <w:b/>
          <w:spacing w:val="-4"/>
          <w:sz w:val="24"/>
        </w:rPr>
        <w:t> </w:t>
      </w:r>
      <w:r>
        <w:rPr>
          <w:rFonts w:ascii="Times New Roman"/>
          <w:b/>
          <w:sz w:val="24"/>
        </w:rPr>
        <w:t>circumstance</w:t>
      </w:r>
      <w:r>
        <w:rPr>
          <w:rFonts w:ascii="Times New Roman"/>
          <w:b/>
          <w:spacing w:val="-4"/>
          <w:sz w:val="24"/>
        </w:rPr>
        <w:t> </w:t>
      </w:r>
      <w:r>
        <w:rPr>
          <w:rFonts w:ascii="Times New Roman"/>
          <w:b/>
          <w:sz w:val="24"/>
        </w:rPr>
        <w:t>that</w:t>
      </w:r>
      <w:r>
        <w:rPr>
          <w:rFonts w:ascii="Times New Roman"/>
          <w:b/>
          <w:spacing w:val="-6"/>
          <w:sz w:val="24"/>
        </w:rPr>
        <w:t> </w:t>
      </w:r>
      <w:r>
        <w:rPr>
          <w:rFonts w:ascii="Times New Roman"/>
          <w:b/>
          <w:sz w:val="24"/>
        </w:rPr>
        <w:t>is</w:t>
      </w:r>
      <w:r>
        <w:rPr>
          <w:rFonts w:ascii="Times New Roman"/>
          <w:b/>
          <w:spacing w:val="-5"/>
          <w:sz w:val="24"/>
        </w:rPr>
        <w:t> </w:t>
      </w:r>
      <w:r>
        <w:rPr>
          <w:rFonts w:ascii="Times New Roman"/>
          <w:b/>
          <w:sz w:val="24"/>
        </w:rPr>
        <w:t>unlawful,</w:t>
      </w:r>
      <w:r>
        <w:rPr>
          <w:rFonts w:ascii="Times New Roman"/>
          <w:b/>
          <w:spacing w:val="-5"/>
          <w:sz w:val="24"/>
        </w:rPr>
        <w:t> </w:t>
      </w:r>
      <w:r>
        <w:rPr>
          <w:rFonts w:ascii="Times New Roman"/>
          <w:b/>
          <w:sz w:val="24"/>
        </w:rPr>
        <w:t>imprudent,</w:t>
      </w:r>
      <w:r>
        <w:rPr>
          <w:rFonts w:ascii="Times New Roman"/>
          <w:b/>
          <w:spacing w:val="-5"/>
          <w:sz w:val="24"/>
        </w:rPr>
        <w:t> </w:t>
      </w:r>
      <w:r>
        <w:rPr>
          <w:rFonts w:ascii="Times New Roman"/>
          <w:b/>
          <w:sz w:val="24"/>
        </w:rPr>
        <w:t>or</w:t>
      </w:r>
      <w:r>
        <w:rPr>
          <w:rFonts w:ascii="Times New Roman"/>
          <w:b/>
          <w:spacing w:val="-3"/>
          <w:sz w:val="24"/>
        </w:rPr>
        <w:t> </w:t>
      </w:r>
      <w:r>
        <w:rPr>
          <w:rFonts w:ascii="Times New Roman"/>
          <w:b/>
          <w:sz w:val="24"/>
        </w:rPr>
        <w:t>in</w:t>
      </w:r>
      <w:r>
        <w:rPr>
          <w:rFonts w:ascii="Times New Roman"/>
          <w:b/>
          <w:spacing w:val="-5"/>
          <w:sz w:val="24"/>
        </w:rPr>
        <w:t> </w:t>
      </w:r>
      <w:r>
        <w:rPr>
          <w:rFonts w:ascii="Times New Roman"/>
          <w:b/>
          <w:sz w:val="24"/>
        </w:rPr>
        <w:t>violation</w:t>
      </w:r>
      <w:r>
        <w:rPr>
          <w:rFonts w:ascii="Times New Roman"/>
          <w:b/>
          <w:spacing w:val="-5"/>
          <w:sz w:val="24"/>
        </w:rPr>
        <w:t> </w:t>
      </w:r>
      <w:r>
        <w:rPr>
          <w:rFonts w:ascii="Times New Roman"/>
          <w:b/>
          <w:sz w:val="24"/>
        </w:rPr>
        <w:t>of</w:t>
      </w:r>
      <w:r>
        <w:rPr>
          <w:rFonts w:ascii="Times New Roman"/>
          <w:b/>
          <w:spacing w:val="-4"/>
          <w:sz w:val="24"/>
        </w:rPr>
        <w:t> </w:t>
      </w:r>
      <w:r>
        <w:rPr>
          <w:rFonts w:ascii="Times New Roman"/>
          <w:b/>
          <w:sz w:val="24"/>
        </w:rPr>
        <w:t>commonly accepted professional ethics and best practices for public library management.</w:t>
      </w:r>
    </w:p>
    <w:p>
      <w:pPr>
        <w:pStyle w:val="BodyText"/>
        <w:rPr>
          <w:rFonts w:ascii="Times New Roman"/>
          <w:b/>
        </w:rPr>
      </w:pPr>
    </w:p>
    <w:p>
      <w:pPr>
        <w:pStyle w:val="BodyText"/>
        <w:ind w:left="719"/>
        <w:rPr>
          <w:rFonts w:ascii="Times New Roman" w:hAnsi="Times New Roman"/>
        </w:rPr>
      </w:pPr>
      <w:r>
        <w:rPr>
          <w:rFonts w:ascii="Times New Roman" w:hAnsi="Times New Roman"/>
          <w:b/>
        </w:rPr>
        <w:t>EXECUTIVE</w:t>
      </w:r>
      <w:r>
        <w:rPr>
          <w:rFonts w:ascii="Times New Roman" w:hAnsi="Times New Roman"/>
          <w:b/>
          <w:spacing w:val="-5"/>
        </w:rPr>
        <w:t> </w:t>
      </w:r>
      <w:r>
        <w:rPr>
          <w:rFonts w:ascii="Times New Roman" w:hAnsi="Times New Roman"/>
          <w:b/>
        </w:rPr>
        <w:t>DIRECTOR’S</w:t>
      </w:r>
      <w:r>
        <w:rPr>
          <w:rFonts w:ascii="Times New Roman" w:hAnsi="Times New Roman"/>
          <w:b/>
          <w:spacing w:val="-5"/>
        </w:rPr>
        <w:t> </w:t>
      </w:r>
      <w:r>
        <w:rPr>
          <w:rFonts w:ascii="Times New Roman" w:hAnsi="Times New Roman"/>
          <w:b/>
        </w:rPr>
        <w:t>INTERPRETATION:</w:t>
      </w:r>
      <w:r>
        <w:rPr>
          <w:rFonts w:ascii="Times New Roman" w:hAnsi="Times New Roman"/>
          <w:b/>
          <w:spacing w:val="40"/>
        </w:rPr>
        <w:t> </w:t>
      </w:r>
      <w:r>
        <w:rPr>
          <w:rFonts w:ascii="Times New Roman" w:hAnsi="Times New Roman"/>
        </w:rPr>
        <w:t>I</w:t>
      </w:r>
      <w:r>
        <w:rPr>
          <w:rFonts w:ascii="Times New Roman" w:hAnsi="Times New Roman"/>
          <w:spacing w:val="-5"/>
        </w:rPr>
        <w:t> </w:t>
      </w:r>
      <w:r>
        <w:rPr>
          <w:rFonts w:ascii="Times New Roman" w:hAnsi="Times New Roman"/>
        </w:rPr>
        <w:t>understand</w:t>
      </w:r>
      <w:r>
        <w:rPr>
          <w:rFonts w:ascii="Times New Roman" w:hAnsi="Times New Roman"/>
          <w:spacing w:val="-5"/>
        </w:rPr>
        <w:t> </w:t>
      </w:r>
      <w:r>
        <w:rPr>
          <w:rFonts w:ascii="Times New Roman" w:hAnsi="Times New Roman"/>
        </w:rPr>
        <w:t>this</w:t>
      </w:r>
      <w:r>
        <w:rPr>
          <w:rFonts w:ascii="Times New Roman" w:hAnsi="Times New Roman"/>
          <w:spacing w:val="-5"/>
        </w:rPr>
        <w:t> </w:t>
      </w:r>
      <w:r>
        <w:rPr>
          <w:rFonts w:ascii="Times New Roman" w:hAnsi="Times New Roman"/>
        </w:rPr>
        <w:t>constraint</w:t>
      </w:r>
      <w:r>
        <w:rPr>
          <w:rFonts w:ascii="Times New Roman" w:hAnsi="Times New Roman"/>
          <w:spacing w:val="-5"/>
        </w:rPr>
        <w:t> </w:t>
      </w:r>
      <w:r>
        <w:rPr>
          <w:rFonts w:ascii="Times New Roman" w:hAnsi="Times New Roman"/>
        </w:rPr>
        <w:t>to</w:t>
      </w:r>
      <w:r>
        <w:rPr>
          <w:rFonts w:ascii="Times New Roman" w:hAnsi="Times New Roman"/>
          <w:spacing w:val="-5"/>
        </w:rPr>
        <w:t> </w:t>
      </w:r>
      <w:r>
        <w:rPr>
          <w:rFonts w:ascii="Times New Roman" w:hAnsi="Times New Roman"/>
        </w:rPr>
        <w:t>include</w:t>
      </w:r>
      <w:r>
        <w:rPr>
          <w:rFonts w:ascii="Times New Roman" w:hAnsi="Times New Roman"/>
          <w:spacing w:val="-5"/>
        </w:rPr>
        <w:t> </w:t>
      </w:r>
      <w:r>
        <w:rPr>
          <w:rFonts w:ascii="Times New Roman" w:hAnsi="Times New Roman"/>
        </w:rPr>
        <w:t>all operational activities that occur within the Library.</w:t>
      </w:r>
      <w:r>
        <w:rPr>
          <w:rFonts w:ascii="Times New Roman" w:hAnsi="Times New Roman"/>
          <w:spacing w:val="40"/>
        </w:rPr>
        <w:t> </w:t>
      </w:r>
      <w:r>
        <w:rPr>
          <w:rFonts w:ascii="Times New Roman" w:hAnsi="Times New Roman"/>
        </w:rPr>
        <w:t>It does not include activities or decisions occurring or made at the Board level.</w:t>
      </w:r>
    </w:p>
    <w:p>
      <w:pPr>
        <w:pStyle w:val="BodyText"/>
        <w:rPr>
          <w:rFonts w:ascii="Times New Roman"/>
        </w:rPr>
      </w:pPr>
    </w:p>
    <w:p>
      <w:pPr>
        <w:pStyle w:val="BodyText"/>
        <w:ind w:left="719" w:right="220"/>
        <w:jc w:val="both"/>
        <w:rPr>
          <w:rFonts w:ascii="Times New Roman" w:hAnsi="Times New Roman"/>
        </w:rPr>
      </w:pPr>
      <w:r>
        <w:rPr>
          <w:rFonts w:ascii="Times New Roman" w:hAnsi="Times New Roman"/>
        </w:rPr>
        <w:t>I</w:t>
      </w:r>
      <w:r>
        <w:rPr>
          <w:rFonts w:ascii="Times New Roman" w:hAnsi="Times New Roman"/>
          <w:spacing w:val="-2"/>
        </w:rPr>
        <w:t> </w:t>
      </w:r>
      <w:r>
        <w:rPr>
          <w:rFonts w:ascii="Times New Roman" w:hAnsi="Times New Roman"/>
        </w:rPr>
        <w:t>interpret</w:t>
      </w:r>
      <w:r>
        <w:rPr>
          <w:rFonts w:ascii="Times New Roman" w:hAnsi="Times New Roman"/>
          <w:spacing w:val="-2"/>
        </w:rPr>
        <w:t> </w:t>
      </w:r>
      <w:r>
        <w:rPr>
          <w:rFonts w:ascii="Times New Roman" w:hAnsi="Times New Roman"/>
        </w:rPr>
        <w:t>“unlawful”</w:t>
      </w:r>
      <w:r>
        <w:rPr>
          <w:rFonts w:ascii="Times New Roman" w:hAnsi="Times New Roman"/>
          <w:spacing w:val="-2"/>
        </w:rPr>
        <w:t> </w:t>
      </w:r>
      <w:r>
        <w:rPr>
          <w:rFonts w:ascii="Times New Roman" w:hAnsi="Times New Roman"/>
        </w:rPr>
        <w:t>to</w:t>
      </w:r>
      <w:r>
        <w:rPr>
          <w:rFonts w:ascii="Times New Roman" w:hAnsi="Times New Roman"/>
          <w:spacing w:val="-4"/>
        </w:rPr>
        <w:t> </w:t>
      </w:r>
      <w:r>
        <w:rPr>
          <w:rFonts w:ascii="Times New Roman" w:hAnsi="Times New Roman"/>
        </w:rPr>
        <w:t>mean</w:t>
      </w:r>
      <w:r>
        <w:rPr>
          <w:rFonts w:ascii="Times New Roman" w:hAnsi="Times New Roman"/>
          <w:spacing w:val="-2"/>
        </w:rPr>
        <w:t> </w:t>
      </w:r>
      <w:r>
        <w:rPr>
          <w:rFonts w:ascii="Times New Roman" w:hAnsi="Times New Roman"/>
        </w:rPr>
        <w:t>I</w:t>
      </w:r>
      <w:r>
        <w:rPr>
          <w:rFonts w:ascii="Times New Roman" w:hAnsi="Times New Roman"/>
          <w:spacing w:val="-4"/>
        </w:rPr>
        <w:t> </w:t>
      </w:r>
      <w:r>
        <w:rPr>
          <w:rFonts w:ascii="Times New Roman" w:hAnsi="Times New Roman"/>
        </w:rPr>
        <w:t>will</w:t>
      </w:r>
      <w:r>
        <w:rPr>
          <w:rFonts w:ascii="Times New Roman" w:hAnsi="Times New Roman"/>
          <w:spacing w:val="-3"/>
        </w:rPr>
        <w:t> </w:t>
      </w:r>
      <w:r>
        <w:rPr>
          <w:rFonts w:ascii="Times New Roman" w:hAnsi="Times New Roman"/>
        </w:rPr>
        <w:t>not</w:t>
      </w:r>
      <w:r>
        <w:rPr>
          <w:rFonts w:ascii="Times New Roman" w:hAnsi="Times New Roman"/>
          <w:spacing w:val="-3"/>
        </w:rPr>
        <w:t> </w:t>
      </w:r>
      <w:r>
        <w:rPr>
          <w:rFonts w:ascii="Times New Roman" w:hAnsi="Times New Roman"/>
        </w:rPr>
        <w:t>fail</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ensure</w:t>
      </w:r>
      <w:r>
        <w:rPr>
          <w:rFonts w:ascii="Times New Roman" w:hAnsi="Times New Roman"/>
          <w:spacing w:val="-3"/>
        </w:rPr>
        <w:t> </w:t>
      </w:r>
      <w:r>
        <w:rPr>
          <w:rFonts w:ascii="Times New Roman" w:hAnsi="Times New Roman"/>
        </w:rPr>
        <w:t>that</w:t>
      </w:r>
      <w:r>
        <w:rPr>
          <w:rFonts w:ascii="Times New Roman" w:hAnsi="Times New Roman"/>
          <w:spacing w:val="-2"/>
        </w:rPr>
        <w:t> </w:t>
      </w:r>
      <w:r>
        <w:rPr>
          <w:rFonts w:ascii="Times New Roman" w:hAnsi="Times New Roman"/>
        </w:rPr>
        <w:t>all</w:t>
      </w:r>
      <w:r>
        <w:rPr>
          <w:rFonts w:ascii="Times New Roman" w:hAnsi="Times New Roman"/>
          <w:spacing w:val="-3"/>
        </w:rPr>
        <w:t> </w:t>
      </w:r>
      <w:r>
        <w:rPr>
          <w:rFonts w:ascii="Times New Roman" w:hAnsi="Times New Roman"/>
        </w:rPr>
        <w:t>operational</w:t>
      </w:r>
      <w:r>
        <w:rPr>
          <w:rFonts w:ascii="Times New Roman" w:hAnsi="Times New Roman"/>
          <w:spacing w:val="-3"/>
        </w:rPr>
        <w:t> </w:t>
      </w:r>
      <w:r>
        <w:rPr>
          <w:rFonts w:ascii="Times New Roman" w:hAnsi="Times New Roman"/>
        </w:rPr>
        <w:t>activities</w:t>
      </w:r>
      <w:r>
        <w:rPr>
          <w:rFonts w:ascii="Times New Roman" w:hAnsi="Times New Roman"/>
          <w:spacing w:val="-3"/>
        </w:rPr>
        <w:t> </w:t>
      </w:r>
      <w:r>
        <w:rPr>
          <w:rFonts w:ascii="Times New Roman" w:hAnsi="Times New Roman"/>
        </w:rPr>
        <w:t>are</w:t>
      </w:r>
      <w:r>
        <w:rPr>
          <w:rFonts w:ascii="Times New Roman" w:hAnsi="Times New Roman"/>
          <w:spacing w:val="-4"/>
        </w:rPr>
        <w:t> </w:t>
      </w:r>
      <w:r>
        <w:rPr>
          <w:rFonts w:ascii="Times New Roman" w:hAnsi="Times New Roman"/>
        </w:rPr>
        <w:t>within</w:t>
      </w:r>
      <w:r>
        <w:rPr>
          <w:rFonts w:ascii="Times New Roman" w:hAnsi="Times New Roman"/>
          <w:spacing w:val="-3"/>
        </w:rPr>
        <w:t> </w:t>
      </w:r>
      <w:r>
        <w:rPr>
          <w:rFonts w:ascii="Times New Roman" w:hAnsi="Times New Roman"/>
        </w:rPr>
        <w:t>legal requirements as imposed by all relevant governing bodies, including federal, state, county and city statutes and ordinances.</w:t>
      </w:r>
    </w:p>
    <w:p>
      <w:pPr>
        <w:pStyle w:val="BodyText"/>
        <w:rPr>
          <w:rFonts w:ascii="Times New Roman"/>
        </w:rPr>
      </w:pPr>
    </w:p>
    <w:p>
      <w:pPr>
        <w:pStyle w:val="BodyText"/>
        <w:spacing w:before="1"/>
        <w:ind w:left="720" w:right="116"/>
        <w:rPr>
          <w:rFonts w:ascii="Times New Roman" w:hAnsi="Times New Roman"/>
        </w:rPr>
      </w:pPr>
      <w:r>
        <w:rPr>
          <w:rFonts w:ascii="Times New Roman" w:hAnsi="Times New Roman"/>
        </w:rPr>
        <w:t>In matters of prudence and ethics, the Board has comprehensively interpreted these concerns throughout the “Management Limitations”. In areas where no specific Board policy exists; I will use</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test</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“reasonable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prudent”</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evaluate</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circumstances.</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addition,</w:t>
      </w:r>
      <w:r>
        <w:rPr>
          <w:rFonts w:ascii="Times New Roman" w:hAnsi="Times New Roman"/>
          <w:spacing w:val="-3"/>
        </w:rPr>
        <w:t> </w:t>
      </w:r>
      <w:r>
        <w:rPr>
          <w:rFonts w:ascii="Times New Roman" w:hAnsi="Times New Roman"/>
        </w:rPr>
        <w:t>I</w:t>
      </w:r>
      <w:r>
        <w:rPr>
          <w:rFonts w:ascii="Times New Roman" w:hAnsi="Times New Roman"/>
          <w:spacing w:val="-3"/>
        </w:rPr>
        <w:t> </w:t>
      </w:r>
      <w:r>
        <w:rPr>
          <w:rFonts w:ascii="Times New Roman" w:hAnsi="Times New Roman"/>
        </w:rPr>
        <w:t>understand</w:t>
      </w:r>
      <w:r>
        <w:rPr>
          <w:rFonts w:ascii="Times New Roman" w:hAnsi="Times New Roman"/>
          <w:spacing w:val="-3"/>
        </w:rPr>
        <w:t> </w:t>
      </w:r>
      <w:r>
        <w:rPr>
          <w:rFonts w:ascii="Times New Roman" w:hAnsi="Times New Roman"/>
        </w:rPr>
        <w:t>that “commonly accepted professional ethics and best practices for public library management” is an additional</w:t>
      </w:r>
      <w:r>
        <w:rPr>
          <w:rFonts w:ascii="Times New Roman" w:hAnsi="Times New Roman"/>
          <w:spacing w:val="-1"/>
        </w:rPr>
        <w:t> </w:t>
      </w:r>
      <w:r>
        <w:rPr>
          <w:rFonts w:ascii="Times New Roman" w:hAnsi="Times New Roman"/>
        </w:rPr>
        <w:t>qualifier</w:t>
      </w:r>
      <w:r>
        <w:rPr>
          <w:rFonts w:ascii="Times New Roman" w:hAnsi="Times New Roman"/>
          <w:spacing w:val="-1"/>
        </w:rPr>
        <w:t> </w:t>
      </w:r>
      <w:r>
        <w:rPr>
          <w:rFonts w:ascii="Times New Roman" w:hAnsi="Times New Roman"/>
        </w:rPr>
        <w:t>of</w:t>
      </w:r>
      <w:r>
        <w:rPr>
          <w:rFonts w:ascii="Times New Roman" w:hAnsi="Times New Roman"/>
          <w:spacing w:val="-1"/>
        </w:rPr>
        <w:t> </w:t>
      </w:r>
      <w:r>
        <w:rPr>
          <w:rFonts w:ascii="Times New Roman" w:hAnsi="Times New Roman"/>
        </w:rPr>
        <w:t>the</w:t>
      </w:r>
      <w:r>
        <w:rPr>
          <w:rFonts w:ascii="Times New Roman" w:hAnsi="Times New Roman"/>
          <w:spacing w:val="-1"/>
        </w:rPr>
        <w:t> </w:t>
      </w:r>
      <w:r>
        <w:rPr>
          <w:rFonts w:ascii="Times New Roman" w:hAnsi="Times New Roman"/>
        </w:rPr>
        <w:t>Board’s</w:t>
      </w:r>
      <w:r>
        <w:rPr>
          <w:rFonts w:ascii="Times New Roman" w:hAnsi="Times New Roman"/>
          <w:spacing w:val="-1"/>
        </w:rPr>
        <w:t> </w:t>
      </w:r>
      <w:r>
        <w:rPr>
          <w:rFonts w:ascii="Times New Roman" w:hAnsi="Times New Roman"/>
        </w:rPr>
        <w:t>intentions.</w:t>
      </w:r>
      <w:r>
        <w:rPr>
          <w:rFonts w:ascii="Times New Roman" w:hAnsi="Times New Roman"/>
          <w:spacing w:val="-1"/>
        </w:rPr>
        <w:t> </w:t>
      </w:r>
      <w:r>
        <w:rPr>
          <w:rFonts w:ascii="Times New Roman" w:hAnsi="Times New Roman"/>
        </w:rPr>
        <w:t>By</w:t>
      </w:r>
      <w:r>
        <w:rPr>
          <w:rFonts w:ascii="Times New Roman" w:hAnsi="Times New Roman"/>
          <w:spacing w:val="-1"/>
        </w:rPr>
        <w:t> </w:t>
      </w:r>
      <w:r>
        <w:rPr>
          <w:rFonts w:ascii="Times New Roman" w:hAnsi="Times New Roman"/>
        </w:rPr>
        <w:t>this,</w:t>
      </w:r>
      <w:r>
        <w:rPr>
          <w:rFonts w:ascii="Times New Roman" w:hAnsi="Times New Roman"/>
          <w:spacing w:val="-2"/>
        </w:rPr>
        <w:t> </w:t>
      </w:r>
      <w:r>
        <w:rPr>
          <w:rFonts w:ascii="Times New Roman" w:hAnsi="Times New Roman"/>
        </w:rPr>
        <w:t>if</w:t>
      </w:r>
      <w:r>
        <w:rPr>
          <w:rFonts w:ascii="Times New Roman" w:hAnsi="Times New Roman"/>
          <w:spacing w:val="-2"/>
        </w:rPr>
        <w:t> </w:t>
      </w:r>
      <w:r>
        <w:rPr>
          <w:rFonts w:ascii="Times New Roman" w:hAnsi="Times New Roman"/>
        </w:rPr>
        <w:t>an</w:t>
      </w:r>
      <w:r>
        <w:rPr>
          <w:rFonts w:ascii="Times New Roman" w:hAnsi="Times New Roman"/>
          <w:spacing w:val="-2"/>
        </w:rPr>
        <w:t> </w:t>
      </w:r>
      <w:r>
        <w:rPr>
          <w:rFonts w:ascii="Times New Roman" w:hAnsi="Times New Roman"/>
        </w:rPr>
        <w:t>issue</w:t>
      </w:r>
      <w:r>
        <w:rPr>
          <w:rFonts w:ascii="Times New Roman" w:hAnsi="Times New Roman"/>
          <w:spacing w:val="-2"/>
        </w:rPr>
        <w:t> </w:t>
      </w:r>
      <w:r>
        <w:rPr>
          <w:rFonts w:ascii="Times New Roman" w:hAnsi="Times New Roman"/>
        </w:rPr>
        <w:t>arises</w:t>
      </w:r>
      <w:r>
        <w:rPr>
          <w:rFonts w:ascii="Times New Roman" w:hAnsi="Times New Roman"/>
          <w:spacing w:val="-2"/>
        </w:rPr>
        <w:t> </w:t>
      </w:r>
      <w:r>
        <w:rPr>
          <w:rFonts w:ascii="Times New Roman" w:hAnsi="Times New Roman"/>
        </w:rPr>
        <w:t>which</w:t>
      </w:r>
      <w:r>
        <w:rPr>
          <w:rFonts w:ascii="Times New Roman" w:hAnsi="Times New Roman"/>
          <w:spacing w:val="-1"/>
        </w:rPr>
        <w:t> </w:t>
      </w:r>
      <w:r>
        <w:rPr>
          <w:rFonts w:ascii="Times New Roman" w:hAnsi="Times New Roman"/>
        </w:rPr>
        <w:t>I</w:t>
      </w:r>
      <w:r>
        <w:rPr>
          <w:rFonts w:ascii="Times New Roman" w:hAnsi="Times New Roman"/>
          <w:spacing w:val="-1"/>
        </w:rPr>
        <w:t> </w:t>
      </w:r>
      <w:r>
        <w:rPr>
          <w:rFonts w:ascii="Times New Roman" w:hAnsi="Times New Roman"/>
        </w:rPr>
        <w:t>believe</w:t>
      </w:r>
      <w:r>
        <w:rPr>
          <w:rFonts w:ascii="Times New Roman" w:hAnsi="Times New Roman"/>
          <w:spacing w:val="-1"/>
        </w:rPr>
        <w:t> </w:t>
      </w:r>
      <w:r>
        <w:rPr>
          <w:rFonts w:ascii="Times New Roman" w:hAnsi="Times New Roman"/>
        </w:rPr>
        <w:t>my</w:t>
      </w:r>
      <w:r>
        <w:rPr>
          <w:rFonts w:ascii="Times New Roman" w:hAnsi="Times New Roman"/>
          <w:spacing w:val="-1"/>
        </w:rPr>
        <w:t> </w:t>
      </w:r>
      <w:r>
        <w:rPr>
          <w:rFonts w:ascii="Times New Roman" w:hAnsi="Times New Roman"/>
        </w:rPr>
        <w:t>response would be judged ethical and prudent but for some reason inconsistent with common practices in public libraries; I would not necessarily have the authority to proceed.</w:t>
      </w:r>
    </w:p>
    <w:p>
      <w:pPr>
        <w:pStyle w:val="BodyText"/>
        <w:rPr>
          <w:rFonts w:ascii="Times New Roman"/>
        </w:rPr>
      </w:pPr>
    </w:p>
    <w:p>
      <w:pPr>
        <w:pStyle w:val="BodyText"/>
        <w:ind w:left="719" w:right="150"/>
        <w:rPr>
          <w:rFonts w:ascii="Times New Roman" w:hAnsi="Times New Roman"/>
        </w:rPr>
      </w:pPr>
      <w:r>
        <w:rPr>
          <w:rFonts w:ascii="Times New Roman" w:hAnsi="Times New Roman"/>
          <w:b/>
        </w:rPr>
        <w:t>REPORT </w:t>
      </w:r>
      <w:r>
        <w:rPr>
          <w:rFonts w:ascii="Times New Roman" w:hAnsi="Times New Roman"/>
          <w:b/>
          <w:color w:val="0000FF"/>
        </w:rPr>
        <w:t>(COMPLIANT)</w:t>
      </w:r>
      <w:r>
        <w:rPr>
          <w:rFonts w:ascii="Times New Roman" w:hAnsi="Times New Roman"/>
          <w:b/>
        </w:rPr>
        <w:t>:</w:t>
      </w:r>
      <w:r>
        <w:rPr>
          <w:rFonts w:ascii="Times New Roman" w:hAnsi="Times New Roman"/>
          <w:b/>
          <w:spacing w:val="40"/>
        </w:rPr>
        <w:t> </w:t>
      </w:r>
      <w:r>
        <w:rPr>
          <w:rFonts w:ascii="Times New Roman" w:hAnsi="Times New Roman"/>
        </w:rPr>
        <w:t>The implementation of the above measures is incorporated into specific</w:t>
      </w:r>
      <w:r>
        <w:rPr>
          <w:rFonts w:ascii="Times New Roman" w:hAnsi="Times New Roman"/>
          <w:spacing w:val="-4"/>
        </w:rPr>
        <w:t> </w:t>
      </w:r>
      <w:r>
        <w:rPr>
          <w:rFonts w:ascii="Times New Roman" w:hAnsi="Times New Roman"/>
        </w:rPr>
        <w:t>monitoring</w:t>
      </w:r>
      <w:r>
        <w:rPr>
          <w:rFonts w:ascii="Times New Roman" w:hAnsi="Times New Roman"/>
          <w:spacing w:val="-4"/>
        </w:rPr>
        <w:t> </w:t>
      </w:r>
      <w:r>
        <w:rPr>
          <w:rFonts w:ascii="Times New Roman" w:hAnsi="Times New Roman"/>
        </w:rPr>
        <w:t>reports</w:t>
      </w:r>
      <w:r>
        <w:rPr>
          <w:rFonts w:ascii="Times New Roman" w:hAnsi="Times New Roman"/>
          <w:spacing w:val="-4"/>
        </w:rPr>
        <w:t> </w:t>
      </w:r>
      <w:r>
        <w:rPr>
          <w:rFonts w:ascii="Times New Roman" w:hAnsi="Times New Roman"/>
        </w:rPr>
        <w:t>provided</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Board</w:t>
      </w:r>
      <w:r>
        <w:rPr>
          <w:rFonts w:ascii="Times New Roman" w:hAnsi="Times New Roman"/>
          <w:spacing w:val="-3"/>
        </w:rPr>
        <w:t> </w:t>
      </w:r>
      <w:r>
        <w:rPr>
          <w:rFonts w:ascii="Times New Roman" w:hAnsi="Times New Roman"/>
        </w:rPr>
        <w:t>on</w:t>
      </w:r>
      <w:r>
        <w:rPr>
          <w:rFonts w:ascii="Times New Roman" w:hAnsi="Times New Roman"/>
          <w:spacing w:val="-3"/>
        </w:rPr>
        <w:t> </w:t>
      </w:r>
      <w:r>
        <w:rPr>
          <w:rFonts w:ascii="Times New Roman" w:hAnsi="Times New Roman"/>
        </w:rPr>
        <w:t>each</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other</w:t>
      </w:r>
      <w:r>
        <w:rPr>
          <w:rFonts w:ascii="Times New Roman" w:hAnsi="Times New Roman"/>
          <w:spacing w:val="-3"/>
        </w:rPr>
        <w:t> </w:t>
      </w:r>
      <w:r>
        <w:rPr>
          <w:rFonts w:ascii="Times New Roman" w:hAnsi="Times New Roman"/>
        </w:rPr>
        <w:t>Management</w:t>
      </w:r>
      <w:r>
        <w:rPr>
          <w:rFonts w:ascii="Times New Roman" w:hAnsi="Times New Roman"/>
          <w:spacing w:val="-3"/>
        </w:rPr>
        <w:t> </w:t>
      </w:r>
      <w:r>
        <w:rPr>
          <w:rFonts w:ascii="Times New Roman" w:hAnsi="Times New Roman"/>
        </w:rPr>
        <w:t>Limitations policies.</w:t>
      </w:r>
      <w:r>
        <w:rPr>
          <w:rFonts w:ascii="Times New Roman" w:hAnsi="Times New Roman"/>
          <w:spacing w:val="40"/>
        </w:rPr>
        <w:t> </w:t>
      </w:r>
      <w:r>
        <w:rPr>
          <w:rFonts w:ascii="Times New Roman" w:hAnsi="Times New Roman"/>
        </w:rPr>
        <w:t>I therefore am focusing this response on this policy provision proscribing against any “unlawful” actions or situations.</w:t>
      </w:r>
    </w:p>
    <w:p>
      <w:pPr>
        <w:pStyle w:val="BodyText"/>
        <w:rPr>
          <w:rFonts w:ascii="Times New Roman"/>
        </w:rPr>
      </w:pPr>
    </w:p>
    <w:p>
      <w:pPr>
        <w:pStyle w:val="BodyText"/>
        <w:ind w:left="719"/>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jc w:val="both"/>
        <w:rPr>
          <w:rFonts w:ascii="Times New Roman"/>
        </w:rPr>
        <w:sectPr>
          <w:headerReference w:type="default" r:id="rId126"/>
          <w:footerReference w:type="default" r:id="rId127"/>
          <w:pgSz w:w="12240" w:h="15840"/>
          <w:pgMar w:header="732" w:footer="785" w:top="1360" w:bottom="980" w:left="720" w:right="1080"/>
          <w:pgNumType w:start="1"/>
        </w:sectPr>
      </w:pPr>
    </w:p>
    <w:p>
      <w:pPr>
        <w:pStyle w:val="BodyText"/>
        <w:rPr>
          <w:rFonts w:ascii="Times New Roman"/>
          <w:sz w:val="28"/>
        </w:rPr>
      </w:pPr>
    </w:p>
    <w:p>
      <w:pPr>
        <w:tabs>
          <w:tab w:pos="8571" w:val="left" w:leader="none"/>
        </w:tabs>
        <w:spacing w:before="0"/>
        <w:ind w:left="720" w:right="356" w:firstLine="0"/>
        <w:jc w:val="left"/>
        <w:rPr>
          <w:rFonts w:ascii="Times New Roman"/>
          <w:b/>
          <w:i/>
          <w:sz w:val="28"/>
        </w:rPr>
      </w:pPr>
      <w:bookmarkStart w:name="2.1 Treatment of Patrons" w:id="12"/>
      <w:bookmarkEnd w:id="12"/>
      <w:r>
        <w:rPr/>
      </w: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2.1 POLICY TITLE:</w:t>
      </w:r>
      <w:r>
        <w:rPr>
          <w:rFonts w:ascii="Times New Roman"/>
          <w:b/>
          <w:spacing w:val="40"/>
          <w:sz w:val="28"/>
        </w:rPr>
        <w:t> </w:t>
      </w:r>
      <w:r>
        <w:rPr>
          <w:rFonts w:ascii="Times New Roman"/>
          <w:b/>
          <w:i/>
          <w:sz w:val="28"/>
        </w:rPr>
        <w:t>TREATMENT OF PATRONS</w:t>
      </w:r>
    </w:p>
    <w:p>
      <w:pPr>
        <w:pStyle w:val="BodyText"/>
        <w:spacing w:before="5"/>
        <w:rPr>
          <w:rFonts w:ascii="Times New Roman"/>
          <w:b/>
          <w:i/>
          <w:sz w:val="19"/>
        </w:rPr>
      </w:pPr>
      <w:r>
        <w:rPr>
          <w:rFonts w:ascii="Times New Roman"/>
          <w:b/>
          <w:i/>
          <w:sz w:val="19"/>
        </w:rPr>
        <mc:AlternateContent>
          <mc:Choice Requires="wps">
            <w:drawing>
              <wp:anchor distT="0" distB="0" distL="0" distR="0" allowOverlap="1" layoutInCell="1" locked="0" behindDoc="1" simplePos="0" relativeHeight="487620608">
                <wp:simplePos x="0" y="0"/>
                <wp:positionH relativeFrom="page">
                  <wp:posOffset>936511</wp:posOffset>
                </wp:positionH>
                <wp:positionV relativeFrom="paragraph">
                  <wp:posOffset>157456</wp:posOffset>
                </wp:positionV>
                <wp:extent cx="5899150" cy="1270"/>
                <wp:effectExtent l="0" t="0" r="0" b="0"/>
                <wp:wrapTopAndBottom/>
                <wp:docPr id="177" name="Graphic 177"/>
                <wp:cNvGraphicFramePr>
                  <a:graphicFrameLocks/>
                </wp:cNvGraphicFramePr>
                <a:graphic>
                  <a:graphicData uri="http://schemas.microsoft.com/office/word/2010/wordprocessingShape">
                    <wps:wsp>
                      <wps:cNvPr id="177" name="Graphic 177"/>
                      <wps:cNvSpPr/>
                      <wps:spPr>
                        <a:xfrm>
                          <a:off x="0" y="0"/>
                          <a:ext cx="5899150" cy="1270"/>
                        </a:xfrm>
                        <a:custGeom>
                          <a:avLst/>
                          <a:gdLst/>
                          <a:ahLst/>
                          <a:cxnLst/>
                          <a:rect l="l" t="t" r="r" b="b"/>
                          <a:pathLst>
                            <a:path w="5899150" h="0">
                              <a:moveTo>
                                <a:pt x="5898761" y="0"/>
                              </a:moveTo>
                              <a:lnTo>
                                <a:pt x="0" y="0"/>
                              </a:lnTo>
                            </a:path>
                          </a:pathLst>
                        </a:custGeom>
                        <a:ln w="3657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1089pt;margin-top:12.398123pt;width:464.5pt;height:.1pt;mso-position-horizontal-relative:page;mso-position-vertical-relative:paragraph;z-index:-15695872;mso-wrap-distance-left:0;mso-wrap-distance-right:0" id="docshape146" coordorigin="1475,248" coordsize="9290,0" path="m10764,248l1475,248e" filled="false" stroked="true" strokeweight="2.879629pt" strokecolor="#000000">
                <v:path arrowok="t"/>
                <v:stroke dashstyle="solid"/>
                <w10:wrap type="topAndBottom"/>
              </v:shape>
            </w:pict>
          </mc:Fallback>
        </mc:AlternateContent>
      </w:r>
    </w:p>
    <w:p>
      <w:pPr>
        <w:spacing w:before="275"/>
        <w:ind w:left="646" w:right="0"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before="0"/>
        <w:ind w:left="645" w:right="0" w:firstLine="0"/>
        <w:jc w:val="center"/>
        <w:rPr>
          <w:rFonts w:ascii="Times New Roman"/>
          <w:b/>
          <w:i/>
          <w:sz w:val="24"/>
        </w:rPr>
      </w:pPr>
      <w:r>
        <w:rPr>
          <w:rFonts w:ascii="Times New Roman"/>
          <w:b/>
          <w:sz w:val="24"/>
        </w:rPr>
        <w:t>Initial</w:t>
      </w:r>
      <w:r>
        <w:rPr>
          <w:rFonts w:ascii="Times New Roman"/>
          <w:b/>
          <w:spacing w:val="-4"/>
          <w:sz w:val="24"/>
        </w:rPr>
        <w:t> </w:t>
      </w:r>
      <w:r>
        <w:rPr>
          <w:rFonts w:ascii="Times New Roman"/>
          <w:b/>
          <w:sz w:val="24"/>
        </w:rPr>
        <w:t>Monitoring</w:t>
      </w:r>
      <w:r>
        <w:rPr>
          <w:rFonts w:ascii="Times New Roman"/>
          <w:b/>
          <w:spacing w:val="-1"/>
          <w:sz w:val="24"/>
        </w:rPr>
        <w:t> </w:t>
      </w:r>
      <w:r>
        <w:rPr>
          <w:rFonts w:ascii="Times New Roman"/>
          <w:b/>
          <w:sz w:val="24"/>
        </w:rPr>
        <w:t>on</w:t>
      </w:r>
      <w:r>
        <w:rPr>
          <w:rFonts w:ascii="Times New Roman"/>
          <w:b/>
          <w:spacing w:val="-1"/>
          <w:sz w:val="24"/>
        </w:rPr>
        <w:t> </w:t>
      </w:r>
      <w:r>
        <w:rPr>
          <w:rFonts w:ascii="Times New Roman"/>
          <w:b/>
          <w:color w:val="000000"/>
          <w:sz w:val="24"/>
          <w:highlight w:val="yellow"/>
        </w:rPr>
        <w:t>Policy</w:t>
      </w:r>
      <w:r>
        <w:rPr>
          <w:rFonts w:ascii="Times New Roman"/>
          <w:b/>
          <w:color w:val="000000"/>
          <w:spacing w:val="-1"/>
          <w:sz w:val="24"/>
          <w:highlight w:val="yellow"/>
        </w:rPr>
        <w:t> </w:t>
      </w:r>
      <w:r>
        <w:rPr>
          <w:rFonts w:ascii="Times New Roman"/>
          <w:b/>
          <w:color w:val="000000"/>
          <w:sz w:val="24"/>
          <w:highlight w:val="yellow"/>
        </w:rPr>
        <w:t>2.1:</w:t>
      </w:r>
      <w:r>
        <w:rPr>
          <w:rFonts w:ascii="Times New Roman"/>
          <w:b/>
          <w:color w:val="000000"/>
          <w:spacing w:val="56"/>
          <w:sz w:val="24"/>
          <w:highlight w:val="yellow"/>
        </w:rPr>
        <w:t> </w:t>
      </w:r>
      <w:r>
        <w:rPr>
          <w:rFonts w:ascii="Times New Roman"/>
          <w:b/>
          <w:i/>
          <w:color w:val="000000"/>
          <w:sz w:val="24"/>
          <w:highlight w:val="yellow"/>
        </w:rPr>
        <w:t>TREATMENT</w:t>
      </w:r>
      <w:r>
        <w:rPr>
          <w:rFonts w:ascii="Times New Roman"/>
          <w:b/>
          <w:i/>
          <w:color w:val="000000"/>
          <w:spacing w:val="-2"/>
          <w:sz w:val="24"/>
          <w:highlight w:val="yellow"/>
        </w:rPr>
        <w:t> </w:t>
      </w:r>
      <w:r>
        <w:rPr>
          <w:rFonts w:ascii="Times New Roman"/>
          <w:b/>
          <w:i/>
          <w:color w:val="000000"/>
          <w:sz w:val="24"/>
          <w:highlight w:val="yellow"/>
        </w:rPr>
        <w:t>OF</w:t>
      </w:r>
      <w:r>
        <w:rPr>
          <w:rFonts w:ascii="Times New Roman"/>
          <w:b/>
          <w:i/>
          <w:color w:val="000000"/>
          <w:spacing w:val="-2"/>
          <w:sz w:val="24"/>
          <w:highlight w:val="yellow"/>
        </w:rPr>
        <w:t> PATRONS</w:t>
      </w:r>
    </w:p>
    <w:p>
      <w:pPr>
        <w:pStyle w:val="BodyText"/>
        <w:rPr>
          <w:rFonts w:ascii="Times New Roman"/>
          <w:b/>
          <w:i/>
        </w:rPr>
      </w:pPr>
    </w:p>
    <w:p>
      <w:pPr>
        <w:pStyle w:val="BodyText"/>
        <w:ind w:left="720"/>
        <w:rPr>
          <w:rFonts w:ascii="Times New Roman" w:hAnsi="Times New Roman"/>
        </w:rPr>
      </w:pPr>
      <w:r>
        <w:rPr>
          <w:rFonts w:ascii="Times New Roman" w:hAnsi="Times New Roman"/>
        </w:rPr>
        <w:t>I</w:t>
      </w:r>
      <w:r>
        <w:rPr>
          <w:rFonts w:ascii="Times New Roman" w:hAnsi="Times New Roman"/>
          <w:spacing w:val="-3"/>
        </w:rPr>
        <w:t> </w:t>
      </w:r>
      <w:r>
        <w:rPr>
          <w:rFonts w:ascii="Times New Roman" w:hAnsi="Times New Roman"/>
        </w:rPr>
        <w:t>hereby</w:t>
      </w:r>
      <w:r>
        <w:rPr>
          <w:rFonts w:ascii="Times New Roman" w:hAnsi="Times New Roman"/>
          <w:spacing w:val="-3"/>
        </w:rPr>
        <w:t> </w:t>
      </w:r>
      <w:r>
        <w:rPr>
          <w:rFonts w:ascii="Times New Roman" w:hAnsi="Times New Roman"/>
        </w:rPr>
        <w:t>present</w:t>
      </w:r>
      <w:r>
        <w:rPr>
          <w:rFonts w:ascii="Times New Roman" w:hAnsi="Times New Roman"/>
          <w:spacing w:val="-3"/>
        </w:rPr>
        <w:t> </w:t>
      </w:r>
      <w:r>
        <w:rPr>
          <w:rFonts w:ascii="Times New Roman" w:hAnsi="Times New Roman"/>
        </w:rPr>
        <w:t>my</w:t>
      </w:r>
      <w:r>
        <w:rPr>
          <w:rFonts w:ascii="Times New Roman" w:hAnsi="Times New Roman"/>
          <w:spacing w:val="-3"/>
        </w:rPr>
        <w:t> </w:t>
      </w:r>
      <w:r>
        <w:rPr>
          <w:rFonts w:ascii="Times New Roman" w:hAnsi="Times New Roman"/>
        </w:rPr>
        <w:t>monitoring</w:t>
      </w:r>
      <w:r>
        <w:rPr>
          <w:rFonts w:ascii="Times New Roman" w:hAnsi="Times New Roman"/>
          <w:spacing w:val="-3"/>
        </w:rPr>
        <w:t> </w:t>
      </w:r>
      <w:r>
        <w:rPr>
          <w:rFonts w:ascii="Times New Roman" w:hAnsi="Times New Roman"/>
        </w:rPr>
        <w:t>report</w:t>
      </w:r>
      <w:r>
        <w:rPr>
          <w:rFonts w:ascii="Times New Roman" w:hAnsi="Times New Roman"/>
          <w:spacing w:val="-3"/>
        </w:rPr>
        <w:t> </w:t>
      </w:r>
      <w:r>
        <w:rPr>
          <w:rFonts w:ascii="Times New Roman" w:hAnsi="Times New Roman"/>
        </w:rPr>
        <w:t>on</w:t>
      </w:r>
      <w:r>
        <w:rPr>
          <w:rFonts w:ascii="Times New Roman" w:hAnsi="Times New Roman"/>
          <w:spacing w:val="-3"/>
        </w:rPr>
        <w:t> </w:t>
      </w:r>
      <w:r>
        <w:rPr>
          <w:rFonts w:ascii="Times New Roman" w:hAnsi="Times New Roman"/>
        </w:rPr>
        <w:t>your</w:t>
      </w:r>
      <w:r>
        <w:rPr>
          <w:rFonts w:ascii="Times New Roman" w:hAnsi="Times New Roman"/>
          <w:spacing w:val="-3"/>
        </w:rPr>
        <w:t> </w:t>
      </w:r>
      <w:r>
        <w:rPr>
          <w:rFonts w:ascii="Times New Roman" w:hAnsi="Times New Roman"/>
        </w:rPr>
        <w:t>Management</w:t>
      </w:r>
      <w:r>
        <w:rPr>
          <w:rFonts w:ascii="Times New Roman" w:hAnsi="Times New Roman"/>
          <w:spacing w:val="-2"/>
        </w:rPr>
        <w:t> </w:t>
      </w:r>
      <w:r>
        <w:rPr>
          <w:rFonts w:ascii="Times New Roman" w:hAnsi="Times New Roman"/>
        </w:rPr>
        <w:t>Limitations</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2.1</w:t>
      </w:r>
      <w:r>
        <w:rPr>
          <w:rFonts w:ascii="Times New Roman" w:hAnsi="Times New Roman"/>
          <w:spacing w:val="-3"/>
        </w:rPr>
        <w:t> </w:t>
      </w:r>
      <w:r>
        <w:rPr>
          <w:rFonts w:ascii="Times New Roman" w:hAnsi="Times New Roman"/>
        </w:rPr>
        <w:t>“Treatment</w:t>
      </w:r>
      <w:r>
        <w:rPr>
          <w:rFonts w:ascii="Times New Roman" w:hAnsi="Times New Roman"/>
          <w:spacing w:val="-3"/>
        </w:rPr>
        <w:t> </w:t>
      </w:r>
      <w:r>
        <w:rPr>
          <w:rFonts w:ascii="Times New Roman" w:hAnsi="Times New Roman"/>
        </w:rPr>
        <w:t>of Patrons”, in accordance with the monitoring schedule set forth in Board policy.</w:t>
      </w:r>
      <w:r>
        <w:rPr>
          <w:rFonts w:ascii="Times New Roman" w:hAnsi="Times New Roman"/>
          <w:spacing w:val="40"/>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645" w:right="0"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3" w:right="73" w:hanging="1"/>
        <w:jc w:val="center"/>
        <w:rPr>
          <w:rFonts w:ascii="Times New Roman"/>
          <w:b/>
          <w:sz w:val="24"/>
        </w:rPr>
      </w:pPr>
      <w:r>
        <w:rPr>
          <w:rFonts w:ascii="Times New Roman"/>
          <w:b/>
          <w:sz w:val="24"/>
        </w:rPr>
        <w:t>With respect to interactions with patrons, the Executive Director shall not cause or allow conditions or procedures which are unfair, unsafe, disrespectful, unnecessarily intrusive, or which</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provide</w:t>
      </w:r>
      <w:r>
        <w:rPr>
          <w:rFonts w:ascii="Times New Roman"/>
          <w:b/>
          <w:spacing w:val="-2"/>
          <w:sz w:val="24"/>
        </w:rPr>
        <w:t> </w:t>
      </w:r>
      <w:r>
        <w:rPr>
          <w:rFonts w:ascii="Times New Roman"/>
          <w:b/>
          <w:sz w:val="24"/>
        </w:rPr>
        <w:t>confidentiality</w:t>
      </w:r>
      <w:r>
        <w:rPr>
          <w:rFonts w:ascii="Times New Roman"/>
          <w:b/>
          <w:spacing w:val="-2"/>
          <w:sz w:val="24"/>
        </w:rPr>
        <w:t> </w:t>
      </w:r>
      <w:r>
        <w:rPr>
          <w:rFonts w:ascii="Times New Roman"/>
          <w:b/>
          <w:sz w:val="24"/>
        </w:rPr>
        <w:t>in</w:t>
      </w:r>
      <w:r>
        <w:rPr>
          <w:rFonts w:ascii="Times New Roman"/>
          <w:b/>
          <w:spacing w:val="-2"/>
          <w:sz w:val="24"/>
        </w:rPr>
        <w:t> </w:t>
      </w:r>
      <w:r>
        <w:rPr>
          <w:rFonts w:ascii="Times New Roman"/>
          <w:b/>
          <w:sz w:val="24"/>
        </w:rPr>
        <w:t>use</w:t>
      </w:r>
      <w:r>
        <w:rPr>
          <w:rFonts w:ascii="Times New Roman"/>
          <w:b/>
          <w:spacing w:val="-2"/>
          <w:sz w:val="24"/>
        </w:rPr>
        <w:t> </w:t>
      </w:r>
      <w:r>
        <w:rPr>
          <w:rFonts w:ascii="Times New Roman"/>
          <w:b/>
          <w:sz w:val="24"/>
        </w:rPr>
        <w:t>of</w:t>
      </w:r>
      <w:r>
        <w:rPr>
          <w:rFonts w:ascii="Times New Roman"/>
          <w:b/>
          <w:spacing w:val="-5"/>
          <w:sz w:val="24"/>
        </w:rPr>
        <w:t> </w:t>
      </w:r>
      <w:r>
        <w:rPr>
          <w:rFonts w:ascii="Times New Roman"/>
          <w:b/>
          <w:sz w:val="24"/>
        </w:rPr>
        <w:t>facilities</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resources,</w:t>
      </w:r>
      <w:r>
        <w:rPr>
          <w:rFonts w:ascii="Times New Roman"/>
          <w:b/>
          <w:spacing w:val="-4"/>
          <w:sz w:val="24"/>
        </w:rPr>
        <w:t> </w:t>
      </w:r>
      <w:r>
        <w:rPr>
          <w:rFonts w:ascii="Times New Roman"/>
          <w:b/>
          <w:sz w:val="24"/>
        </w:rPr>
        <w:t>and</w:t>
      </w:r>
      <w:r>
        <w:rPr>
          <w:rFonts w:ascii="Times New Roman"/>
          <w:b/>
          <w:spacing w:val="-3"/>
          <w:sz w:val="24"/>
        </w:rPr>
        <w:t> </w:t>
      </w:r>
      <w:r>
        <w:rPr>
          <w:rFonts w:ascii="Times New Roman"/>
          <w:b/>
          <w:sz w:val="24"/>
        </w:rPr>
        <w:t>which</w:t>
      </w:r>
      <w:r>
        <w:rPr>
          <w:rFonts w:ascii="Times New Roman"/>
          <w:b/>
          <w:spacing w:val="-3"/>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provide a high level of customer service.</w:t>
      </w:r>
    </w:p>
    <w:p>
      <w:pPr>
        <w:pStyle w:val="BodyText"/>
        <w:rPr>
          <w:rFonts w:ascii="Times New Roman"/>
          <w:b/>
        </w:rPr>
      </w:pPr>
    </w:p>
    <w:p>
      <w:pPr>
        <w:pStyle w:val="BodyText"/>
        <w:ind w:left="719" w:right="150"/>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DIRECTOR’S</w:t>
      </w:r>
      <w:r>
        <w:rPr>
          <w:rFonts w:ascii="Times New Roman" w:hAnsi="Times New Roman"/>
          <w:b/>
          <w:spacing w:val="-4"/>
        </w:rPr>
        <w:t> </w:t>
      </w:r>
      <w:r>
        <w:rPr>
          <w:rFonts w:ascii="Times New Roman" w:hAnsi="Times New Roman"/>
          <w:b/>
        </w:rPr>
        <w:t>INTERPRETATION</w:t>
      </w:r>
      <w:r>
        <w:rPr>
          <w:rFonts w:ascii="Times New Roman" w:hAnsi="Times New Roman"/>
        </w:rPr>
        <w:t>:</w:t>
      </w:r>
      <w:r>
        <w:rPr>
          <w:rFonts w:ascii="Times New Roman" w:hAnsi="Times New Roman"/>
          <w:spacing w:val="80"/>
        </w:rPr>
        <w:t> </w:t>
      </w:r>
      <w:r>
        <w:rPr>
          <w:rFonts w:ascii="Times New Roman" w:hAnsi="Times New Roman"/>
        </w:rPr>
        <w:t>I</w:t>
      </w:r>
      <w:r>
        <w:rPr>
          <w:rFonts w:ascii="Times New Roman" w:hAnsi="Times New Roman"/>
          <w:spacing w:val="-3"/>
        </w:rPr>
        <w:t> </w:t>
      </w:r>
      <w:r>
        <w:rPr>
          <w:rFonts w:ascii="Times New Roman" w:hAnsi="Times New Roman"/>
        </w:rPr>
        <w:t>understand</w:t>
      </w:r>
      <w:r>
        <w:rPr>
          <w:rFonts w:ascii="Times New Roman" w:hAnsi="Times New Roman"/>
          <w:spacing w:val="-3"/>
        </w:rPr>
        <w:t> </w:t>
      </w:r>
      <w:r>
        <w:rPr>
          <w:rFonts w:ascii="Times New Roman" w:hAnsi="Times New Roman"/>
        </w:rPr>
        <w:t>this</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mean</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 may not operate without having and enforcing specific policies that clarify patron rights and staff actions toward patrons. The Executive Director, staff and legal counsel review the policies as </w:t>
      </w:r>
      <w:r>
        <w:rPr>
          <w:rFonts w:ascii="Times New Roman" w:hAnsi="Times New Roman"/>
          <w:spacing w:val="-2"/>
        </w:rPr>
        <w:t>needed.</w:t>
      </w:r>
    </w:p>
    <w:p>
      <w:pPr>
        <w:pStyle w:val="BodyText"/>
        <w:rPr>
          <w:rFonts w:ascii="Times New Roman"/>
        </w:rPr>
      </w:pPr>
    </w:p>
    <w:p>
      <w:pPr>
        <w:pStyle w:val="BodyText"/>
        <w:ind w:left="719" w:right="632"/>
        <w:rPr>
          <w:rFonts w:ascii="Times New Roman"/>
        </w:rPr>
      </w:pPr>
      <w:r>
        <w:rPr>
          <w:rFonts w:ascii="Times New Roman"/>
          <w:b/>
        </w:rPr>
        <w:t>REPORT:</w:t>
      </w:r>
      <w:r>
        <w:rPr>
          <w:rFonts w:ascii="Times New Roman"/>
          <w:b/>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requires</w:t>
      </w:r>
      <w:r>
        <w:rPr>
          <w:rFonts w:ascii="Times New Roman"/>
          <w:spacing w:val="-3"/>
        </w:rPr>
        <w:t> </w:t>
      </w:r>
      <w:r>
        <w:rPr>
          <w:rFonts w:ascii="Times New Roman"/>
        </w:rPr>
        <w:t>regular</w:t>
      </w:r>
      <w:r>
        <w:rPr>
          <w:rFonts w:ascii="Times New Roman"/>
          <w:spacing w:val="-3"/>
        </w:rPr>
        <w:t> </w:t>
      </w:r>
      <w:r>
        <w:rPr>
          <w:rFonts w:ascii="Times New Roman"/>
        </w:rPr>
        <w:t>reporting</w:t>
      </w:r>
      <w:r>
        <w:rPr>
          <w:rFonts w:ascii="Times New Roman"/>
          <w:spacing w:val="-3"/>
        </w:rPr>
        <w:t> </w:t>
      </w:r>
      <w:r>
        <w:rPr>
          <w:rFonts w:ascii="Times New Roman"/>
        </w:rPr>
        <w:t>from</w:t>
      </w:r>
      <w:r>
        <w:rPr>
          <w:rFonts w:ascii="Times New Roman"/>
          <w:spacing w:val="-3"/>
        </w:rPr>
        <w:t> </w:t>
      </w:r>
      <w:r>
        <w:rPr>
          <w:rFonts w:ascii="Times New Roman"/>
        </w:rPr>
        <w:t>all</w:t>
      </w:r>
      <w:r>
        <w:rPr>
          <w:rFonts w:ascii="Times New Roman"/>
          <w:spacing w:val="-3"/>
        </w:rPr>
        <w:t> </w:t>
      </w:r>
      <w:r>
        <w:rPr>
          <w:rFonts w:ascii="Times New Roman"/>
        </w:rPr>
        <w:t>units</w:t>
      </w:r>
      <w:r>
        <w:rPr>
          <w:rFonts w:ascii="Times New Roman"/>
          <w:spacing w:val="-3"/>
        </w:rPr>
        <w:t> </w:t>
      </w:r>
      <w:r>
        <w:rPr>
          <w:rFonts w:ascii="Times New Roman"/>
        </w:rPr>
        <w:t>on</w:t>
      </w:r>
      <w:r>
        <w:rPr>
          <w:rFonts w:ascii="Times New Roman"/>
          <w:spacing w:val="-3"/>
        </w:rPr>
        <w:t> </w:t>
      </w:r>
      <w:r>
        <w:rPr>
          <w:rFonts w:ascii="Times New Roman"/>
        </w:rPr>
        <w:t>these</w:t>
      </w:r>
      <w:r>
        <w:rPr>
          <w:rFonts w:ascii="Times New Roman"/>
          <w:spacing w:val="-5"/>
        </w:rPr>
        <w:t> </w:t>
      </w:r>
      <w:r>
        <w:rPr>
          <w:rFonts w:ascii="Times New Roman"/>
        </w:rPr>
        <w:t>elements.</w:t>
      </w:r>
      <w:r>
        <w:rPr>
          <w:rFonts w:ascii="Times New Roman"/>
          <w:spacing w:val="-3"/>
        </w:rPr>
        <w:t> </w:t>
      </w:r>
      <w:r>
        <w:rPr>
          <w:rFonts w:ascii="Times New Roman"/>
        </w:rPr>
        <w:t>Initial</w:t>
      </w:r>
      <w:r>
        <w:rPr>
          <w:rFonts w:ascii="Times New Roman"/>
          <w:spacing w:val="-3"/>
        </w:rPr>
        <w:t> </w:t>
      </w:r>
      <w:r>
        <w:rPr>
          <w:rFonts w:ascii="Times New Roman"/>
        </w:rPr>
        <w:t>and follow-up reports are issued to Management for review or action.</w:t>
      </w:r>
    </w:p>
    <w:p>
      <w:pPr>
        <w:pStyle w:val="BodyText"/>
        <w:rPr>
          <w:rFonts w:ascii="Times New Roman"/>
        </w:rPr>
      </w:pPr>
    </w:p>
    <w:p>
      <w:pPr>
        <w:numPr>
          <w:ilvl w:val="0"/>
          <w:numId w:val="23"/>
        </w:numPr>
        <w:tabs>
          <w:tab w:pos="719" w:val="left" w:leader="none"/>
        </w:tabs>
        <w:spacing w:before="0"/>
        <w:ind w:left="719" w:right="0" w:hanging="360"/>
        <w:jc w:val="left"/>
        <w:rPr>
          <w:rFonts w:ascii="Times New Roman"/>
          <w:b/>
          <w:sz w:val="24"/>
        </w:rPr>
      </w:pPr>
      <w:r>
        <w:rPr>
          <w:rFonts w:ascii="Times New Roman"/>
          <w:b/>
          <w:sz w:val="24"/>
        </w:rPr>
        <w:t>I</w:t>
      </w:r>
      <w:r>
        <w:rPr>
          <w:rFonts w:ascii="Times New Roman"/>
          <w:b/>
          <w:spacing w:val="-1"/>
          <w:sz w:val="24"/>
        </w:rPr>
        <w:t> </w:t>
      </w:r>
      <w:r>
        <w:rPr>
          <w:rFonts w:ascii="Times New Roman"/>
          <w:b/>
          <w:sz w:val="24"/>
        </w:rPr>
        <w:t>shall</w:t>
      </w:r>
      <w:r>
        <w:rPr>
          <w:rFonts w:ascii="Times New Roman"/>
          <w:b/>
          <w:spacing w:val="-1"/>
          <w:sz w:val="24"/>
        </w:rPr>
        <w:t> </w:t>
      </w:r>
      <w:r>
        <w:rPr>
          <w:rFonts w:ascii="Times New Roman"/>
          <w:b/>
          <w:sz w:val="24"/>
        </w:rPr>
        <w:t>not elicit</w:t>
      </w:r>
      <w:r>
        <w:rPr>
          <w:rFonts w:ascii="Times New Roman"/>
          <w:b/>
          <w:spacing w:val="-1"/>
          <w:sz w:val="24"/>
        </w:rPr>
        <w:t> </w:t>
      </w:r>
      <w:r>
        <w:rPr>
          <w:rFonts w:ascii="Times New Roman"/>
          <w:b/>
          <w:sz w:val="24"/>
        </w:rPr>
        <w:t>and</w:t>
      </w:r>
      <w:r>
        <w:rPr>
          <w:rFonts w:ascii="Times New Roman"/>
          <w:b/>
          <w:spacing w:val="-1"/>
          <w:sz w:val="24"/>
        </w:rPr>
        <w:t> </w:t>
      </w:r>
      <w:r>
        <w:rPr>
          <w:rFonts w:ascii="Times New Roman"/>
          <w:b/>
          <w:sz w:val="24"/>
        </w:rPr>
        <w:t>maintain patron</w:t>
      </w:r>
      <w:r>
        <w:rPr>
          <w:rFonts w:ascii="Times New Roman"/>
          <w:b/>
          <w:spacing w:val="-1"/>
          <w:sz w:val="24"/>
        </w:rPr>
        <w:t> </w:t>
      </w:r>
      <w:r>
        <w:rPr>
          <w:rFonts w:ascii="Times New Roman"/>
          <w:b/>
          <w:sz w:val="24"/>
        </w:rPr>
        <w:t>information</w:t>
      </w:r>
      <w:r>
        <w:rPr>
          <w:rFonts w:ascii="Times New Roman"/>
          <w:b/>
          <w:spacing w:val="-2"/>
          <w:sz w:val="24"/>
        </w:rPr>
        <w:t> </w:t>
      </w:r>
      <w:r>
        <w:rPr>
          <w:rFonts w:ascii="Times New Roman"/>
          <w:b/>
          <w:sz w:val="24"/>
        </w:rPr>
        <w:t>for</w:t>
      </w:r>
      <w:r>
        <w:rPr>
          <w:rFonts w:ascii="Times New Roman"/>
          <w:b/>
          <w:spacing w:val="-1"/>
          <w:sz w:val="24"/>
        </w:rPr>
        <w:t> </w:t>
      </w:r>
      <w:r>
        <w:rPr>
          <w:rFonts w:ascii="Times New Roman"/>
          <w:b/>
          <w:sz w:val="24"/>
        </w:rPr>
        <w:t>which</w:t>
      </w:r>
      <w:r>
        <w:rPr>
          <w:rFonts w:ascii="Times New Roman"/>
          <w:b/>
          <w:spacing w:val="-2"/>
          <w:sz w:val="24"/>
        </w:rPr>
        <w:t> </w:t>
      </w:r>
      <w:r>
        <w:rPr>
          <w:rFonts w:ascii="Times New Roman"/>
          <w:b/>
          <w:sz w:val="24"/>
        </w:rPr>
        <w:t>there</w:t>
      </w:r>
      <w:r>
        <w:rPr>
          <w:rFonts w:ascii="Times New Roman"/>
          <w:b/>
          <w:spacing w:val="-2"/>
          <w:sz w:val="24"/>
        </w:rPr>
        <w:t> </w:t>
      </w:r>
      <w:r>
        <w:rPr>
          <w:rFonts w:ascii="Times New Roman"/>
          <w:b/>
          <w:sz w:val="24"/>
        </w:rPr>
        <w:t>is</w:t>
      </w:r>
      <w:r>
        <w:rPr>
          <w:rFonts w:ascii="Times New Roman"/>
          <w:b/>
          <w:spacing w:val="-1"/>
          <w:sz w:val="24"/>
        </w:rPr>
        <w:t> </w:t>
      </w:r>
      <w:r>
        <w:rPr>
          <w:rFonts w:ascii="Times New Roman"/>
          <w:b/>
          <w:sz w:val="24"/>
        </w:rPr>
        <w:t>no</w:t>
      </w:r>
      <w:r>
        <w:rPr>
          <w:rFonts w:ascii="Times New Roman"/>
          <w:b/>
          <w:spacing w:val="-2"/>
          <w:sz w:val="24"/>
        </w:rPr>
        <w:t> </w:t>
      </w:r>
      <w:r>
        <w:rPr>
          <w:rFonts w:ascii="Times New Roman"/>
          <w:b/>
          <w:sz w:val="24"/>
        </w:rPr>
        <w:t>clear</w:t>
      </w:r>
      <w:r>
        <w:rPr>
          <w:rFonts w:ascii="Times New Roman"/>
          <w:b/>
          <w:spacing w:val="-1"/>
          <w:sz w:val="24"/>
        </w:rPr>
        <w:t> </w:t>
      </w:r>
      <w:r>
        <w:rPr>
          <w:rFonts w:ascii="Times New Roman"/>
          <w:b/>
          <w:spacing w:val="-2"/>
          <w:sz w:val="24"/>
        </w:rPr>
        <w:t>necessity.</w:t>
      </w:r>
    </w:p>
    <w:p>
      <w:pPr>
        <w:pStyle w:val="BodyText"/>
        <w:rPr>
          <w:rFonts w:ascii="Times New Roman"/>
          <w:b/>
        </w:rPr>
      </w:pPr>
    </w:p>
    <w:p>
      <w:pPr>
        <w:pStyle w:val="BodyText"/>
        <w:ind w:left="719" w:right="150"/>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It is our responsibility to protect the patron’s privacy in their use of the library, its programs and services, neither requesting nor maintaining</w:t>
      </w:r>
      <w:r>
        <w:rPr>
          <w:rFonts w:ascii="Times New Roman" w:hAnsi="Times New Roman"/>
          <w:spacing w:val="-5"/>
        </w:rPr>
        <w:t> </w:t>
      </w:r>
      <w:r>
        <w:rPr>
          <w:rFonts w:ascii="Times New Roman" w:hAnsi="Times New Roman"/>
        </w:rPr>
        <w:t>information</w:t>
      </w:r>
      <w:r>
        <w:rPr>
          <w:rFonts w:ascii="Times New Roman" w:hAnsi="Times New Roman"/>
          <w:spacing w:val="-5"/>
        </w:rPr>
        <w:t> </w:t>
      </w:r>
      <w:r>
        <w:rPr>
          <w:rFonts w:ascii="Times New Roman" w:hAnsi="Times New Roman"/>
        </w:rPr>
        <w:t>(visual,</w:t>
      </w:r>
      <w:r>
        <w:rPr>
          <w:rFonts w:ascii="Times New Roman" w:hAnsi="Times New Roman"/>
          <w:spacing w:val="-4"/>
        </w:rPr>
        <w:t> </w:t>
      </w:r>
      <w:r>
        <w:rPr>
          <w:rFonts w:ascii="Times New Roman" w:hAnsi="Times New Roman"/>
        </w:rPr>
        <w:t>written</w:t>
      </w:r>
      <w:r>
        <w:rPr>
          <w:rFonts w:ascii="Times New Roman" w:hAnsi="Times New Roman"/>
          <w:spacing w:val="-4"/>
        </w:rPr>
        <w:t> </w:t>
      </w:r>
      <w:r>
        <w:rPr>
          <w:rFonts w:ascii="Times New Roman" w:hAnsi="Times New Roman"/>
        </w:rPr>
        <w:t>or</w:t>
      </w:r>
      <w:r>
        <w:rPr>
          <w:rFonts w:ascii="Times New Roman" w:hAnsi="Times New Roman"/>
          <w:spacing w:val="-4"/>
        </w:rPr>
        <w:t> </w:t>
      </w:r>
      <w:r>
        <w:rPr>
          <w:rFonts w:ascii="Times New Roman" w:hAnsi="Times New Roman"/>
        </w:rPr>
        <w:t>otherwise)</w:t>
      </w:r>
      <w:r>
        <w:rPr>
          <w:rFonts w:ascii="Times New Roman" w:hAnsi="Times New Roman"/>
          <w:spacing w:val="-4"/>
        </w:rPr>
        <w:t> </w:t>
      </w:r>
      <w:r>
        <w:rPr>
          <w:rFonts w:ascii="Times New Roman" w:hAnsi="Times New Roman"/>
        </w:rPr>
        <w:t>about</w:t>
      </w:r>
      <w:r>
        <w:rPr>
          <w:rFonts w:ascii="Times New Roman" w:hAnsi="Times New Roman"/>
          <w:spacing w:val="-3"/>
        </w:rPr>
        <w:t> </w:t>
      </w:r>
      <w:r>
        <w:rPr>
          <w:rFonts w:ascii="Times New Roman" w:hAnsi="Times New Roman"/>
        </w:rPr>
        <w:t>our</w:t>
      </w:r>
      <w:r>
        <w:rPr>
          <w:rFonts w:ascii="Times New Roman" w:hAnsi="Times New Roman"/>
          <w:spacing w:val="-4"/>
        </w:rPr>
        <w:t> </w:t>
      </w:r>
      <w:r>
        <w:rPr>
          <w:rFonts w:ascii="Times New Roman" w:hAnsi="Times New Roman"/>
        </w:rPr>
        <w:t>patrons</w:t>
      </w:r>
      <w:r>
        <w:rPr>
          <w:rFonts w:ascii="Times New Roman" w:hAnsi="Times New Roman"/>
          <w:spacing w:val="-4"/>
        </w:rPr>
        <w:t> </w:t>
      </w:r>
      <w:r>
        <w:rPr>
          <w:rFonts w:ascii="Times New Roman" w:hAnsi="Times New Roman"/>
        </w:rPr>
        <w:t>beyond</w:t>
      </w:r>
      <w:r>
        <w:rPr>
          <w:rFonts w:ascii="Times New Roman" w:hAnsi="Times New Roman"/>
          <w:spacing w:val="-4"/>
        </w:rPr>
        <w:t> </w:t>
      </w:r>
      <w:r>
        <w:rPr>
          <w:rFonts w:ascii="Times New Roman" w:hAnsi="Times New Roman"/>
        </w:rPr>
        <w:t>that</w:t>
      </w:r>
      <w:r>
        <w:rPr>
          <w:rFonts w:ascii="Times New Roman" w:hAnsi="Times New Roman"/>
          <w:spacing w:val="-4"/>
        </w:rPr>
        <w:t> </w:t>
      </w:r>
      <w:r>
        <w:rPr>
          <w:rFonts w:ascii="Times New Roman" w:hAnsi="Times New Roman"/>
        </w:rPr>
        <w:t>either</w:t>
      </w:r>
      <w:r>
        <w:rPr>
          <w:rFonts w:ascii="Times New Roman" w:hAnsi="Times New Roman"/>
          <w:spacing w:val="-4"/>
        </w:rPr>
        <w:t> </w:t>
      </w:r>
      <w:r>
        <w:rPr>
          <w:rFonts w:ascii="Times New Roman" w:hAnsi="Times New Roman"/>
        </w:rPr>
        <w:t>required by law or business necessity.</w:t>
      </w:r>
    </w:p>
    <w:p>
      <w:pPr>
        <w:pStyle w:val="BodyText"/>
        <w:spacing w:before="241"/>
        <w:ind w:left="720" w:right="306"/>
        <w:jc w:val="both"/>
        <w:rPr>
          <w:rFonts w:ascii="Times New Roman" w:hAnsi="Times New Roman"/>
        </w:rPr>
      </w:pPr>
      <w:r>
        <w:rPr>
          <w:rFonts w:ascii="Times New Roman" w:hAnsi="Times New Roman"/>
          <w:b/>
        </w:rPr>
        <w:t>REPORT</w:t>
      </w:r>
      <w:r>
        <w:rPr>
          <w:rFonts w:ascii="Times New Roman" w:hAnsi="Times New Roman"/>
          <w:b/>
          <w:spacing w:val="-4"/>
        </w:rPr>
        <w:t> </w:t>
      </w:r>
      <w:r>
        <w:rPr>
          <w:rFonts w:ascii="Times New Roman" w:hAnsi="Times New Roman"/>
          <w:b/>
        </w:rPr>
        <w:t>(COMPLIANT):</w:t>
      </w:r>
      <w:r>
        <w:rPr>
          <w:rFonts w:ascii="Times New Roman" w:hAnsi="Times New Roman"/>
          <w:b/>
          <w:spacing w:val="40"/>
        </w:rPr>
        <w:t> </w:t>
      </w:r>
      <w:r>
        <w:rPr>
          <w:rFonts w:ascii="Times New Roman" w:hAnsi="Times New Roman"/>
        </w:rPr>
        <w:t>We</w:t>
      </w:r>
      <w:r>
        <w:rPr>
          <w:rFonts w:ascii="Times New Roman" w:hAnsi="Times New Roman"/>
          <w:spacing w:val="-4"/>
        </w:rPr>
        <w:t> </w:t>
      </w:r>
      <w:r>
        <w:rPr>
          <w:rFonts w:ascii="Times New Roman" w:hAnsi="Times New Roman"/>
        </w:rPr>
        <w:t>are</w:t>
      </w:r>
      <w:r>
        <w:rPr>
          <w:rFonts w:ascii="Times New Roman" w:hAnsi="Times New Roman"/>
          <w:spacing w:val="-4"/>
        </w:rPr>
        <w:t> </w:t>
      </w:r>
      <w:r>
        <w:rPr>
          <w:rFonts w:ascii="Times New Roman" w:hAnsi="Times New Roman"/>
        </w:rPr>
        <w:t>committed</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keeping</w:t>
      </w:r>
      <w:r>
        <w:rPr>
          <w:rFonts w:ascii="Times New Roman" w:hAnsi="Times New Roman"/>
          <w:spacing w:val="-4"/>
        </w:rPr>
        <w:t> </w:t>
      </w:r>
      <w:r>
        <w:rPr>
          <w:rFonts w:ascii="Times New Roman" w:hAnsi="Times New Roman"/>
        </w:rPr>
        <w:t>information</w:t>
      </w:r>
      <w:r>
        <w:rPr>
          <w:rFonts w:ascii="Times New Roman" w:hAnsi="Times New Roman"/>
          <w:spacing w:val="-4"/>
        </w:rPr>
        <w:t> </w:t>
      </w:r>
      <w:r>
        <w:rPr>
          <w:rFonts w:ascii="Times New Roman" w:hAnsi="Times New Roman"/>
        </w:rPr>
        <w:t>about</w:t>
      </w:r>
      <w:r>
        <w:rPr>
          <w:rFonts w:ascii="Times New Roman" w:hAnsi="Times New Roman"/>
          <w:spacing w:val="-4"/>
        </w:rPr>
        <w:t> </w:t>
      </w:r>
      <w:r>
        <w:rPr>
          <w:rFonts w:ascii="Times New Roman" w:hAnsi="Times New Roman"/>
        </w:rPr>
        <w:t>an</w:t>
      </w:r>
      <w:r>
        <w:rPr>
          <w:rFonts w:ascii="Times New Roman" w:hAnsi="Times New Roman"/>
          <w:spacing w:val="-4"/>
        </w:rPr>
        <w:t> </w:t>
      </w:r>
      <w:r>
        <w:rPr>
          <w:rFonts w:ascii="Times New Roman" w:hAnsi="Times New Roman"/>
        </w:rPr>
        <w:t>individual’s</w:t>
      </w:r>
      <w:r>
        <w:rPr>
          <w:rFonts w:ascii="Times New Roman" w:hAnsi="Times New Roman"/>
          <w:spacing w:val="-4"/>
        </w:rPr>
        <w:t> </w:t>
      </w:r>
      <w:r>
        <w:rPr>
          <w:rFonts w:ascii="Times New Roman" w:hAnsi="Times New Roman"/>
        </w:rPr>
        <w:t>use 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only</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long</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needed</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order</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provide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services.</w:t>
      </w:r>
      <w:r>
        <w:rPr>
          <w:rFonts w:ascii="Times New Roman" w:hAnsi="Times New Roman"/>
          <w:spacing w:val="-2"/>
        </w:rPr>
        <w:t> </w:t>
      </w:r>
      <w:r>
        <w:rPr>
          <w:rFonts w:ascii="Times New Roman" w:hAnsi="Times New Roman"/>
        </w:rPr>
        <w:t>Full</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current</w:t>
      </w:r>
      <w:r>
        <w:rPr>
          <w:rFonts w:ascii="Times New Roman" w:hAnsi="Times New Roman"/>
          <w:spacing w:val="-2"/>
        </w:rPr>
        <w:t> </w:t>
      </w:r>
      <w:r>
        <w:rPr>
          <w:rFonts w:ascii="Times New Roman" w:hAnsi="Times New Roman"/>
        </w:rPr>
        <w:t>policies for the public will be posted on the JCPL website and updated when and as conditions change.</w:t>
      </w:r>
    </w:p>
    <w:p>
      <w:pPr>
        <w:pStyle w:val="BodyText"/>
        <w:spacing w:before="240"/>
        <w:ind w:left="720" w:right="150"/>
        <w:rPr>
          <w:rFonts w:ascii="Times New Roman"/>
        </w:rPr>
      </w:pPr>
      <w:r>
        <w:rPr>
          <w:rFonts w:ascii="Times New Roman"/>
        </w:rPr>
        <w:t>Colorado</w:t>
      </w:r>
      <w:r>
        <w:rPr>
          <w:rFonts w:ascii="Times New Roman"/>
          <w:spacing w:val="-4"/>
        </w:rPr>
        <w:t> </w:t>
      </w:r>
      <w:r>
        <w:rPr>
          <w:rFonts w:ascii="Times New Roman"/>
        </w:rPr>
        <w:t>State</w:t>
      </w:r>
      <w:r>
        <w:rPr>
          <w:rFonts w:ascii="Times New Roman"/>
          <w:spacing w:val="-3"/>
        </w:rPr>
        <w:t> </w:t>
      </w:r>
      <w:r>
        <w:rPr>
          <w:rFonts w:ascii="Times New Roman"/>
        </w:rPr>
        <w:t>law</w:t>
      </w:r>
      <w:r>
        <w:rPr>
          <w:rFonts w:ascii="Times New Roman"/>
          <w:spacing w:val="-4"/>
        </w:rPr>
        <w:t> </w:t>
      </w:r>
      <w:r>
        <w:rPr>
          <w:rFonts w:ascii="Times New Roman"/>
        </w:rPr>
        <w:t>(CRS</w:t>
      </w:r>
      <w:r>
        <w:rPr>
          <w:rFonts w:ascii="Times New Roman"/>
          <w:spacing w:val="-4"/>
        </w:rPr>
        <w:t> </w:t>
      </w:r>
      <w:r>
        <w:rPr>
          <w:rFonts w:ascii="Times New Roman"/>
        </w:rPr>
        <w:t>24-90-101</w:t>
      </w:r>
      <w:r>
        <w:rPr>
          <w:rFonts w:ascii="Times New Roman"/>
          <w:spacing w:val="-4"/>
        </w:rPr>
        <w:t> </w:t>
      </w:r>
      <w:r>
        <w:rPr>
          <w:rFonts w:ascii="Times New Roman"/>
        </w:rPr>
        <w:t>et</w:t>
      </w:r>
      <w:r>
        <w:rPr>
          <w:rFonts w:ascii="Times New Roman"/>
          <w:spacing w:val="-3"/>
        </w:rPr>
        <w:t> </w:t>
      </w:r>
      <w:r>
        <w:rPr>
          <w:rFonts w:ascii="Times New Roman"/>
        </w:rPr>
        <w:t>seq.)</w:t>
      </w:r>
      <w:r>
        <w:rPr>
          <w:rFonts w:ascii="Times New Roman"/>
          <w:spacing w:val="-3"/>
        </w:rPr>
        <w:t> </w:t>
      </w:r>
      <w:r>
        <w:rPr>
          <w:rFonts w:ascii="Times New Roman"/>
        </w:rPr>
        <w:t>requires</w:t>
      </w:r>
      <w:r>
        <w:rPr>
          <w:rFonts w:ascii="Times New Roman"/>
          <w:spacing w:val="-4"/>
        </w:rPr>
        <w:t> </w:t>
      </w:r>
      <w:r>
        <w:rPr>
          <w:rFonts w:ascii="Times New Roman"/>
        </w:rPr>
        <w:t>that</w:t>
      </w:r>
      <w:r>
        <w:rPr>
          <w:rFonts w:ascii="Times New Roman"/>
          <w:spacing w:val="-3"/>
        </w:rPr>
        <w:t> </w:t>
      </w:r>
      <w:r>
        <w:rPr>
          <w:rFonts w:ascii="Times New Roman"/>
        </w:rPr>
        <w:t>we</w:t>
      </w:r>
      <w:r>
        <w:rPr>
          <w:rFonts w:ascii="Times New Roman"/>
          <w:spacing w:val="-5"/>
        </w:rPr>
        <w:t> </w:t>
      </w:r>
      <w:r>
        <w:rPr>
          <w:rFonts w:ascii="Times New Roman"/>
        </w:rPr>
        <w:t>treat</w:t>
      </w:r>
      <w:r>
        <w:rPr>
          <w:rFonts w:ascii="Times New Roman"/>
          <w:spacing w:val="-3"/>
        </w:rPr>
        <w:t> </w:t>
      </w:r>
      <w:r>
        <w:rPr>
          <w:rFonts w:ascii="Times New Roman"/>
        </w:rPr>
        <w:t>as</w:t>
      </w:r>
      <w:r>
        <w:rPr>
          <w:rFonts w:ascii="Times New Roman"/>
          <w:spacing w:val="-4"/>
        </w:rPr>
        <w:t> </w:t>
      </w:r>
      <w:r>
        <w:rPr>
          <w:rFonts w:ascii="Times New Roman"/>
        </w:rPr>
        <w:t>confidential</w:t>
      </w:r>
      <w:r>
        <w:rPr>
          <w:rFonts w:ascii="Times New Roman"/>
          <w:spacing w:val="-3"/>
        </w:rPr>
        <w:t> </w:t>
      </w:r>
      <w:r>
        <w:rPr>
          <w:rFonts w:ascii="Times New Roman"/>
        </w:rPr>
        <w:t>information</w:t>
      </w:r>
      <w:r>
        <w:rPr>
          <w:rFonts w:ascii="Times New Roman"/>
          <w:spacing w:val="-3"/>
        </w:rPr>
        <w:t> </w:t>
      </w:r>
      <w:r>
        <w:rPr>
          <w:rFonts w:ascii="Times New Roman"/>
        </w:rPr>
        <w:t>about materials users check out, information they access, and their use of the library. CRS 24-73-101, 102, 103 requires that we keep patron personally identifiable information secure and properly dispose of this information.</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jc w:val="both"/>
        <w:rPr>
          <w:rFonts w:ascii="Times New Roman"/>
        </w:rPr>
        <w:sectPr>
          <w:pgSz w:w="12240" w:h="15840"/>
          <w:pgMar w:header="732" w:footer="785" w:top="1360" w:bottom="980" w:left="720" w:right="1080"/>
        </w:sectPr>
      </w:pPr>
    </w:p>
    <w:p>
      <w:pPr>
        <w:pStyle w:val="BodyText"/>
        <w:spacing w:before="46"/>
        <w:rPr>
          <w:rFonts w:ascii="Times New Roman"/>
        </w:rPr>
      </w:pPr>
    </w:p>
    <w:p>
      <w:pPr>
        <w:numPr>
          <w:ilvl w:val="0"/>
          <w:numId w:val="23"/>
        </w:numPr>
        <w:tabs>
          <w:tab w:pos="720" w:val="left" w:leader="none"/>
        </w:tabs>
        <w:spacing w:before="0"/>
        <w:ind w:left="720" w:right="146"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3"/>
          <w:sz w:val="24"/>
        </w:rPr>
        <w:t> </w:t>
      </w:r>
      <w:r>
        <w:rPr>
          <w:rFonts w:ascii="Times New Roman"/>
          <w:b/>
          <w:sz w:val="24"/>
        </w:rPr>
        <w:t>collect,</w:t>
      </w:r>
      <w:r>
        <w:rPr>
          <w:rFonts w:ascii="Times New Roman"/>
          <w:b/>
          <w:spacing w:val="-3"/>
          <w:sz w:val="24"/>
        </w:rPr>
        <w:t> </w:t>
      </w:r>
      <w:r>
        <w:rPr>
          <w:rFonts w:ascii="Times New Roman"/>
          <w:b/>
          <w:sz w:val="24"/>
        </w:rPr>
        <w:t>review,</w:t>
      </w:r>
      <w:r>
        <w:rPr>
          <w:rFonts w:ascii="Times New Roman"/>
          <w:b/>
          <w:spacing w:val="-3"/>
          <w:sz w:val="24"/>
        </w:rPr>
        <w:t> </w:t>
      </w:r>
      <w:r>
        <w:rPr>
          <w:rFonts w:ascii="Times New Roman"/>
          <w:b/>
          <w:sz w:val="24"/>
        </w:rPr>
        <w:t>transmit,</w:t>
      </w:r>
      <w:r>
        <w:rPr>
          <w:rFonts w:ascii="Times New Roman"/>
          <w:b/>
          <w:spacing w:val="-3"/>
          <w:sz w:val="24"/>
        </w:rPr>
        <w:t> </w:t>
      </w:r>
      <w:r>
        <w:rPr>
          <w:rFonts w:ascii="Times New Roman"/>
          <w:b/>
          <w:sz w:val="24"/>
        </w:rPr>
        <w:t>store</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destroy</w:t>
      </w:r>
      <w:r>
        <w:rPr>
          <w:rFonts w:ascii="Times New Roman"/>
          <w:b/>
          <w:spacing w:val="-3"/>
          <w:sz w:val="24"/>
        </w:rPr>
        <w:t> </w:t>
      </w:r>
      <w:r>
        <w:rPr>
          <w:rFonts w:ascii="Times New Roman"/>
          <w:b/>
          <w:sz w:val="24"/>
        </w:rPr>
        <w:t>patron</w:t>
      </w:r>
      <w:r>
        <w:rPr>
          <w:rFonts w:ascii="Times New Roman"/>
          <w:b/>
          <w:spacing w:val="-3"/>
          <w:sz w:val="24"/>
        </w:rPr>
        <w:t> </w:t>
      </w:r>
      <w:r>
        <w:rPr>
          <w:rFonts w:ascii="Times New Roman"/>
          <w:b/>
          <w:sz w:val="24"/>
        </w:rPr>
        <w:t>information</w:t>
      </w:r>
      <w:r>
        <w:rPr>
          <w:rFonts w:ascii="Times New Roman"/>
          <w:b/>
          <w:spacing w:val="-3"/>
          <w:sz w:val="24"/>
        </w:rPr>
        <w:t> </w:t>
      </w:r>
      <w:r>
        <w:rPr>
          <w:rFonts w:ascii="Times New Roman"/>
          <w:b/>
          <w:sz w:val="24"/>
        </w:rPr>
        <w:t>in</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manner</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fails to protect against loss of or improper access to that information.</w:t>
      </w:r>
    </w:p>
    <w:p>
      <w:pPr>
        <w:pStyle w:val="BodyText"/>
        <w:rPr>
          <w:rFonts w:ascii="Times New Roman"/>
          <w:b/>
        </w:rPr>
      </w:pPr>
    </w:p>
    <w:p>
      <w:pPr>
        <w:pStyle w:val="BodyText"/>
        <w:ind w:left="720" w:right="157"/>
        <w:jc w:val="both"/>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DIRECTOR’S</w:t>
      </w:r>
      <w:r>
        <w:rPr>
          <w:rFonts w:ascii="Times New Roman" w:hAnsi="Times New Roman"/>
          <w:b/>
          <w:spacing w:val="-4"/>
        </w:rPr>
        <w:t> </w:t>
      </w:r>
      <w:r>
        <w:rPr>
          <w:rFonts w:ascii="Times New Roman" w:hAnsi="Times New Roman"/>
          <w:b/>
        </w:rPr>
        <w:t>INTERPRETATION:</w:t>
      </w:r>
      <w:r>
        <w:rPr>
          <w:rFonts w:ascii="Times New Roman" w:hAnsi="Times New Roman"/>
          <w:b/>
          <w:spacing w:val="80"/>
        </w:rPr>
        <w:t> </w:t>
      </w:r>
      <w:r>
        <w:rPr>
          <w:rFonts w:ascii="Times New Roman" w:hAnsi="Times New Roman"/>
        </w:rPr>
        <w:t>It</w:t>
      </w:r>
      <w:r>
        <w:rPr>
          <w:rFonts w:ascii="Times New Roman" w:hAnsi="Times New Roman"/>
          <w:spacing w:val="-3"/>
        </w:rPr>
        <w:t> </w:t>
      </w:r>
      <w:r>
        <w:rPr>
          <w:rFonts w:ascii="Times New Roman" w:hAnsi="Times New Roman"/>
        </w:rPr>
        <w:t>is</w:t>
      </w:r>
      <w:r>
        <w:rPr>
          <w:rFonts w:ascii="Times New Roman" w:hAnsi="Times New Roman"/>
          <w:spacing w:val="-4"/>
        </w:rPr>
        <w:t> </w:t>
      </w:r>
      <w:r>
        <w:rPr>
          <w:rFonts w:ascii="Times New Roman" w:hAnsi="Times New Roman"/>
        </w:rPr>
        <w:t>my</w:t>
      </w:r>
      <w:r>
        <w:rPr>
          <w:rFonts w:ascii="Times New Roman" w:hAnsi="Times New Roman"/>
          <w:spacing w:val="-4"/>
        </w:rPr>
        <w:t> </w:t>
      </w:r>
      <w:r>
        <w:rPr>
          <w:rFonts w:ascii="Times New Roman" w:hAnsi="Times New Roman"/>
        </w:rPr>
        <w:t>interpretation</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we</w:t>
      </w:r>
      <w:r>
        <w:rPr>
          <w:rFonts w:ascii="Times New Roman" w:hAnsi="Times New Roman"/>
          <w:spacing w:val="-3"/>
        </w:rPr>
        <w:t> </w:t>
      </w:r>
      <w:r>
        <w:rPr>
          <w:rFonts w:ascii="Times New Roman" w:hAnsi="Times New Roman"/>
        </w:rPr>
        <w:t>must</w:t>
      </w:r>
      <w:r>
        <w:rPr>
          <w:rFonts w:ascii="Times New Roman" w:hAnsi="Times New Roman"/>
          <w:spacing w:val="-3"/>
        </w:rPr>
        <w:t> </w:t>
      </w:r>
      <w:r>
        <w:rPr>
          <w:rFonts w:ascii="Times New Roman" w:hAnsi="Times New Roman"/>
        </w:rPr>
        <w:t>ensure that</w:t>
      </w:r>
      <w:r>
        <w:rPr>
          <w:rFonts w:ascii="Times New Roman" w:hAnsi="Times New Roman"/>
          <w:spacing w:val="-2"/>
        </w:rPr>
        <w:t> </w:t>
      </w:r>
      <w:r>
        <w:rPr>
          <w:rFonts w:ascii="Times New Roman" w:hAnsi="Times New Roman"/>
        </w:rPr>
        <w:t>the</w:t>
      </w:r>
      <w:r>
        <w:rPr>
          <w:rFonts w:ascii="Times New Roman" w:hAnsi="Times New Roman"/>
          <w:spacing w:val="-2"/>
        </w:rPr>
        <w:t> </w:t>
      </w:r>
      <w:r>
        <w:rPr>
          <w:rFonts w:ascii="Times New Roman" w:hAnsi="Times New Roman"/>
        </w:rPr>
        <w:t>documents</w:t>
      </w:r>
      <w:r>
        <w:rPr>
          <w:rFonts w:ascii="Times New Roman" w:hAnsi="Times New Roman"/>
          <w:spacing w:val="-3"/>
        </w:rPr>
        <w:t> </w:t>
      </w:r>
      <w:r>
        <w:rPr>
          <w:rFonts w:ascii="Times New Roman" w:hAnsi="Times New Roman"/>
        </w:rPr>
        <w:t>or</w:t>
      </w:r>
      <w:r>
        <w:rPr>
          <w:rFonts w:ascii="Times New Roman" w:hAnsi="Times New Roman"/>
          <w:spacing w:val="-2"/>
        </w:rPr>
        <w:t> </w:t>
      </w:r>
      <w:r>
        <w:rPr>
          <w:rFonts w:ascii="Times New Roman" w:hAnsi="Times New Roman"/>
        </w:rPr>
        <w:t>online</w:t>
      </w:r>
      <w:r>
        <w:rPr>
          <w:rFonts w:ascii="Times New Roman" w:hAnsi="Times New Roman"/>
          <w:spacing w:val="-2"/>
        </w:rPr>
        <w:t> </w:t>
      </w:r>
      <w:r>
        <w:rPr>
          <w:rFonts w:ascii="Times New Roman" w:hAnsi="Times New Roman"/>
        </w:rPr>
        <w:t>gathering</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patron</w:t>
      </w:r>
      <w:r>
        <w:rPr>
          <w:rFonts w:ascii="Times New Roman" w:hAnsi="Times New Roman"/>
          <w:spacing w:val="-2"/>
        </w:rPr>
        <w:t> </w:t>
      </w:r>
      <w:r>
        <w:rPr>
          <w:rFonts w:ascii="Times New Roman" w:hAnsi="Times New Roman"/>
        </w:rPr>
        <w:t>data</w:t>
      </w:r>
      <w:r>
        <w:rPr>
          <w:rFonts w:ascii="Times New Roman" w:hAnsi="Times New Roman"/>
          <w:spacing w:val="-2"/>
        </w:rPr>
        <w:t> </w:t>
      </w:r>
      <w:r>
        <w:rPr>
          <w:rFonts w:ascii="Times New Roman" w:hAnsi="Times New Roman"/>
        </w:rPr>
        <w:t>are</w:t>
      </w:r>
      <w:r>
        <w:rPr>
          <w:rFonts w:ascii="Times New Roman" w:hAnsi="Times New Roman"/>
          <w:spacing w:val="-2"/>
        </w:rPr>
        <w:t> </w:t>
      </w:r>
      <w:r>
        <w:rPr>
          <w:rFonts w:ascii="Times New Roman" w:hAnsi="Times New Roman"/>
        </w:rPr>
        <w:t>handled</w:t>
      </w:r>
      <w:r>
        <w:rPr>
          <w:rFonts w:ascii="Times New Roman" w:hAnsi="Times New Roman"/>
          <w:spacing w:val="-3"/>
        </w:rPr>
        <w:t> </w:t>
      </w:r>
      <w:r>
        <w:rPr>
          <w:rFonts w:ascii="Times New Roman" w:hAnsi="Times New Roman"/>
        </w:rPr>
        <w:t>in</w:t>
      </w:r>
      <w:r>
        <w:rPr>
          <w:rFonts w:ascii="Times New Roman" w:hAnsi="Times New Roman"/>
          <w:spacing w:val="-2"/>
        </w:rPr>
        <w:t> </w:t>
      </w:r>
      <w:r>
        <w:rPr>
          <w:rFonts w:ascii="Times New Roman" w:hAnsi="Times New Roman"/>
        </w:rPr>
        <w:t>a</w:t>
      </w:r>
      <w:r>
        <w:rPr>
          <w:rFonts w:ascii="Times New Roman" w:hAnsi="Times New Roman"/>
          <w:spacing w:val="-2"/>
        </w:rPr>
        <w:t> </w:t>
      </w:r>
      <w:r>
        <w:rPr>
          <w:rFonts w:ascii="Times New Roman" w:hAnsi="Times New Roman"/>
        </w:rPr>
        <w:t>manner,</w:t>
      </w:r>
      <w:r>
        <w:rPr>
          <w:rFonts w:ascii="Times New Roman" w:hAnsi="Times New Roman"/>
          <w:spacing w:val="-2"/>
        </w:rPr>
        <w:t> </w:t>
      </w:r>
      <w:r>
        <w:rPr>
          <w:rFonts w:ascii="Times New Roman" w:hAnsi="Times New Roman"/>
        </w:rPr>
        <w:t>from</w:t>
      </w:r>
      <w:r>
        <w:rPr>
          <w:rFonts w:ascii="Times New Roman" w:hAnsi="Times New Roman"/>
          <w:spacing w:val="-2"/>
        </w:rPr>
        <w:t> </w:t>
      </w:r>
      <w:r>
        <w:rPr>
          <w:rFonts w:ascii="Times New Roman" w:hAnsi="Times New Roman"/>
        </w:rPr>
        <w:t>collection</w:t>
      </w:r>
      <w:r>
        <w:rPr>
          <w:rFonts w:ascii="Times New Roman" w:hAnsi="Times New Roman"/>
          <w:spacing w:val="-2"/>
        </w:rPr>
        <w:t> </w:t>
      </w:r>
      <w:r>
        <w:rPr>
          <w:rFonts w:ascii="Times New Roman" w:hAnsi="Times New Roman"/>
        </w:rPr>
        <w:t>until destruction, that avoids inappropriate access or loss of such data.</w:t>
      </w:r>
    </w:p>
    <w:p>
      <w:pPr>
        <w:pStyle w:val="BodyText"/>
        <w:spacing w:before="241"/>
        <w:ind w:left="720" w:right="306"/>
        <w:jc w:val="both"/>
        <w:rPr>
          <w:rFonts w:ascii="Times New Roman" w:hAnsi="Times New Roman"/>
        </w:rPr>
      </w:pPr>
      <w:r>
        <w:rPr>
          <w:rFonts w:ascii="Times New Roman" w:hAnsi="Times New Roman"/>
          <w:b/>
        </w:rPr>
        <w:t>REPORT</w:t>
      </w:r>
      <w:r>
        <w:rPr>
          <w:rFonts w:ascii="Times New Roman" w:hAnsi="Times New Roman"/>
          <w:b/>
          <w:spacing w:val="-3"/>
        </w:rPr>
        <w:t> </w:t>
      </w:r>
      <w:r>
        <w:rPr>
          <w:rFonts w:ascii="Times New Roman" w:hAnsi="Times New Roman"/>
          <w:b/>
        </w:rPr>
        <w:t>(COMPLIANT)</w:t>
      </w:r>
      <w:r>
        <w:rPr>
          <w:rFonts w:ascii="Times New Roman" w:hAnsi="Times New Roman"/>
        </w:rPr>
        <w:t>:</w:t>
      </w:r>
      <w:r>
        <w:rPr>
          <w:rFonts w:ascii="Times New Roman" w:hAnsi="Times New Roman"/>
          <w:spacing w:val="40"/>
        </w:rPr>
        <w:t> </w:t>
      </w:r>
      <w:r>
        <w:rPr>
          <w:rFonts w:ascii="Times New Roman" w:hAnsi="Times New Roman"/>
        </w:rPr>
        <w:t>We</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committed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keeping</w:t>
      </w:r>
      <w:r>
        <w:rPr>
          <w:rFonts w:ascii="Times New Roman" w:hAnsi="Times New Roman"/>
          <w:spacing w:val="-3"/>
        </w:rPr>
        <w:t> </w:t>
      </w:r>
      <w:r>
        <w:rPr>
          <w:rFonts w:ascii="Times New Roman" w:hAnsi="Times New Roman"/>
        </w:rPr>
        <w:t>information</w:t>
      </w:r>
      <w:r>
        <w:rPr>
          <w:rFonts w:ascii="Times New Roman" w:hAnsi="Times New Roman"/>
          <w:spacing w:val="-3"/>
        </w:rPr>
        <w:t> </w:t>
      </w:r>
      <w:r>
        <w:rPr>
          <w:rFonts w:ascii="Times New Roman" w:hAnsi="Times New Roman"/>
        </w:rPr>
        <w:t>about</w:t>
      </w:r>
      <w:r>
        <w:rPr>
          <w:rFonts w:ascii="Times New Roman" w:hAnsi="Times New Roman"/>
          <w:spacing w:val="-3"/>
        </w:rPr>
        <w:t> </w:t>
      </w:r>
      <w:r>
        <w:rPr>
          <w:rFonts w:ascii="Times New Roman" w:hAnsi="Times New Roman"/>
        </w:rPr>
        <w:t>an</w:t>
      </w:r>
      <w:r>
        <w:rPr>
          <w:rFonts w:ascii="Times New Roman" w:hAnsi="Times New Roman"/>
          <w:spacing w:val="-3"/>
        </w:rPr>
        <w:t> </w:t>
      </w:r>
      <w:r>
        <w:rPr>
          <w:rFonts w:ascii="Times New Roman" w:hAnsi="Times New Roman"/>
        </w:rPr>
        <w:t>individual’s</w:t>
      </w:r>
      <w:r>
        <w:rPr>
          <w:rFonts w:ascii="Times New Roman" w:hAnsi="Times New Roman"/>
          <w:spacing w:val="-3"/>
        </w:rPr>
        <w:t> </w:t>
      </w:r>
      <w:r>
        <w:rPr>
          <w:rFonts w:ascii="Times New Roman" w:hAnsi="Times New Roman"/>
        </w:rPr>
        <w:t>use 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only</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long</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needed</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order</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provide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services.</w:t>
      </w:r>
      <w:r>
        <w:rPr>
          <w:rFonts w:ascii="Times New Roman" w:hAnsi="Times New Roman"/>
          <w:spacing w:val="-2"/>
        </w:rPr>
        <w:t> </w:t>
      </w:r>
      <w:r>
        <w:rPr>
          <w:rFonts w:ascii="Times New Roman" w:hAnsi="Times New Roman"/>
        </w:rPr>
        <w:t>Full</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current</w:t>
      </w:r>
      <w:r>
        <w:rPr>
          <w:rFonts w:ascii="Times New Roman" w:hAnsi="Times New Roman"/>
          <w:spacing w:val="-2"/>
        </w:rPr>
        <w:t> </w:t>
      </w:r>
      <w:r>
        <w:rPr>
          <w:rFonts w:ascii="Times New Roman" w:hAnsi="Times New Roman"/>
        </w:rPr>
        <w:t>policies for the public will be posted on the JCPL website and updated when and as conditions change.</w:t>
      </w:r>
    </w:p>
    <w:p>
      <w:pPr>
        <w:pStyle w:val="BodyText"/>
        <w:spacing w:before="240"/>
        <w:ind w:left="720" w:right="150"/>
        <w:rPr>
          <w:rFonts w:ascii="Times New Roman"/>
        </w:rPr>
      </w:pPr>
      <w:r>
        <w:rPr>
          <w:rFonts w:ascii="Times New Roman"/>
        </w:rPr>
        <w:t>Colorado</w:t>
      </w:r>
      <w:r>
        <w:rPr>
          <w:rFonts w:ascii="Times New Roman"/>
          <w:spacing w:val="-4"/>
        </w:rPr>
        <w:t> </w:t>
      </w:r>
      <w:r>
        <w:rPr>
          <w:rFonts w:ascii="Times New Roman"/>
        </w:rPr>
        <w:t>State</w:t>
      </w:r>
      <w:r>
        <w:rPr>
          <w:rFonts w:ascii="Times New Roman"/>
          <w:spacing w:val="-3"/>
        </w:rPr>
        <w:t> </w:t>
      </w:r>
      <w:r>
        <w:rPr>
          <w:rFonts w:ascii="Times New Roman"/>
        </w:rPr>
        <w:t>law</w:t>
      </w:r>
      <w:r>
        <w:rPr>
          <w:rFonts w:ascii="Times New Roman"/>
          <w:spacing w:val="-4"/>
        </w:rPr>
        <w:t> </w:t>
      </w:r>
      <w:r>
        <w:rPr>
          <w:rFonts w:ascii="Times New Roman"/>
        </w:rPr>
        <w:t>(CRS</w:t>
      </w:r>
      <w:r>
        <w:rPr>
          <w:rFonts w:ascii="Times New Roman"/>
          <w:spacing w:val="-4"/>
        </w:rPr>
        <w:t> </w:t>
      </w:r>
      <w:r>
        <w:rPr>
          <w:rFonts w:ascii="Times New Roman"/>
        </w:rPr>
        <w:t>24-90-101</w:t>
      </w:r>
      <w:r>
        <w:rPr>
          <w:rFonts w:ascii="Times New Roman"/>
          <w:spacing w:val="-4"/>
        </w:rPr>
        <w:t> </w:t>
      </w:r>
      <w:r>
        <w:rPr>
          <w:rFonts w:ascii="Times New Roman"/>
        </w:rPr>
        <w:t>et</w:t>
      </w:r>
      <w:r>
        <w:rPr>
          <w:rFonts w:ascii="Times New Roman"/>
          <w:spacing w:val="-3"/>
        </w:rPr>
        <w:t> </w:t>
      </w:r>
      <w:r>
        <w:rPr>
          <w:rFonts w:ascii="Times New Roman"/>
        </w:rPr>
        <w:t>seq.)</w:t>
      </w:r>
      <w:r>
        <w:rPr>
          <w:rFonts w:ascii="Times New Roman"/>
          <w:spacing w:val="-3"/>
        </w:rPr>
        <w:t> </w:t>
      </w:r>
      <w:r>
        <w:rPr>
          <w:rFonts w:ascii="Times New Roman"/>
        </w:rPr>
        <w:t>requires</w:t>
      </w:r>
      <w:r>
        <w:rPr>
          <w:rFonts w:ascii="Times New Roman"/>
          <w:spacing w:val="-4"/>
        </w:rPr>
        <w:t> </w:t>
      </w:r>
      <w:r>
        <w:rPr>
          <w:rFonts w:ascii="Times New Roman"/>
        </w:rPr>
        <w:t>that</w:t>
      </w:r>
      <w:r>
        <w:rPr>
          <w:rFonts w:ascii="Times New Roman"/>
          <w:spacing w:val="-3"/>
        </w:rPr>
        <w:t> </w:t>
      </w:r>
      <w:r>
        <w:rPr>
          <w:rFonts w:ascii="Times New Roman"/>
        </w:rPr>
        <w:t>we</w:t>
      </w:r>
      <w:r>
        <w:rPr>
          <w:rFonts w:ascii="Times New Roman"/>
          <w:spacing w:val="-5"/>
        </w:rPr>
        <w:t> </w:t>
      </w:r>
      <w:r>
        <w:rPr>
          <w:rFonts w:ascii="Times New Roman"/>
        </w:rPr>
        <w:t>treat</w:t>
      </w:r>
      <w:r>
        <w:rPr>
          <w:rFonts w:ascii="Times New Roman"/>
          <w:spacing w:val="-3"/>
        </w:rPr>
        <w:t> </w:t>
      </w:r>
      <w:r>
        <w:rPr>
          <w:rFonts w:ascii="Times New Roman"/>
        </w:rPr>
        <w:t>as</w:t>
      </w:r>
      <w:r>
        <w:rPr>
          <w:rFonts w:ascii="Times New Roman"/>
          <w:spacing w:val="-4"/>
        </w:rPr>
        <w:t> </w:t>
      </w:r>
      <w:r>
        <w:rPr>
          <w:rFonts w:ascii="Times New Roman"/>
        </w:rPr>
        <w:t>confidential</w:t>
      </w:r>
      <w:r>
        <w:rPr>
          <w:rFonts w:ascii="Times New Roman"/>
          <w:spacing w:val="-3"/>
        </w:rPr>
        <w:t> </w:t>
      </w:r>
      <w:r>
        <w:rPr>
          <w:rFonts w:ascii="Times New Roman"/>
        </w:rPr>
        <w:t>information</w:t>
      </w:r>
      <w:r>
        <w:rPr>
          <w:rFonts w:ascii="Times New Roman"/>
          <w:spacing w:val="-3"/>
        </w:rPr>
        <w:t> </w:t>
      </w:r>
      <w:r>
        <w:rPr>
          <w:rFonts w:ascii="Times New Roman"/>
        </w:rPr>
        <w:t>about materials users check out, information they access, and their use of the library. CRS 24-73-101, 102, 103 requires that we keep patron personally identifiable information secure and properly dispose of this information.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720" w:val="left" w:leader="none"/>
        </w:tabs>
        <w:spacing w:before="0"/>
        <w:ind w:left="720" w:right="216" w:hanging="360"/>
        <w:jc w:val="left"/>
        <w:rPr>
          <w:rFonts w:ascii="Times New Roman"/>
          <w:b/>
          <w:sz w:val="24"/>
        </w:rPr>
      </w:pPr>
      <w:r>
        <w:rPr>
          <w:rFonts w:ascii="Times New Roman"/>
          <w:b/>
          <w:sz w:val="24"/>
        </w:rPr>
        <w:t>I</w:t>
      </w:r>
      <w:r>
        <w:rPr>
          <w:rFonts w:ascii="Times New Roman"/>
          <w:b/>
          <w:spacing w:val="-2"/>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maintain</w:t>
      </w:r>
      <w:r>
        <w:rPr>
          <w:rFonts w:ascii="Times New Roman"/>
          <w:b/>
          <w:spacing w:val="-2"/>
          <w:sz w:val="24"/>
        </w:rPr>
        <w:t> </w:t>
      </w:r>
      <w:r>
        <w:rPr>
          <w:rFonts w:ascii="Times New Roman"/>
          <w:b/>
          <w:sz w:val="24"/>
        </w:rPr>
        <w:t>facilities</w:t>
      </w:r>
      <w:r>
        <w:rPr>
          <w:rFonts w:ascii="Times New Roman"/>
          <w:b/>
          <w:spacing w:val="-2"/>
          <w:sz w:val="24"/>
        </w:rPr>
        <w:t> </w:t>
      </w:r>
      <w:r>
        <w:rPr>
          <w:rFonts w:ascii="Times New Roman"/>
          <w:b/>
          <w:sz w:val="24"/>
        </w:rPr>
        <w:t>that</w:t>
      </w:r>
      <w:r>
        <w:rPr>
          <w:rFonts w:ascii="Times New Roman"/>
          <w:b/>
          <w:spacing w:val="-3"/>
          <w:sz w:val="24"/>
        </w:rPr>
        <w:t> </w:t>
      </w:r>
      <w:r>
        <w:rPr>
          <w:rFonts w:ascii="Times New Roman"/>
          <w:b/>
          <w:sz w:val="24"/>
        </w:rPr>
        <w:t>provide</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reasonable</w:t>
      </w:r>
      <w:r>
        <w:rPr>
          <w:rFonts w:ascii="Times New Roman"/>
          <w:b/>
          <w:spacing w:val="-3"/>
          <w:sz w:val="24"/>
        </w:rPr>
        <w:t> </w:t>
      </w:r>
      <w:r>
        <w:rPr>
          <w:rFonts w:ascii="Times New Roman"/>
          <w:b/>
          <w:sz w:val="24"/>
        </w:rPr>
        <w:t>level</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privacy,</w:t>
      </w:r>
      <w:r>
        <w:rPr>
          <w:rFonts w:ascii="Times New Roman"/>
          <w:b/>
          <w:spacing w:val="-3"/>
          <w:sz w:val="24"/>
        </w:rPr>
        <w:t> </w:t>
      </w:r>
      <w:r>
        <w:rPr>
          <w:rFonts w:ascii="Times New Roman"/>
          <w:b/>
          <w:sz w:val="24"/>
        </w:rPr>
        <w:t>both</w:t>
      </w:r>
      <w:r>
        <w:rPr>
          <w:rFonts w:ascii="Times New Roman"/>
          <w:b/>
          <w:spacing w:val="-3"/>
          <w:sz w:val="24"/>
        </w:rPr>
        <w:t> </w:t>
      </w:r>
      <w:r>
        <w:rPr>
          <w:rFonts w:ascii="Times New Roman"/>
          <w:b/>
          <w:sz w:val="24"/>
        </w:rPr>
        <w:t>aural</w:t>
      </w:r>
      <w:r>
        <w:rPr>
          <w:rFonts w:ascii="Times New Roman"/>
          <w:b/>
          <w:spacing w:val="-3"/>
          <w:sz w:val="24"/>
        </w:rPr>
        <w:t> </w:t>
      </w:r>
      <w:r>
        <w:rPr>
          <w:rFonts w:ascii="Times New Roman"/>
          <w:b/>
          <w:sz w:val="24"/>
        </w:rPr>
        <w:t>and visual, and that are reasonably free from public distraction and disturbance.</w:t>
      </w:r>
    </w:p>
    <w:p>
      <w:pPr>
        <w:pStyle w:val="BodyText"/>
        <w:rPr>
          <w:rFonts w:ascii="Times New Roman"/>
          <w:b/>
        </w:rPr>
      </w:pPr>
    </w:p>
    <w:p>
      <w:pPr>
        <w:spacing w:before="0"/>
        <w:ind w:left="719" w:right="0" w:firstLine="0"/>
        <w:jc w:val="left"/>
        <w:rPr>
          <w:rFonts w:ascii="Times New Roman" w:hAnsi="Times New Roman"/>
          <w:sz w:val="24"/>
        </w:rPr>
      </w:pPr>
      <w:r>
        <w:rPr>
          <w:rFonts w:ascii="Times New Roman" w:hAnsi="Times New Roman"/>
          <w:b/>
          <w:sz w:val="24"/>
        </w:rPr>
        <w:t>EXECUTIVE</w:t>
      </w:r>
      <w:r>
        <w:rPr>
          <w:rFonts w:ascii="Times New Roman" w:hAnsi="Times New Roman"/>
          <w:b/>
          <w:spacing w:val="-7"/>
          <w:sz w:val="24"/>
        </w:rPr>
        <w:t> </w:t>
      </w:r>
      <w:r>
        <w:rPr>
          <w:rFonts w:ascii="Times New Roman" w:hAnsi="Times New Roman"/>
          <w:b/>
          <w:sz w:val="24"/>
        </w:rPr>
        <w:t>DIRECTOR’S</w:t>
      </w:r>
      <w:r>
        <w:rPr>
          <w:rFonts w:ascii="Times New Roman" w:hAnsi="Times New Roman"/>
          <w:b/>
          <w:spacing w:val="-5"/>
          <w:sz w:val="24"/>
        </w:rPr>
        <w:t> </w:t>
      </w:r>
      <w:r>
        <w:rPr>
          <w:rFonts w:ascii="Times New Roman" w:hAnsi="Times New Roman"/>
          <w:b/>
          <w:sz w:val="24"/>
        </w:rPr>
        <w:t>INTERPRETATION:</w:t>
      </w:r>
      <w:r>
        <w:rPr>
          <w:rFonts w:ascii="Times New Roman" w:hAnsi="Times New Roman"/>
          <w:b/>
          <w:spacing w:val="52"/>
          <w:sz w:val="24"/>
        </w:rPr>
        <w:t> </w:t>
      </w:r>
      <w:r>
        <w:rPr>
          <w:rFonts w:ascii="Times New Roman" w:hAnsi="Times New Roman"/>
          <w:sz w:val="24"/>
        </w:rPr>
        <w:t>Our</w:t>
      </w:r>
      <w:r>
        <w:rPr>
          <w:rFonts w:ascii="Times New Roman" w:hAnsi="Times New Roman"/>
          <w:spacing w:val="-3"/>
          <w:sz w:val="24"/>
        </w:rPr>
        <w:t> </w:t>
      </w:r>
      <w:r>
        <w:rPr>
          <w:rFonts w:ascii="Times New Roman" w:hAnsi="Times New Roman"/>
          <w:sz w:val="24"/>
        </w:rPr>
        <w:t>libraries</w:t>
      </w:r>
      <w:r>
        <w:rPr>
          <w:rFonts w:ascii="Times New Roman" w:hAnsi="Times New Roman"/>
          <w:spacing w:val="-5"/>
          <w:sz w:val="24"/>
        </w:rPr>
        <w:t> </w:t>
      </w:r>
      <w:r>
        <w:rPr>
          <w:rFonts w:ascii="Times New Roman" w:hAnsi="Times New Roman"/>
          <w:sz w:val="24"/>
        </w:rPr>
        <w:t>are</w:t>
      </w:r>
      <w:r>
        <w:rPr>
          <w:rFonts w:ascii="Times New Roman" w:hAnsi="Times New Roman"/>
          <w:spacing w:val="-3"/>
          <w:sz w:val="24"/>
        </w:rPr>
        <w:t> </w:t>
      </w:r>
      <w:r>
        <w:rPr>
          <w:rFonts w:ascii="Times New Roman" w:hAnsi="Times New Roman"/>
          <w:sz w:val="24"/>
        </w:rPr>
        <w:t>designed</w:t>
      </w:r>
      <w:r>
        <w:rPr>
          <w:rFonts w:ascii="Times New Roman" w:hAnsi="Times New Roman"/>
          <w:spacing w:val="-4"/>
          <w:sz w:val="24"/>
        </w:rPr>
        <w:t> </w:t>
      </w:r>
      <w:r>
        <w:rPr>
          <w:rFonts w:ascii="Times New Roman" w:hAnsi="Times New Roman"/>
          <w:sz w:val="24"/>
        </w:rPr>
        <w:t>and</w:t>
      </w:r>
      <w:r>
        <w:rPr>
          <w:rFonts w:ascii="Times New Roman" w:hAnsi="Times New Roman"/>
          <w:spacing w:val="-3"/>
          <w:sz w:val="24"/>
        </w:rPr>
        <w:t> </w:t>
      </w:r>
      <w:r>
        <w:rPr>
          <w:rFonts w:ascii="Times New Roman" w:hAnsi="Times New Roman"/>
          <w:spacing w:val="-2"/>
          <w:sz w:val="24"/>
        </w:rPr>
        <w:t>managed</w:t>
      </w:r>
    </w:p>
    <w:p>
      <w:pPr>
        <w:pStyle w:val="BodyText"/>
        <w:ind w:left="719" w:right="150"/>
        <w:rPr>
          <w:rFonts w:ascii="Times New Roman"/>
        </w:rPr>
      </w:pPr>
      <w:r>
        <w:rPr>
          <w:rFonts w:ascii="Times New Roman"/>
        </w:rPr>
        <w:t>to</w:t>
      </w:r>
      <w:r>
        <w:rPr>
          <w:rFonts w:ascii="Times New Roman"/>
          <w:spacing w:val="-3"/>
        </w:rPr>
        <w:t> </w:t>
      </w:r>
      <w:r>
        <w:rPr>
          <w:rFonts w:ascii="Times New Roman"/>
        </w:rPr>
        <w:t>serve</w:t>
      </w:r>
      <w:r>
        <w:rPr>
          <w:rFonts w:ascii="Times New Roman"/>
          <w:spacing w:val="-3"/>
        </w:rPr>
        <w:t> </w:t>
      </w:r>
      <w:r>
        <w:rPr>
          <w:rFonts w:ascii="Times New Roman"/>
        </w:rPr>
        <w:t>large</w:t>
      </w:r>
      <w:r>
        <w:rPr>
          <w:rFonts w:ascii="Times New Roman"/>
          <w:spacing w:val="-3"/>
        </w:rPr>
        <w:t> </w:t>
      </w:r>
      <w:r>
        <w:rPr>
          <w:rFonts w:ascii="Times New Roman"/>
        </w:rPr>
        <w:t>populations</w:t>
      </w:r>
      <w:r>
        <w:rPr>
          <w:rFonts w:ascii="Times New Roman"/>
          <w:spacing w:val="-3"/>
        </w:rPr>
        <w:t> </w:t>
      </w:r>
      <w:r>
        <w:rPr>
          <w:rFonts w:ascii="Times New Roman"/>
        </w:rPr>
        <w:t>of</w:t>
      </w:r>
      <w:r>
        <w:rPr>
          <w:rFonts w:ascii="Times New Roman"/>
          <w:spacing w:val="-3"/>
        </w:rPr>
        <w:t> </w:t>
      </w:r>
      <w:r>
        <w:rPr>
          <w:rFonts w:ascii="Times New Roman"/>
        </w:rPr>
        <w:t>users</w:t>
      </w:r>
      <w:r>
        <w:rPr>
          <w:rFonts w:ascii="Times New Roman"/>
          <w:spacing w:val="-3"/>
        </w:rPr>
        <w:t> </w:t>
      </w:r>
      <w:r>
        <w:rPr>
          <w:rFonts w:ascii="Times New Roman"/>
        </w:rPr>
        <w:t>at</w:t>
      </w:r>
      <w:r>
        <w:rPr>
          <w:rFonts w:ascii="Times New Roman"/>
          <w:spacing w:val="-3"/>
        </w:rPr>
        <w:t> </w:t>
      </w:r>
      <w:r>
        <w:rPr>
          <w:rFonts w:ascii="Times New Roman"/>
        </w:rPr>
        <w:t>one</w:t>
      </w:r>
      <w:r>
        <w:rPr>
          <w:rFonts w:ascii="Times New Roman"/>
          <w:spacing w:val="-3"/>
        </w:rPr>
        <w:t> </w:t>
      </w:r>
      <w:r>
        <w:rPr>
          <w:rFonts w:ascii="Times New Roman"/>
        </w:rPr>
        <w:t>time.</w:t>
      </w:r>
      <w:r>
        <w:rPr>
          <w:rFonts w:ascii="Times New Roman"/>
          <w:spacing w:val="40"/>
        </w:rPr>
        <w:t> </w:t>
      </w:r>
      <w:r>
        <w:rPr>
          <w:rFonts w:ascii="Times New Roman"/>
        </w:rPr>
        <w:t>As</w:t>
      </w:r>
      <w:r>
        <w:rPr>
          <w:rFonts w:ascii="Times New Roman"/>
          <w:spacing w:val="-3"/>
        </w:rPr>
        <w:t> </w:t>
      </w:r>
      <w:r>
        <w:rPr>
          <w:rFonts w:ascii="Times New Roman"/>
        </w:rPr>
        <w:t>such,</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provides</w:t>
      </w:r>
      <w:r>
        <w:rPr>
          <w:rFonts w:ascii="Times New Roman"/>
          <w:spacing w:val="-3"/>
        </w:rPr>
        <w:t> </w:t>
      </w:r>
      <w:r>
        <w:rPr>
          <w:rFonts w:ascii="Times New Roman"/>
        </w:rPr>
        <w:t>many</w:t>
      </w:r>
      <w:r>
        <w:rPr>
          <w:rFonts w:ascii="Times New Roman"/>
          <w:spacing w:val="-3"/>
        </w:rPr>
        <w:t> </w:t>
      </w:r>
      <w:r>
        <w:rPr>
          <w:rFonts w:ascii="Times New Roman"/>
        </w:rPr>
        <w:t>venues</w:t>
      </w:r>
      <w:r>
        <w:rPr>
          <w:rFonts w:ascii="Times New Roman"/>
          <w:spacing w:val="-3"/>
        </w:rPr>
        <w:t> </w:t>
      </w:r>
      <w:r>
        <w:rPr>
          <w:rFonts w:ascii="Times New Roman"/>
        </w:rPr>
        <w:t>for</w:t>
      </w:r>
      <w:r>
        <w:rPr>
          <w:rFonts w:ascii="Times New Roman"/>
          <w:spacing w:val="-3"/>
        </w:rPr>
        <w:t> </w:t>
      </w:r>
      <w:r>
        <w:rPr>
          <w:rFonts w:ascii="Times New Roman"/>
        </w:rPr>
        <w:t>quiet reading and study, computer privacy, individual and group study space, etc.</w:t>
      </w:r>
      <w:r>
        <w:rPr>
          <w:rFonts w:ascii="Times New Roman"/>
          <w:spacing w:val="40"/>
        </w:rPr>
        <w:t> </w:t>
      </w:r>
      <w:r>
        <w:rPr>
          <w:rFonts w:ascii="Times New Roman"/>
        </w:rPr>
        <w:t>All libraries have spaces and/or equipment to assist with this and staff is instructed to assist patrons with finding a suitable work environment that meets their needs.</w:t>
      </w:r>
    </w:p>
    <w:p>
      <w:pPr>
        <w:pStyle w:val="BodyText"/>
        <w:spacing w:before="275"/>
        <w:ind w:left="719" w:right="15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80"/>
        </w:rPr>
        <w:t> </w:t>
      </w:r>
      <w:r>
        <w:rPr>
          <w:rFonts w:ascii="Times New Roman"/>
        </w:rPr>
        <w:t>Library</w:t>
      </w:r>
      <w:r>
        <w:rPr>
          <w:rFonts w:ascii="Times New Roman"/>
          <w:spacing w:val="-3"/>
        </w:rPr>
        <w:t> </w:t>
      </w:r>
      <w:r>
        <w:rPr>
          <w:rFonts w:ascii="Times New Roman"/>
        </w:rPr>
        <w:t>programs</w:t>
      </w:r>
      <w:r>
        <w:rPr>
          <w:rFonts w:ascii="Times New Roman"/>
          <w:spacing w:val="-3"/>
        </w:rPr>
        <w:t> </w:t>
      </w:r>
      <w:r>
        <w:rPr>
          <w:rFonts w:ascii="Times New Roman"/>
        </w:rPr>
        <w:t>and</w:t>
      </w:r>
      <w:r>
        <w:rPr>
          <w:rFonts w:ascii="Times New Roman"/>
          <w:spacing w:val="-3"/>
        </w:rPr>
        <w:t> </w:t>
      </w:r>
      <w:r>
        <w:rPr>
          <w:rFonts w:ascii="Times New Roman"/>
        </w:rPr>
        <w:t>services</w:t>
      </w:r>
      <w:r>
        <w:rPr>
          <w:rFonts w:ascii="Times New Roman"/>
          <w:spacing w:val="-3"/>
        </w:rPr>
        <w:t> </w:t>
      </w:r>
      <w:r>
        <w:rPr>
          <w:rFonts w:ascii="Times New Roman"/>
        </w:rPr>
        <w:t>are</w:t>
      </w:r>
      <w:r>
        <w:rPr>
          <w:rFonts w:ascii="Times New Roman"/>
          <w:spacing w:val="-3"/>
        </w:rPr>
        <w:t> </w:t>
      </w:r>
      <w:r>
        <w:rPr>
          <w:rFonts w:ascii="Times New Roman"/>
        </w:rPr>
        <w:t>designed</w:t>
      </w:r>
      <w:r>
        <w:rPr>
          <w:rFonts w:ascii="Times New Roman"/>
          <w:spacing w:val="-3"/>
        </w:rPr>
        <w:t> </w:t>
      </w:r>
      <w:r>
        <w:rPr>
          <w:rFonts w:ascii="Times New Roman"/>
        </w:rPr>
        <w:t>to</w:t>
      </w:r>
      <w:r>
        <w:rPr>
          <w:rFonts w:ascii="Times New Roman"/>
          <w:spacing w:val="-3"/>
        </w:rPr>
        <w:t> </w:t>
      </w:r>
      <w:r>
        <w:rPr>
          <w:rFonts w:ascii="Times New Roman"/>
        </w:rPr>
        <w:t>protect</w:t>
      </w:r>
      <w:r>
        <w:rPr>
          <w:rFonts w:ascii="Times New Roman"/>
          <w:spacing w:val="-3"/>
        </w:rPr>
        <w:t> </w:t>
      </w:r>
      <w:r>
        <w:rPr>
          <w:rFonts w:ascii="Times New Roman"/>
        </w:rPr>
        <w:t>patron</w:t>
      </w:r>
      <w:r>
        <w:rPr>
          <w:rFonts w:ascii="Times New Roman"/>
          <w:spacing w:val="-3"/>
        </w:rPr>
        <w:t> </w:t>
      </w:r>
      <w:r>
        <w:rPr>
          <w:rFonts w:ascii="Times New Roman"/>
        </w:rPr>
        <w:t>privacy in the use of the library.</w:t>
      </w:r>
      <w:r>
        <w:rPr>
          <w:rFonts w:ascii="Times New Roman"/>
          <w:spacing w:val="40"/>
        </w:rPr>
        <w:t> </w:t>
      </w:r>
      <w:r>
        <w:rPr>
          <w:rFonts w:ascii="Times New Roman"/>
        </w:rPr>
        <w:t>As new technologies and services are added to our program of service, operational activities are vetted between library staff, the Chief Libraries &amp; Inclusion Officer and the Chief </w:t>
      </w:r>
      <w:r>
        <w:rPr>
          <w:rFonts w:ascii="Times New Roman"/>
          <w:strike/>
          <w:color w:val="EE0000"/>
        </w:rPr>
        <w:t>Technology &amp; Digital Innovation</w:t>
      </w:r>
      <w:r>
        <w:rPr>
          <w:rFonts w:ascii="Times New Roman"/>
          <w:strike w:val="0"/>
          <w:color w:val="EE0000"/>
        </w:rPr>
        <w:t> </w:t>
      </w:r>
      <w:r>
        <w:rPr>
          <w:rFonts w:ascii="Times New Roman"/>
          <w:b/>
          <w:strike w:val="0"/>
          <w:color w:val="205D99"/>
        </w:rPr>
        <w:t>Information </w:t>
      </w:r>
      <w:r>
        <w:rPr>
          <w:rFonts w:ascii="Times New Roman"/>
          <w:strike w:val="0"/>
        </w:rPr>
        <w:t>Officer. When space limitations exist, every effort is made to protect as much patron privacy as possible.</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720" w:val="left" w:leader="none"/>
        </w:tabs>
        <w:spacing w:before="0"/>
        <w:ind w:left="720" w:right="137" w:hanging="360"/>
        <w:jc w:val="left"/>
        <w:rPr>
          <w:rFonts w:ascii="Times New Roman" w:hAnsi="Times New Roman"/>
          <w:b/>
          <w:sz w:val="24"/>
        </w:rPr>
      </w:pPr>
      <w:r>
        <w:rPr>
          <w:rFonts w:ascii="Times New Roman" w:hAnsi="Times New Roman"/>
          <w:b/>
          <w:sz w:val="24"/>
        </w:rPr>
        <w:t>I</w:t>
      </w:r>
      <w:r>
        <w:rPr>
          <w:rFonts w:ascii="Times New Roman" w:hAnsi="Times New Roman"/>
          <w:b/>
          <w:spacing w:val="-3"/>
          <w:sz w:val="24"/>
        </w:rPr>
        <w:t> </w:t>
      </w:r>
      <w:r>
        <w:rPr>
          <w:rFonts w:ascii="Times New Roman" w:hAnsi="Times New Roman"/>
          <w:b/>
          <w:sz w:val="24"/>
        </w:rPr>
        <w:t>shall</w:t>
      </w:r>
      <w:r>
        <w:rPr>
          <w:rFonts w:ascii="Times New Roman" w:hAnsi="Times New Roman"/>
          <w:b/>
          <w:spacing w:val="-2"/>
          <w:sz w:val="24"/>
        </w:rPr>
        <w:t> </w:t>
      </w:r>
      <w:r>
        <w:rPr>
          <w:rFonts w:ascii="Times New Roman" w:hAnsi="Times New Roman"/>
          <w:b/>
          <w:sz w:val="24"/>
        </w:rPr>
        <w:t>not</w:t>
      </w:r>
      <w:r>
        <w:rPr>
          <w:rFonts w:ascii="Times New Roman" w:hAnsi="Times New Roman"/>
          <w:b/>
          <w:spacing w:val="-2"/>
          <w:sz w:val="24"/>
        </w:rPr>
        <w:t> </w:t>
      </w:r>
      <w:r>
        <w:rPr>
          <w:rFonts w:ascii="Times New Roman" w:hAnsi="Times New Roman"/>
          <w:b/>
          <w:sz w:val="24"/>
        </w:rPr>
        <w:t>fail</w:t>
      </w:r>
      <w:r>
        <w:rPr>
          <w:rFonts w:ascii="Times New Roman" w:hAnsi="Times New Roman"/>
          <w:b/>
          <w:spacing w:val="-2"/>
          <w:sz w:val="24"/>
        </w:rPr>
        <w:t> </w:t>
      </w:r>
      <w:r>
        <w:rPr>
          <w:rFonts w:ascii="Times New Roman" w:hAnsi="Times New Roman"/>
          <w:b/>
          <w:sz w:val="24"/>
        </w:rPr>
        <w:t>to</w:t>
      </w:r>
      <w:r>
        <w:rPr>
          <w:rFonts w:ascii="Times New Roman" w:hAnsi="Times New Roman"/>
          <w:b/>
          <w:spacing w:val="-2"/>
          <w:sz w:val="24"/>
        </w:rPr>
        <w:t> </w:t>
      </w:r>
      <w:r>
        <w:rPr>
          <w:rFonts w:ascii="Times New Roman" w:hAnsi="Times New Roman"/>
          <w:b/>
          <w:sz w:val="24"/>
        </w:rPr>
        <w:t>maintain</w:t>
      </w:r>
      <w:r>
        <w:rPr>
          <w:rFonts w:ascii="Times New Roman" w:hAnsi="Times New Roman"/>
          <w:b/>
          <w:spacing w:val="-3"/>
          <w:sz w:val="24"/>
        </w:rPr>
        <w:t> </w:t>
      </w:r>
      <w:r>
        <w:rPr>
          <w:rFonts w:ascii="Times New Roman" w:hAnsi="Times New Roman"/>
          <w:b/>
          <w:sz w:val="24"/>
        </w:rPr>
        <w:t>the</w:t>
      </w:r>
      <w:r>
        <w:rPr>
          <w:rFonts w:ascii="Times New Roman" w:hAnsi="Times New Roman"/>
          <w:b/>
          <w:spacing w:val="-2"/>
          <w:sz w:val="24"/>
        </w:rPr>
        <w:t> </w:t>
      </w:r>
      <w:r>
        <w:rPr>
          <w:rFonts w:ascii="Times New Roman" w:hAnsi="Times New Roman"/>
          <w:b/>
          <w:sz w:val="24"/>
        </w:rPr>
        <w:t>confidentiality</w:t>
      </w:r>
      <w:r>
        <w:rPr>
          <w:rFonts w:ascii="Times New Roman" w:hAnsi="Times New Roman"/>
          <w:b/>
          <w:spacing w:val="-2"/>
          <w:sz w:val="24"/>
        </w:rPr>
        <w:t> </w:t>
      </w:r>
      <w:r>
        <w:rPr>
          <w:rFonts w:ascii="Times New Roman" w:hAnsi="Times New Roman"/>
          <w:b/>
          <w:sz w:val="24"/>
        </w:rPr>
        <w:t>of</w:t>
      </w:r>
      <w:r>
        <w:rPr>
          <w:rFonts w:ascii="Times New Roman" w:hAnsi="Times New Roman"/>
          <w:b/>
          <w:spacing w:val="-2"/>
          <w:sz w:val="24"/>
        </w:rPr>
        <w:t> </w:t>
      </w:r>
      <w:r>
        <w:rPr>
          <w:rFonts w:ascii="Times New Roman" w:hAnsi="Times New Roman"/>
          <w:b/>
          <w:sz w:val="24"/>
        </w:rPr>
        <w:t>a</w:t>
      </w:r>
      <w:r>
        <w:rPr>
          <w:rFonts w:ascii="Times New Roman" w:hAnsi="Times New Roman"/>
          <w:b/>
          <w:spacing w:val="-2"/>
          <w:sz w:val="24"/>
        </w:rPr>
        <w:t> </w:t>
      </w:r>
      <w:r>
        <w:rPr>
          <w:rFonts w:ascii="Times New Roman" w:hAnsi="Times New Roman"/>
          <w:b/>
          <w:sz w:val="24"/>
        </w:rPr>
        <w:t>patron’s</w:t>
      </w:r>
      <w:r>
        <w:rPr>
          <w:rFonts w:ascii="Times New Roman" w:hAnsi="Times New Roman"/>
          <w:b/>
          <w:spacing w:val="-3"/>
          <w:sz w:val="24"/>
        </w:rPr>
        <w:t> </w:t>
      </w:r>
      <w:r>
        <w:rPr>
          <w:rFonts w:ascii="Times New Roman" w:hAnsi="Times New Roman"/>
          <w:b/>
          <w:sz w:val="24"/>
        </w:rPr>
        <w:t>use</w:t>
      </w:r>
      <w:r>
        <w:rPr>
          <w:rFonts w:ascii="Times New Roman" w:hAnsi="Times New Roman"/>
          <w:b/>
          <w:spacing w:val="-2"/>
          <w:sz w:val="24"/>
        </w:rPr>
        <w:t> </w:t>
      </w:r>
      <w:r>
        <w:rPr>
          <w:rFonts w:ascii="Times New Roman" w:hAnsi="Times New Roman"/>
          <w:b/>
          <w:sz w:val="24"/>
        </w:rPr>
        <w:t>of</w:t>
      </w:r>
      <w:r>
        <w:rPr>
          <w:rFonts w:ascii="Times New Roman" w:hAnsi="Times New Roman"/>
          <w:b/>
          <w:spacing w:val="-2"/>
          <w:sz w:val="24"/>
        </w:rPr>
        <w:t> </w:t>
      </w:r>
      <w:r>
        <w:rPr>
          <w:rFonts w:ascii="Times New Roman" w:hAnsi="Times New Roman"/>
          <w:b/>
          <w:sz w:val="24"/>
        </w:rPr>
        <w:t>the</w:t>
      </w:r>
      <w:r>
        <w:rPr>
          <w:rFonts w:ascii="Times New Roman" w:hAnsi="Times New Roman"/>
          <w:b/>
          <w:spacing w:val="-2"/>
          <w:sz w:val="24"/>
        </w:rPr>
        <w:t> </w:t>
      </w:r>
      <w:r>
        <w:rPr>
          <w:rFonts w:ascii="Times New Roman" w:hAnsi="Times New Roman"/>
          <w:b/>
          <w:sz w:val="24"/>
        </w:rPr>
        <w:t>JCPL</w:t>
      </w:r>
      <w:r>
        <w:rPr>
          <w:rFonts w:ascii="Times New Roman" w:hAnsi="Times New Roman"/>
          <w:b/>
          <w:spacing w:val="-2"/>
          <w:sz w:val="24"/>
        </w:rPr>
        <w:t> </w:t>
      </w:r>
      <w:r>
        <w:rPr>
          <w:rFonts w:ascii="Times New Roman" w:hAnsi="Times New Roman"/>
          <w:b/>
          <w:sz w:val="24"/>
        </w:rPr>
        <w:t>and</w:t>
      </w:r>
      <w:r>
        <w:rPr>
          <w:rFonts w:ascii="Times New Roman" w:hAnsi="Times New Roman"/>
          <w:b/>
          <w:spacing w:val="-3"/>
          <w:sz w:val="24"/>
        </w:rPr>
        <w:t> </w:t>
      </w:r>
      <w:r>
        <w:rPr>
          <w:rFonts w:ascii="Times New Roman" w:hAnsi="Times New Roman"/>
          <w:b/>
          <w:sz w:val="24"/>
        </w:rPr>
        <w:t>patron</w:t>
      </w:r>
      <w:r>
        <w:rPr>
          <w:rFonts w:ascii="Times New Roman" w:hAnsi="Times New Roman"/>
          <w:b/>
          <w:spacing w:val="-3"/>
          <w:sz w:val="24"/>
        </w:rPr>
        <w:t> </w:t>
      </w:r>
      <w:r>
        <w:rPr>
          <w:rFonts w:ascii="Times New Roman" w:hAnsi="Times New Roman"/>
          <w:b/>
          <w:sz w:val="24"/>
        </w:rPr>
        <w:t>record except as required by law.</w:t>
      </w:r>
    </w:p>
    <w:p>
      <w:pPr>
        <w:pStyle w:val="BodyText"/>
        <w:rPr>
          <w:rFonts w:ascii="Times New Roman"/>
          <w:b/>
        </w:rPr>
      </w:pPr>
    </w:p>
    <w:p>
      <w:pPr>
        <w:pStyle w:val="BodyText"/>
        <w:ind w:left="720" w:right="163"/>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Records of patrons’ usage of the Library will</w:t>
      </w:r>
      <w:r>
        <w:rPr>
          <w:rFonts w:ascii="Times New Roman" w:hAnsi="Times New Roman"/>
          <w:spacing w:val="-3"/>
        </w:rPr>
        <w:t> </w:t>
      </w:r>
      <w:r>
        <w:rPr>
          <w:rFonts w:ascii="Times New Roman" w:hAnsi="Times New Roman"/>
        </w:rPr>
        <w:t>not</w:t>
      </w:r>
      <w:r>
        <w:rPr>
          <w:rFonts w:ascii="Times New Roman" w:hAnsi="Times New Roman"/>
          <w:spacing w:val="-3"/>
        </w:rPr>
        <w:t> </w:t>
      </w:r>
      <w:r>
        <w:rPr>
          <w:rFonts w:ascii="Times New Roman" w:hAnsi="Times New Roman"/>
        </w:rPr>
        <w:t>be</w:t>
      </w:r>
      <w:r>
        <w:rPr>
          <w:rFonts w:ascii="Times New Roman" w:hAnsi="Times New Roman"/>
          <w:spacing w:val="-3"/>
        </w:rPr>
        <w:t> </w:t>
      </w:r>
      <w:r>
        <w:rPr>
          <w:rFonts w:ascii="Times New Roman" w:hAnsi="Times New Roman"/>
        </w:rPr>
        <w:t>divulged</w:t>
      </w:r>
      <w:r>
        <w:rPr>
          <w:rFonts w:ascii="Times New Roman" w:hAnsi="Times New Roman"/>
          <w:spacing w:val="-3"/>
        </w:rPr>
        <w:t> </w:t>
      </w:r>
      <w:r>
        <w:rPr>
          <w:rFonts w:ascii="Times New Roman" w:hAnsi="Times New Roman"/>
        </w:rPr>
        <w:t>except</w:t>
      </w:r>
      <w:r>
        <w:rPr>
          <w:rFonts w:ascii="Times New Roman" w:hAnsi="Times New Roman"/>
          <w:spacing w:val="-3"/>
        </w:rPr>
        <w:t> </w:t>
      </w:r>
      <w:r>
        <w:rPr>
          <w:rFonts w:ascii="Times New Roman" w:hAnsi="Times New Roman"/>
        </w:rPr>
        <w:t>when</w:t>
      </w:r>
      <w:r>
        <w:rPr>
          <w:rFonts w:ascii="Times New Roman" w:hAnsi="Times New Roman"/>
          <w:spacing w:val="-3"/>
        </w:rPr>
        <w:t> </w:t>
      </w:r>
      <w:r>
        <w:rPr>
          <w:rFonts w:ascii="Times New Roman" w:hAnsi="Times New Roman"/>
        </w:rPr>
        <w:t>necessary</w:t>
      </w:r>
      <w:r>
        <w:rPr>
          <w:rFonts w:ascii="Times New Roman" w:hAnsi="Times New Roman"/>
          <w:spacing w:val="-3"/>
        </w:rPr>
        <w:t> </w:t>
      </w:r>
      <w:r>
        <w:rPr>
          <w:rFonts w:ascii="Times New Roman" w:hAnsi="Times New Roman"/>
        </w:rPr>
        <w:t>for</w:t>
      </w:r>
      <w:r>
        <w:rPr>
          <w:rFonts w:ascii="Times New Roman" w:hAnsi="Times New Roman"/>
          <w:spacing w:val="-3"/>
        </w:rPr>
        <w:t> </w:t>
      </w:r>
      <w:r>
        <w:rPr>
          <w:rFonts w:ascii="Times New Roman" w:hAnsi="Times New Roman"/>
        </w:rPr>
        <w:t>normal</w:t>
      </w:r>
      <w:r>
        <w:rPr>
          <w:rFonts w:ascii="Times New Roman" w:hAnsi="Times New Roman"/>
          <w:spacing w:val="-3"/>
        </w:rPr>
        <w:t> </w:t>
      </w:r>
      <w:r>
        <w:rPr>
          <w:rFonts w:ascii="Times New Roman" w:hAnsi="Times New Roman"/>
        </w:rPr>
        <w:t>library</w:t>
      </w:r>
      <w:r>
        <w:rPr>
          <w:rFonts w:ascii="Times New Roman" w:hAnsi="Times New Roman"/>
          <w:spacing w:val="-4"/>
        </w:rPr>
        <w:t> </w:t>
      </w:r>
      <w:r>
        <w:rPr>
          <w:rFonts w:ascii="Times New Roman" w:hAnsi="Times New Roman"/>
        </w:rPr>
        <w:t>operations</w:t>
      </w:r>
      <w:r>
        <w:rPr>
          <w:rFonts w:ascii="Times New Roman" w:hAnsi="Times New Roman"/>
          <w:spacing w:val="-5"/>
        </w:rPr>
        <w:t> </w:t>
      </w:r>
      <w:r>
        <w:rPr>
          <w:rFonts w:ascii="Times New Roman" w:hAnsi="Times New Roman"/>
        </w:rPr>
        <w:t>or</w:t>
      </w:r>
      <w:r>
        <w:rPr>
          <w:rFonts w:ascii="Times New Roman" w:hAnsi="Times New Roman"/>
          <w:spacing w:val="-3"/>
        </w:rPr>
        <w:t> </w:t>
      </w:r>
      <w:r>
        <w:rPr>
          <w:rFonts w:ascii="Times New Roman" w:hAnsi="Times New Roman"/>
        </w:rPr>
        <w:t>as</w:t>
      </w:r>
      <w:r>
        <w:rPr>
          <w:rFonts w:ascii="Times New Roman" w:hAnsi="Times New Roman"/>
          <w:spacing w:val="-3"/>
        </w:rPr>
        <w:t> </w:t>
      </w:r>
      <w:r>
        <w:rPr>
          <w:rFonts w:ascii="Times New Roman" w:hAnsi="Times New Roman"/>
        </w:rPr>
        <w:t>provided</w:t>
      </w:r>
      <w:r>
        <w:rPr>
          <w:rFonts w:ascii="Times New Roman" w:hAnsi="Times New Roman"/>
          <w:spacing w:val="-3"/>
        </w:rPr>
        <w:t> </w:t>
      </w:r>
      <w:r>
        <w:rPr>
          <w:rFonts w:ascii="Times New Roman" w:hAnsi="Times New Roman"/>
        </w:rPr>
        <w:t>for</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CRS 24-90-119, “Privacy of User Records.”</w:t>
      </w:r>
      <w:r>
        <w:rPr>
          <w:rFonts w:ascii="Times New Roman" w:hAnsi="Times New Roman"/>
          <w:spacing w:val="40"/>
        </w:rPr>
        <w:t> </w:t>
      </w:r>
      <w:r>
        <w:rPr>
          <w:rFonts w:ascii="Times New Roman" w:hAnsi="Times New Roman"/>
        </w:rPr>
        <w:t>I have been designated “Custodian of Library Records” by the Board and can make reasonable exception to this requirement.</w:t>
      </w:r>
    </w:p>
    <w:p>
      <w:pPr>
        <w:pStyle w:val="BodyText"/>
        <w:spacing w:before="240"/>
        <w:ind w:left="720" w:right="246"/>
        <w:jc w:val="both"/>
        <w:rPr>
          <w:rFonts w:ascii="Times New Roman" w:hAnsi="Times New Roman"/>
        </w:rPr>
      </w:pPr>
      <w:r>
        <w:rPr>
          <w:rFonts w:ascii="Times New Roman" w:hAnsi="Times New Roman"/>
          <w:b/>
        </w:rPr>
        <w:t>REPORT</w:t>
      </w:r>
      <w:r>
        <w:rPr>
          <w:rFonts w:ascii="Times New Roman" w:hAnsi="Times New Roman"/>
          <w:b/>
          <w:spacing w:val="-4"/>
        </w:rPr>
        <w:t> </w:t>
      </w:r>
      <w:r>
        <w:rPr>
          <w:rFonts w:ascii="Times New Roman" w:hAnsi="Times New Roman"/>
          <w:b/>
        </w:rPr>
        <w:t>(COMPLIANT):</w:t>
      </w:r>
      <w:r>
        <w:rPr>
          <w:rFonts w:ascii="Times New Roman" w:hAnsi="Times New Roman"/>
          <w:b/>
          <w:spacing w:val="80"/>
        </w:rPr>
        <w:t> </w:t>
      </w:r>
      <w:r>
        <w:rPr>
          <w:rFonts w:ascii="Times New Roman" w:hAnsi="Times New Roman"/>
        </w:rPr>
        <w:t>We</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committed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keeping</w:t>
      </w:r>
      <w:r>
        <w:rPr>
          <w:rFonts w:ascii="Times New Roman" w:hAnsi="Times New Roman"/>
          <w:spacing w:val="-3"/>
        </w:rPr>
        <w:t> </w:t>
      </w:r>
      <w:r>
        <w:rPr>
          <w:rFonts w:ascii="Times New Roman" w:hAnsi="Times New Roman"/>
        </w:rPr>
        <w:t>information</w:t>
      </w:r>
      <w:r>
        <w:rPr>
          <w:rFonts w:ascii="Times New Roman" w:hAnsi="Times New Roman"/>
          <w:spacing w:val="-3"/>
        </w:rPr>
        <w:t> </w:t>
      </w:r>
      <w:r>
        <w:rPr>
          <w:rFonts w:ascii="Times New Roman" w:hAnsi="Times New Roman"/>
        </w:rPr>
        <w:t>about</w:t>
      </w:r>
      <w:r>
        <w:rPr>
          <w:rFonts w:ascii="Times New Roman" w:hAnsi="Times New Roman"/>
          <w:spacing w:val="-3"/>
        </w:rPr>
        <w:t> </w:t>
      </w:r>
      <w:r>
        <w:rPr>
          <w:rFonts w:ascii="Times New Roman" w:hAnsi="Times New Roman"/>
        </w:rPr>
        <w:t>an</w:t>
      </w:r>
      <w:r>
        <w:rPr>
          <w:rFonts w:ascii="Times New Roman" w:hAnsi="Times New Roman"/>
          <w:spacing w:val="-3"/>
        </w:rPr>
        <w:t> </w:t>
      </w:r>
      <w:r>
        <w:rPr>
          <w:rFonts w:ascii="Times New Roman" w:hAnsi="Times New Roman"/>
        </w:rPr>
        <w:t>individual’s</w:t>
      </w:r>
      <w:r>
        <w:rPr>
          <w:rFonts w:ascii="Times New Roman" w:hAnsi="Times New Roman"/>
          <w:spacing w:val="-4"/>
        </w:rPr>
        <w:t> </w:t>
      </w:r>
      <w:r>
        <w:rPr>
          <w:rFonts w:ascii="Times New Roman" w:hAnsi="Times New Roman"/>
        </w:rPr>
        <w:t>use of the library only as long as needed in order to provide Library services. Full and current policies for the public will be posted on the JCPL website and updated when and as conditions change.</w:t>
      </w:r>
    </w:p>
    <w:p>
      <w:pPr>
        <w:pStyle w:val="BodyText"/>
        <w:spacing w:after="0"/>
        <w:jc w:val="both"/>
        <w:rPr>
          <w:rFonts w:ascii="Times New Roman" w:hAnsi="Times New Roman"/>
        </w:rPr>
        <w:sectPr>
          <w:pgSz w:w="12240" w:h="15840"/>
          <w:pgMar w:header="732" w:footer="785" w:top="1360" w:bottom="980" w:left="720" w:right="1080"/>
        </w:sectPr>
      </w:pPr>
    </w:p>
    <w:p>
      <w:pPr>
        <w:pStyle w:val="BodyText"/>
        <w:spacing w:before="46"/>
        <w:rPr>
          <w:rFonts w:ascii="Times New Roman"/>
        </w:rPr>
      </w:pPr>
    </w:p>
    <w:p>
      <w:pPr>
        <w:pStyle w:val="BodyText"/>
        <w:ind w:left="720" w:right="150"/>
        <w:rPr>
          <w:rFonts w:ascii="Times New Roman"/>
        </w:rPr>
      </w:pPr>
      <w:r>
        <w:rPr>
          <w:rFonts w:ascii="Times New Roman"/>
        </w:rPr>
        <w:t>Colorado</w:t>
      </w:r>
      <w:r>
        <w:rPr>
          <w:rFonts w:ascii="Times New Roman"/>
          <w:spacing w:val="-4"/>
        </w:rPr>
        <w:t> </w:t>
      </w:r>
      <w:r>
        <w:rPr>
          <w:rFonts w:ascii="Times New Roman"/>
        </w:rPr>
        <w:t>State</w:t>
      </w:r>
      <w:r>
        <w:rPr>
          <w:rFonts w:ascii="Times New Roman"/>
          <w:spacing w:val="-3"/>
        </w:rPr>
        <w:t> </w:t>
      </w:r>
      <w:r>
        <w:rPr>
          <w:rFonts w:ascii="Times New Roman"/>
        </w:rPr>
        <w:t>law</w:t>
      </w:r>
      <w:r>
        <w:rPr>
          <w:rFonts w:ascii="Times New Roman"/>
          <w:spacing w:val="-4"/>
        </w:rPr>
        <w:t> </w:t>
      </w:r>
      <w:r>
        <w:rPr>
          <w:rFonts w:ascii="Times New Roman"/>
        </w:rPr>
        <w:t>(CRS</w:t>
      </w:r>
      <w:r>
        <w:rPr>
          <w:rFonts w:ascii="Times New Roman"/>
          <w:spacing w:val="-4"/>
        </w:rPr>
        <w:t> </w:t>
      </w:r>
      <w:r>
        <w:rPr>
          <w:rFonts w:ascii="Times New Roman"/>
        </w:rPr>
        <w:t>24-90-101</w:t>
      </w:r>
      <w:r>
        <w:rPr>
          <w:rFonts w:ascii="Times New Roman"/>
          <w:spacing w:val="-4"/>
        </w:rPr>
        <w:t> </w:t>
      </w:r>
      <w:r>
        <w:rPr>
          <w:rFonts w:ascii="Times New Roman"/>
        </w:rPr>
        <w:t>et</w:t>
      </w:r>
      <w:r>
        <w:rPr>
          <w:rFonts w:ascii="Times New Roman"/>
          <w:spacing w:val="-3"/>
        </w:rPr>
        <w:t> </w:t>
      </w:r>
      <w:r>
        <w:rPr>
          <w:rFonts w:ascii="Times New Roman"/>
        </w:rPr>
        <w:t>seq.)</w:t>
      </w:r>
      <w:r>
        <w:rPr>
          <w:rFonts w:ascii="Times New Roman"/>
          <w:spacing w:val="-3"/>
        </w:rPr>
        <w:t> </w:t>
      </w:r>
      <w:r>
        <w:rPr>
          <w:rFonts w:ascii="Times New Roman"/>
        </w:rPr>
        <w:t>requires</w:t>
      </w:r>
      <w:r>
        <w:rPr>
          <w:rFonts w:ascii="Times New Roman"/>
          <w:spacing w:val="-4"/>
        </w:rPr>
        <w:t> </w:t>
      </w:r>
      <w:r>
        <w:rPr>
          <w:rFonts w:ascii="Times New Roman"/>
        </w:rPr>
        <w:t>that</w:t>
      </w:r>
      <w:r>
        <w:rPr>
          <w:rFonts w:ascii="Times New Roman"/>
          <w:spacing w:val="-3"/>
        </w:rPr>
        <w:t> </w:t>
      </w:r>
      <w:r>
        <w:rPr>
          <w:rFonts w:ascii="Times New Roman"/>
        </w:rPr>
        <w:t>we</w:t>
      </w:r>
      <w:r>
        <w:rPr>
          <w:rFonts w:ascii="Times New Roman"/>
          <w:spacing w:val="-5"/>
        </w:rPr>
        <w:t> </w:t>
      </w:r>
      <w:r>
        <w:rPr>
          <w:rFonts w:ascii="Times New Roman"/>
        </w:rPr>
        <w:t>treat</w:t>
      </w:r>
      <w:r>
        <w:rPr>
          <w:rFonts w:ascii="Times New Roman"/>
          <w:spacing w:val="-3"/>
        </w:rPr>
        <w:t> </w:t>
      </w:r>
      <w:r>
        <w:rPr>
          <w:rFonts w:ascii="Times New Roman"/>
        </w:rPr>
        <w:t>as</w:t>
      </w:r>
      <w:r>
        <w:rPr>
          <w:rFonts w:ascii="Times New Roman"/>
          <w:spacing w:val="-4"/>
        </w:rPr>
        <w:t> </w:t>
      </w:r>
      <w:r>
        <w:rPr>
          <w:rFonts w:ascii="Times New Roman"/>
        </w:rPr>
        <w:t>confidential</w:t>
      </w:r>
      <w:r>
        <w:rPr>
          <w:rFonts w:ascii="Times New Roman"/>
          <w:spacing w:val="-3"/>
        </w:rPr>
        <w:t> </w:t>
      </w:r>
      <w:r>
        <w:rPr>
          <w:rFonts w:ascii="Times New Roman"/>
        </w:rPr>
        <w:t>information</w:t>
      </w:r>
      <w:r>
        <w:rPr>
          <w:rFonts w:ascii="Times New Roman"/>
          <w:spacing w:val="-3"/>
        </w:rPr>
        <w:t> </w:t>
      </w:r>
      <w:r>
        <w:rPr>
          <w:rFonts w:ascii="Times New Roman"/>
        </w:rPr>
        <w:t>about materials users check out, information they access, and their use of the library. CRS 24-73-101, 102, 103 requires that we keep patron personally identifiable information secure and properly dispose of this information.</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3"/>
        </w:numPr>
        <w:tabs>
          <w:tab w:pos="720" w:val="left" w:leader="none"/>
        </w:tabs>
        <w:spacing w:before="276"/>
        <w:ind w:left="720" w:right="172"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ensure</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patrons</w:t>
      </w:r>
      <w:r>
        <w:rPr>
          <w:rFonts w:ascii="Times New Roman"/>
          <w:b/>
          <w:spacing w:val="-3"/>
          <w:sz w:val="24"/>
        </w:rPr>
        <w:t> </w:t>
      </w:r>
      <w:r>
        <w:rPr>
          <w:rFonts w:ascii="Times New Roman"/>
          <w:b/>
          <w:sz w:val="24"/>
        </w:rPr>
        <w:t>receive</w:t>
      </w:r>
      <w:r>
        <w:rPr>
          <w:rFonts w:ascii="Times New Roman"/>
          <w:b/>
          <w:spacing w:val="-4"/>
          <w:sz w:val="24"/>
        </w:rPr>
        <w:t> </w:t>
      </w:r>
      <w:r>
        <w:rPr>
          <w:rFonts w:ascii="Times New Roman"/>
          <w:b/>
          <w:sz w:val="24"/>
        </w:rPr>
        <w:t>prompt,</w:t>
      </w:r>
      <w:r>
        <w:rPr>
          <w:rFonts w:ascii="Times New Roman"/>
          <w:b/>
          <w:spacing w:val="-4"/>
          <w:sz w:val="24"/>
        </w:rPr>
        <w:t> </w:t>
      </w:r>
      <w:r>
        <w:rPr>
          <w:rFonts w:ascii="Times New Roman"/>
          <w:b/>
          <w:sz w:val="24"/>
        </w:rPr>
        <w:t>courteous</w:t>
      </w:r>
      <w:r>
        <w:rPr>
          <w:rFonts w:ascii="Times New Roman"/>
          <w:b/>
          <w:spacing w:val="-4"/>
          <w:sz w:val="24"/>
        </w:rPr>
        <w:t> </w:t>
      </w:r>
      <w:r>
        <w:rPr>
          <w:rFonts w:ascii="Times New Roman"/>
          <w:b/>
          <w:sz w:val="24"/>
        </w:rPr>
        <w:t>service</w:t>
      </w:r>
      <w:r>
        <w:rPr>
          <w:rFonts w:ascii="Times New Roman"/>
          <w:b/>
          <w:spacing w:val="-4"/>
          <w:sz w:val="24"/>
        </w:rPr>
        <w:t> </w:t>
      </w:r>
      <w:r>
        <w:rPr>
          <w:rFonts w:ascii="Times New Roman"/>
          <w:b/>
          <w:sz w:val="24"/>
        </w:rPr>
        <w:t>from</w:t>
      </w:r>
      <w:r>
        <w:rPr>
          <w:rFonts w:ascii="Times New Roman"/>
          <w:b/>
          <w:spacing w:val="-4"/>
          <w:sz w:val="24"/>
        </w:rPr>
        <w:t> </w:t>
      </w:r>
      <w:r>
        <w:rPr>
          <w:rFonts w:ascii="Times New Roman"/>
          <w:b/>
          <w:sz w:val="24"/>
        </w:rPr>
        <w:t>competent,</w:t>
      </w:r>
      <w:r>
        <w:rPr>
          <w:rFonts w:ascii="Times New Roman"/>
          <w:b/>
          <w:spacing w:val="-4"/>
          <w:sz w:val="24"/>
        </w:rPr>
        <w:t> </w:t>
      </w:r>
      <w:r>
        <w:rPr>
          <w:rFonts w:ascii="Times New Roman"/>
          <w:b/>
          <w:sz w:val="24"/>
        </w:rPr>
        <w:t>well-trained staff.</w:t>
      </w:r>
    </w:p>
    <w:p>
      <w:pPr>
        <w:spacing w:before="276"/>
        <w:ind w:left="720" w:right="0" w:firstLine="0"/>
        <w:jc w:val="left"/>
        <w:rPr>
          <w:rFonts w:ascii="Times New Roman" w:hAnsi="Times New Roman"/>
          <w:sz w:val="24"/>
        </w:rPr>
      </w:pPr>
      <w:r>
        <w:rPr>
          <w:rFonts w:ascii="Times New Roman" w:hAnsi="Times New Roman"/>
          <w:b/>
          <w:sz w:val="24"/>
        </w:rPr>
        <w:t>EXECUTIVE</w:t>
      </w:r>
      <w:r>
        <w:rPr>
          <w:rFonts w:ascii="Times New Roman" w:hAnsi="Times New Roman"/>
          <w:b/>
          <w:spacing w:val="-6"/>
          <w:sz w:val="24"/>
        </w:rPr>
        <w:t> </w:t>
      </w:r>
      <w:r>
        <w:rPr>
          <w:rFonts w:ascii="Times New Roman" w:hAnsi="Times New Roman"/>
          <w:b/>
          <w:sz w:val="24"/>
        </w:rPr>
        <w:t>DIRECTOR’S</w:t>
      </w:r>
      <w:r>
        <w:rPr>
          <w:rFonts w:ascii="Times New Roman" w:hAnsi="Times New Roman"/>
          <w:b/>
          <w:spacing w:val="-4"/>
          <w:sz w:val="24"/>
        </w:rPr>
        <w:t> </w:t>
      </w:r>
      <w:r>
        <w:rPr>
          <w:rFonts w:ascii="Times New Roman" w:hAnsi="Times New Roman"/>
          <w:b/>
          <w:sz w:val="24"/>
        </w:rPr>
        <w:t>INTERPRETATION:</w:t>
      </w:r>
      <w:r>
        <w:rPr>
          <w:rFonts w:ascii="Times New Roman" w:hAnsi="Times New Roman"/>
          <w:b/>
          <w:spacing w:val="25"/>
          <w:sz w:val="24"/>
        </w:rPr>
        <w:t>  </w:t>
      </w:r>
      <w:r>
        <w:rPr>
          <w:rFonts w:ascii="Times New Roman" w:hAnsi="Times New Roman"/>
          <w:sz w:val="24"/>
        </w:rPr>
        <w:t>Educational</w:t>
      </w:r>
      <w:r>
        <w:rPr>
          <w:rFonts w:ascii="Times New Roman" w:hAnsi="Times New Roman"/>
          <w:spacing w:val="-3"/>
          <w:sz w:val="24"/>
        </w:rPr>
        <w:t> </w:t>
      </w:r>
      <w:r>
        <w:rPr>
          <w:rFonts w:ascii="Times New Roman" w:hAnsi="Times New Roman"/>
          <w:sz w:val="24"/>
        </w:rPr>
        <w:t>and</w:t>
      </w:r>
      <w:r>
        <w:rPr>
          <w:rFonts w:ascii="Times New Roman" w:hAnsi="Times New Roman"/>
          <w:spacing w:val="-3"/>
          <w:sz w:val="24"/>
        </w:rPr>
        <w:t> </w:t>
      </w:r>
      <w:r>
        <w:rPr>
          <w:rFonts w:ascii="Times New Roman" w:hAnsi="Times New Roman"/>
          <w:sz w:val="24"/>
        </w:rPr>
        <w:t>training</w:t>
      </w:r>
      <w:r>
        <w:rPr>
          <w:rFonts w:ascii="Times New Roman" w:hAnsi="Times New Roman"/>
          <w:spacing w:val="-3"/>
          <w:sz w:val="24"/>
        </w:rPr>
        <w:t> </w:t>
      </w:r>
      <w:r>
        <w:rPr>
          <w:rFonts w:ascii="Times New Roman" w:hAnsi="Times New Roman"/>
          <w:spacing w:val="-2"/>
          <w:sz w:val="24"/>
        </w:rPr>
        <w:t>requirements</w:t>
      </w:r>
    </w:p>
    <w:p>
      <w:pPr>
        <w:pStyle w:val="BodyText"/>
        <w:ind w:left="719"/>
        <w:rPr>
          <w:rFonts w:ascii="Times New Roman"/>
        </w:rPr>
      </w:pPr>
      <w:r>
        <w:rPr>
          <w:rFonts w:ascii="Times New Roman"/>
        </w:rPr>
        <w:t>for</w:t>
      </w:r>
      <w:r>
        <w:rPr>
          <w:rFonts w:ascii="Times New Roman"/>
          <w:spacing w:val="-3"/>
        </w:rPr>
        <w:t> </w:t>
      </w:r>
      <w:r>
        <w:rPr>
          <w:rFonts w:ascii="Times New Roman"/>
        </w:rPr>
        <w:t>knowledge,</w:t>
      </w:r>
      <w:r>
        <w:rPr>
          <w:rFonts w:ascii="Times New Roman"/>
          <w:spacing w:val="-3"/>
        </w:rPr>
        <w:t> </w:t>
      </w:r>
      <w:r>
        <w:rPr>
          <w:rFonts w:ascii="Times New Roman"/>
        </w:rPr>
        <w:t>skills</w:t>
      </w:r>
      <w:r>
        <w:rPr>
          <w:rFonts w:ascii="Times New Roman"/>
          <w:spacing w:val="-3"/>
        </w:rPr>
        <w:t> </w:t>
      </w:r>
      <w:r>
        <w:rPr>
          <w:rFonts w:ascii="Times New Roman"/>
        </w:rPr>
        <w:t>and</w:t>
      </w:r>
      <w:r>
        <w:rPr>
          <w:rFonts w:ascii="Times New Roman"/>
          <w:spacing w:val="-3"/>
        </w:rPr>
        <w:t> </w:t>
      </w:r>
      <w:r>
        <w:rPr>
          <w:rFonts w:ascii="Times New Roman"/>
        </w:rPr>
        <w:t>customer</w:t>
      </w:r>
      <w:r>
        <w:rPr>
          <w:rFonts w:ascii="Times New Roman"/>
          <w:spacing w:val="-3"/>
        </w:rPr>
        <w:t> </w:t>
      </w:r>
      <w:r>
        <w:rPr>
          <w:rFonts w:ascii="Times New Roman"/>
        </w:rPr>
        <w:t>service</w:t>
      </w:r>
      <w:r>
        <w:rPr>
          <w:rFonts w:ascii="Times New Roman"/>
          <w:spacing w:val="-4"/>
        </w:rPr>
        <w:t> </w:t>
      </w:r>
      <w:r>
        <w:rPr>
          <w:rFonts w:ascii="Times New Roman"/>
        </w:rPr>
        <w:t>are</w:t>
      </w:r>
      <w:r>
        <w:rPr>
          <w:rFonts w:ascii="Times New Roman"/>
          <w:spacing w:val="-4"/>
        </w:rPr>
        <w:t> </w:t>
      </w:r>
      <w:r>
        <w:rPr>
          <w:rFonts w:ascii="Times New Roman"/>
        </w:rPr>
        <w:t>required</w:t>
      </w:r>
      <w:r>
        <w:rPr>
          <w:rFonts w:ascii="Times New Roman"/>
          <w:spacing w:val="-4"/>
        </w:rPr>
        <w:t> </w:t>
      </w:r>
      <w:r>
        <w:rPr>
          <w:rFonts w:ascii="Times New Roman"/>
        </w:rPr>
        <w:t>and</w:t>
      </w:r>
      <w:r>
        <w:rPr>
          <w:rFonts w:ascii="Times New Roman"/>
          <w:spacing w:val="-4"/>
        </w:rPr>
        <w:t> </w:t>
      </w:r>
      <w:r>
        <w:rPr>
          <w:rFonts w:ascii="Times New Roman"/>
        </w:rPr>
        <w:t>provided</w:t>
      </w:r>
      <w:r>
        <w:rPr>
          <w:rFonts w:ascii="Times New Roman"/>
          <w:spacing w:val="-4"/>
        </w:rPr>
        <w:t> </w:t>
      </w:r>
      <w:r>
        <w:rPr>
          <w:rFonts w:ascii="Times New Roman"/>
        </w:rPr>
        <w:t>to</w:t>
      </w:r>
      <w:r>
        <w:rPr>
          <w:rFonts w:ascii="Times New Roman"/>
          <w:spacing w:val="-4"/>
        </w:rPr>
        <w:t> </w:t>
      </w:r>
      <w:r>
        <w:rPr>
          <w:rFonts w:ascii="Times New Roman"/>
        </w:rPr>
        <w:t>effect</w:t>
      </w:r>
      <w:r>
        <w:rPr>
          <w:rFonts w:ascii="Times New Roman"/>
          <w:spacing w:val="-3"/>
        </w:rPr>
        <w:t> </w:t>
      </w:r>
      <w:r>
        <w:rPr>
          <w:rFonts w:ascii="Times New Roman"/>
        </w:rPr>
        <w:t>useful</w:t>
      </w:r>
      <w:r>
        <w:rPr>
          <w:rFonts w:ascii="Times New Roman"/>
          <w:spacing w:val="-3"/>
        </w:rPr>
        <w:t> </w:t>
      </w:r>
      <w:r>
        <w:rPr>
          <w:rFonts w:ascii="Times New Roman"/>
        </w:rPr>
        <w:t>and</w:t>
      </w:r>
      <w:r>
        <w:rPr>
          <w:rFonts w:ascii="Times New Roman"/>
          <w:spacing w:val="-3"/>
        </w:rPr>
        <w:t> </w:t>
      </w:r>
      <w:r>
        <w:rPr>
          <w:rFonts w:ascii="Times New Roman"/>
        </w:rPr>
        <w:t>respectful service toward our patrons.</w:t>
      </w:r>
    </w:p>
    <w:p>
      <w:pPr>
        <w:pStyle w:val="BodyText"/>
        <w:spacing w:before="276"/>
        <w:ind w:left="719"/>
        <w:rPr>
          <w:rFonts w:ascii="Times New Roman"/>
        </w:rPr>
      </w:pPr>
      <w:r>
        <w:rPr>
          <w:rFonts w:ascii="Times New Roman"/>
          <w:b/>
        </w:rPr>
        <w:t>REPORT (COMPLIANT):</w:t>
      </w:r>
      <w:r>
        <w:rPr>
          <w:rFonts w:ascii="Times New Roman"/>
          <w:b/>
          <w:spacing w:val="80"/>
        </w:rPr>
        <w:t> </w:t>
      </w:r>
      <w:r>
        <w:rPr>
          <w:rFonts w:ascii="Times New Roman"/>
        </w:rPr>
        <w:t>The Library ensures that all hires possess the required education, training</w:t>
      </w:r>
      <w:r>
        <w:rPr>
          <w:rFonts w:ascii="Times New Roman"/>
          <w:spacing w:val="-3"/>
        </w:rPr>
        <w:t> </w:t>
      </w:r>
      <w:r>
        <w:rPr>
          <w:rFonts w:ascii="Times New Roman"/>
        </w:rPr>
        <w:t>and</w:t>
      </w:r>
      <w:r>
        <w:rPr>
          <w:rFonts w:ascii="Times New Roman"/>
          <w:spacing w:val="-3"/>
        </w:rPr>
        <w:t> </w:t>
      </w:r>
      <w:r>
        <w:rPr>
          <w:rFonts w:ascii="Times New Roman"/>
        </w:rPr>
        <w:t>experience</w:t>
      </w:r>
      <w:r>
        <w:rPr>
          <w:rFonts w:ascii="Times New Roman"/>
          <w:spacing w:val="-3"/>
        </w:rPr>
        <w:t> </w:t>
      </w:r>
      <w:r>
        <w:rPr>
          <w:rFonts w:ascii="Times New Roman"/>
        </w:rPr>
        <w:t>for</w:t>
      </w:r>
      <w:r>
        <w:rPr>
          <w:rFonts w:ascii="Times New Roman"/>
          <w:spacing w:val="-3"/>
        </w:rPr>
        <w:t> </w:t>
      </w:r>
      <w:r>
        <w:rPr>
          <w:rFonts w:ascii="Times New Roman"/>
        </w:rPr>
        <w:t>their</w:t>
      </w:r>
      <w:r>
        <w:rPr>
          <w:rFonts w:ascii="Times New Roman"/>
          <w:spacing w:val="-3"/>
        </w:rPr>
        <w:t> </w:t>
      </w:r>
      <w:r>
        <w:rPr>
          <w:rFonts w:ascii="Times New Roman"/>
        </w:rPr>
        <w:t>jobs</w:t>
      </w:r>
      <w:r>
        <w:rPr>
          <w:rFonts w:ascii="Times New Roman"/>
          <w:spacing w:val="-3"/>
        </w:rPr>
        <w:t> </w:t>
      </w:r>
      <w:r>
        <w:rPr>
          <w:rFonts w:ascii="Times New Roman"/>
        </w:rPr>
        <w:t>and</w:t>
      </w:r>
      <w:r>
        <w:rPr>
          <w:rFonts w:ascii="Times New Roman"/>
          <w:spacing w:val="-3"/>
        </w:rPr>
        <w:t> </w:t>
      </w:r>
      <w:r>
        <w:rPr>
          <w:rFonts w:ascii="Times New Roman"/>
        </w:rPr>
        <w:t>have</w:t>
      </w:r>
      <w:r>
        <w:rPr>
          <w:rFonts w:ascii="Times New Roman"/>
          <w:spacing w:val="-3"/>
        </w:rPr>
        <w:t> </w:t>
      </w:r>
      <w:r>
        <w:rPr>
          <w:rFonts w:ascii="Times New Roman"/>
        </w:rPr>
        <w:t>the</w:t>
      </w:r>
      <w:r>
        <w:rPr>
          <w:rFonts w:ascii="Times New Roman"/>
          <w:spacing w:val="-3"/>
        </w:rPr>
        <w:t> </w:t>
      </w:r>
      <w:r>
        <w:rPr>
          <w:rFonts w:ascii="Times New Roman"/>
        </w:rPr>
        <w:t>training</w:t>
      </w:r>
      <w:r>
        <w:rPr>
          <w:rFonts w:ascii="Times New Roman"/>
          <w:spacing w:val="-1"/>
        </w:rPr>
        <w:t> </w:t>
      </w:r>
      <w:r>
        <w:rPr>
          <w:rFonts w:ascii="Times New Roman"/>
        </w:rPr>
        <w:t>required</w:t>
      </w:r>
      <w:r>
        <w:rPr>
          <w:rFonts w:ascii="Times New Roman"/>
          <w:spacing w:val="-3"/>
        </w:rPr>
        <w:t> </w:t>
      </w:r>
      <w:r>
        <w:rPr>
          <w:rFonts w:ascii="Times New Roman"/>
        </w:rPr>
        <w:t>to</w:t>
      </w:r>
      <w:r>
        <w:rPr>
          <w:rFonts w:ascii="Times New Roman"/>
          <w:spacing w:val="-3"/>
        </w:rPr>
        <w:t> </w:t>
      </w:r>
      <w:r>
        <w:rPr>
          <w:rFonts w:ascii="Times New Roman"/>
        </w:rPr>
        <w:t>successfully</w:t>
      </w:r>
      <w:r>
        <w:rPr>
          <w:rFonts w:ascii="Times New Roman"/>
          <w:spacing w:val="-3"/>
        </w:rPr>
        <w:t> </w:t>
      </w:r>
      <w:r>
        <w:rPr>
          <w:rFonts w:ascii="Times New Roman"/>
        </w:rPr>
        <w:t>fulfill</w:t>
      </w:r>
      <w:r>
        <w:rPr>
          <w:rFonts w:ascii="Times New Roman"/>
          <w:spacing w:val="-3"/>
        </w:rPr>
        <w:t> </w:t>
      </w:r>
      <w:r>
        <w:rPr>
          <w:rFonts w:ascii="Times New Roman"/>
        </w:rPr>
        <w:t>their</w:t>
      </w:r>
      <w:r>
        <w:rPr>
          <w:rFonts w:ascii="Times New Roman"/>
          <w:spacing w:val="-3"/>
        </w:rPr>
        <w:t> </w:t>
      </w:r>
      <w:r>
        <w:rPr>
          <w:rFonts w:ascii="Times New Roman"/>
        </w:rPr>
        <w:t>job requirements.</w:t>
      </w:r>
      <w:r>
        <w:rPr>
          <w:rFonts w:ascii="Times New Roman"/>
          <w:spacing w:val="40"/>
        </w:rPr>
        <w:t> </w:t>
      </w:r>
      <w:r>
        <w:rPr>
          <w:rFonts w:ascii="Times New Roman"/>
        </w:rPr>
        <w:t>Mechanisms are in place for patron complaints and compliments.</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719" w:val="left" w:leader="none"/>
        </w:tabs>
        <w:spacing w:before="0"/>
        <w:ind w:left="719" w:right="391" w:hanging="360"/>
        <w:jc w:val="left"/>
        <w:rPr>
          <w:rFonts w:ascii="Times New Roman"/>
          <w:b/>
          <w:sz w:val="24"/>
        </w:rPr>
      </w:pPr>
      <w:r>
        <w:rPr>
          <w:rFonts w:ascii="Times New Roman"/>
          <w:b/>
          <w:sz w:val="24"/>
        </w:rPr>
        <w:t>I</w:t>
      </w:r>
      <w:r>
        <w:rPr>
          <w:rFonts w:ascii="Times New Roman"/>
          <w:b/>
          <w:spacing w:val="-2"/>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set</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convey</w:t>
      </w:r>
      <w:r>
        <w:rPr>
          <w:rFonts w:ascii="Times New Roman"/>
          <w:b/>
          <w:spacing w:val="-2"/>
          <w:sz w:val="24"/>
        </w:rPr>
        <w:t> </w:t>
      </w:r>
      <w:r>
        <w:rPr>
          <w:rFonts w:ascii="Times New Roman"/>
          <w:b/>
          <w:sz w:val="24"/>
        </w:rPr>
        <w:t>the</w:t>
      </w:r>
      <w:r>
        <w:rPr>
          <w:rFonts w:ascii="Times New Roman"/>
          <w:b/>
          <w:spacing w:val="-2"/>
          <w:sz w:val="24"/>
        </w:rPr>
        <w:t> </w:t>
      </w:r>
      <w:r>
        <w:rPr>
          <w:rFonts w:ascii="Times New Roman"/>
          <w:b/>
          <w:sz w:val="24"/>
        </w:rPr>
        <w:t>policies</w:t>
      </w:r>
      <w:r>
        <w:rPr>
          <w:rFonts w:ascii="Times New Roman"/>
          <w:b/>
          <w:spacing w:val="-4"/>
          <w:sz w:val="24"/>
        </w:rPr>
        <w:t> </w:t>
      </w:r>
      <w:r>
        <w:rPr>
          <w:rFonts w:ascii="Times New Roman"/>
          <w:b/>
          <w:sz w:val="24"/>
        </w:rPr>
        <w:t>for</w:t>
      </w:r>
      <w:r>
        <w:rPr>
          <w:rFonts w:ascii="Times New Roman"/>
          <w:b/>
          <w:spacing w:val="-2"/>
          <w:sz w:val="24"/>
        </w:rPr>
        <w:t> </w:t>
      </w:r>
      <w:r>
        <w:rPr>
          <w:rFonts w:ascii="Times New Roman"/>
          <w:b/>
          <w:sz w:val="24"/>
        </w:rPr>
        <w:t>the</w:t>
      </w:r>
      <w:r>
        <w:rPr>
          <w:rFonts w:ascii="Times New Roman"/>
          <w:b/>
          <w:spacing w:val="-2"/>
          <w:sz w:val="24"/>
        </w:rPr>
        <w:t> </w:t>
      </w:r>
      <w:r>
        <w:rPr>
          <w:rFonts w:ascii="Times New Roman"/>
          <w:b/>
          <w:sz w:val="24"/>
        </w:rPr>
        <w:t>use</w:t>
      </w:r>
      <w:r>
        <w:rPr>
          <w:rFonts w:ascii="Times New Roman"/>
          <w:b/>
          <w:spacing w:val="-2"/>
          <w:sz w:val="24"/>
        </w:rPr>
        <w:t> </w:t>
      </w:r>
      <w:r>
        <w:rPr>
          <w:rFonts w:ascii="Times New Roman"/>
          <w:b/>
          <w:sz w:val="24"/>
        </w:rPr>
        <w:t>and</w:t>
      </w:r>
      <w:r>
        <w:rPr>
          <w:rFonts w:ascii="Times New Roman"/>
          <w:b/>
          <w:spacing w:val="-3"/>
          <w:sz w:val="24"/>
        </w:rPr>
        <w:t> </w:t>
      </w:r>
      <w:r>
        <w:rPr>
          <w:rFonts w:ascii="Times New Roman"/>
          <w:b/>
          <w:sz w:val="24"/>
        </w:rPr>
        <w:t>circulation</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materials; fines/charges for damaged or lost items; a fee schedule for non-basic Library services; and policies for the use of bulletin boards and meeting/study rooms.</w:t>
      </w:r>
    </w:p>
    <w:p>
      <w:pPr>
        <w:pStyle w:val="BodyText"/>
        <w:spacing w:before="275"/>
        <w:ind w:left="719" w:right="104"/>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Policies are in place that effectively direct public use of materials, resources, and facilities, so that all patrons can use our libraries and resources</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a</w:t>
      </w:r>
      <w:r>
        <w:rPr>
          <w:rFonts w:ascii="Times New Roman" w:hAnsi="Times New Roman"/>
          <w:spacing w:val="-3"/>
        </w:rPr>
        <w:t> </w:t>
      </w:r>
      <w:r>
        <w:rPr>
          <w:rFonts w:ascii="Times New Roman" w:hAnsi="Times New Roman"/>
        </w:rPr>
        <w:t>reasonable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responsible</w:t>
      </w:r>
      <w:r>
        <w:rPr>
          <w:rFonts w:ascii="Times New Roman" w:hAnsi="Times New Roman"/>
          <w:spacing w:val="-3"/>
        </w:rPr>
        <w:t> </w:t>
      </w:r>
      <w:r>
        <w:rPr>
          <w:rFonts w:ascii="Times New Roman" w:hAnsi="Times New Roman"/>
        </w:rPr>
        <w:t>manner.</w:t>
      </w:r>
      <w:r>
        <w:rPr>
          <w:rFonts w:ascii="Times New Roman" w:hAnsi="Times New Roman"/>
          <w:spacing w:val="-3"/>
        </w:rPr>
        <w:t> </w:t>
      </w:r>
      <w:r>
        <w:rPr>
          <w:rFonts w:ascii="Times New Roman" w:hAnsi="Times New Roman"/>
        </w:rPr>
        <w:t>We</w:t>
      </w:r>
      <w:r>
        <w:rPr>
          <w:rFonts w:ascii="Times New Roman" w:hAnsi="Times New Roman"/>
          <w:spacing w:val="-3"/>
        </w:rPr>
        <w:t> </w:t>
      </w:r>
      <w:r>
        <w:rPr>
          <w:rFonts w:ascii="Times New Roman" w:hAnsi="Times New Roman"/>
        </w:rPr>
        <w:t>inform</w:t>
      </w:r>
      <w:r>
        <w:rPr>
          <w:rFonts w:ascii="Times New Roman" w:hAnsi="Times New Roman"/>
          <w:spacing w:val="-3"/>
        </w:rPr>
        <w:t> </w:t>
      </w:r>
      <w:r>
        <w:rPr>
          <w:rFonts w:ascii="Times New Roman" w:hAnsi="Times New Roman"/>
        </w:rPr>
        <w:t>patrons</w:t>
      </w:r>
      <w:r>
        <w:rPr>
          <w:rFonts w:ascii="Times New Roman" w:hAnsi="Times New Roman"/>
          <w:spacing w:val="-3"/>
        </w:rPr>
        <w:t> </w:t>
      </w:r>
      <w:r>
        <w:rPr>
          <w:rFonts w:ascii="Times New Roman" w:hAnsi="Times New Roman"/>
        </w:rPr>
        <w:t>of these</w:t>
      </w:r>
      <w:r>
        <w:rPr>
          <w:rFonts w:ascii="Times New Roman" w:hAnsi="Times New Roman"/>
          <w:spacing w:val="-3"/>
        </w:rPr>
        <w:t> </w:t>
      </w:r>
      <w:r>
        <w:rPr>
          <w:rFonts w:ascii="Times New Roman" w:hAnsi="Times New Roman"/>
        </w:rPr>
        <w:t>policies.</w:t>
      </w:r>
      <w:r>
        <w:rPr>
          <w:rFonts w:ascii="Times New Roman" w:hAnsi="Times New Roman"/>
          <w:spacing w:val="40"/>
        </w:rPr>
        <w:t> </w:t>
      </w:r>
      <w:r>
        <w:rPr>
          <w:rFonts w:ascii="Times New Roman" w:hAnsi="Times New Roman"/>
        </w:rPr>
        <w:t>Staff</w:t>
      </w:r>
      <w:r>
        <w:rPr>
          <w:rFonts w:ascii="Times New Roman" w:hAnsi="Times New Roman"/>
          <w:spacing w:val="-3"/>
        </w:rPr>
        <w:t> </w:t>
      </w:r>
      <w:r>
        <w:rPr>
          <w:rFonts w:ascii="Times New Roman" w:hAnsi="Times New Roman"/>
        </w:rPr>
        <w:t>is</w:t>
      </w:r>
      <w:r>
        <w:rPr>
          <w:rFonts w:ascii="Times New Roman" w:hAnsi="Times New Roman"/>
          <w:spacing w:val="-3"/>
        </w:rPr>
        <w:t> </w:t>
      </w:r>
      <w:r>
        <w:rPr>
          <w:rFonts w:ascii="Times New Roman" w:hAnsi="Times New Roman"/>
        </w:rPr>
        <w:t>also versed in the policies such that they can address and discuss them with patrons.</w:t>
      </w:r>
    </w:p>
    <w:p>
      <w:pPr>
        <w:pStyle w:val="BodyText"/>
        <w:rPr>
          <w:rFonts w:ascii="Times New Roman"/>
        </w:rPr>
      </w:pPr>
    </w:p>
    <w:p>
      <w:pPr>
        <w:pStyle w:val="BodyText"/>
        <w:ind w:left="719"/>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80"/>
        </w:rPr>
        <w:t> </w:t>
      </w:r>
      <w:r>
        <w:rPr>
          <w:rFonts w:ascii="Times New Roman"/>
        </w:rPr>
        <w:t>All</w:t>
      </w:r>
      <w:r>
        <w:rPr>
          <w:rFonts w:ascii="Times New Roman"/>
          <w:spacing w:val="-2"/>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policies</w:t>
      </w:r>
      <w:r>
        <w:rPr>
          <w:rFonts w:ascii="Times New Roman"/>
          <w:spacing w:val="-3"/>
        </w:rPr>
        <w:t> </w:t>
      </w:r>
      <w:r>
        <w:rPr>
          <w:rFonts w:ascii="Times New Roman"/>
        </w:rPr>
        <w:t>regarding</w:t>
      </w:r>
      <w:r>
        <w:rPr>
          <w:rFonts w:ascii="Times New Roman"/>
          <w:spacing w:val="-3"/>
        </w:rPr>
        <w:t> </w:t>
      </w:r>
      <w:r>
        <w:rPr>
          <w:rFonts w:ascii="Times New Roman"/>
        </w:rPr>
        <w:t>library</w:t>
      </w:r>
      <w:r>
        <w:rPr>
          <w:rFonts w:ascii="Times New Roman"/>
          <w:spacing w:val="-3"/>
        </w:rPr>
        <w:t> </w:t>
      </w:r>
      <w:r>
        <w:rPr>
          <w:rFonts w:ascii="Times New Roman"/>
        </w:rPr>
        <w:t>use</w:t>
      </w:r>
      <w:r>
        <w:rPr>
          <w:rFonts w:ascii="Times New Roman"/>
          <w:spacing w:val="-3"/>
        </w:rPr>
        <w:t> </w:t>
      </w:r>
      <w:r>
        <w:rPr>
          <w:rFonts w:ascii="Times New Roman"/>
        </w:rPr>
        <w:t>are</w:t>
      </w:r>
      <w:r>
        <w:rPr>
          <w:rFonts w:ascii="Times New Roman"/>
          <w:spacing w:val="-3"/>
        </w:rPr>
        <w:t> </w:t>
      </w:r>
      <w:r>
        <w:rPr>
          <w:rFonts w:ascii="Times New Roman"/>
        </w:rPr>
        <w:t>reviewed</w:t>
      </w:r>
      <w:r>
        <w:rPr>
          <w:rFonts w:ascii="Times New Roman"/>
          <w:spacing w:val="-3"/>
        </w:rPr>
        <w:t> </w:t>
      </w:r>
      <w:r>
        <w:rPr>
          <w:rFonts w:ascii="Times New Roman"/>
        </w:rPr>
        <w:t>and updated as needed.</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719" w:val="left" w:leader="none"/>
        </w:tabs>
        <w:spacing w:before="0"/>
        <w:ind w:left="719" w:right="259"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enforce</w:t>
      </w:r>
      <w:r>
        <w:rPr>
          <w:rFonts w:ascii="Times New Roman"/>
          <w:b/>
          <w:spacing w:val="-3"/>
          <w:sz w:val="24"/>
        </w:rPr>
        <w:t> </w:t>
      </w:r>
      <w:r>
        <w:rPr>
          <w:rFonts w:ascii="Times New Roman"/>
          <w:b/>
          <w:sz w:val="24"/>
        </w:rPr>
        <w:t>clearly</w:t>
      </w:r>
      <w:r>
        <w:rPr>
          <w:rFonts w:ascii="Times New Roman"/>
          <w:b/>
          <w:spacing w:val="-3"/>
          <w:sz w:val="24"/>
        </w:rPr>
        <w:t> </w:t>
      </w:r>
      <w:r>
        <w:rPr>
          <w:rFonts w:ascii="Times New Roman"/>
          <w:b/>
          <w:sz w:val="24"/>
        </w:rPr>
        <w:t>articulated</w:t>
      </w:r>
      <w:r>
        <w:rPr>
          <w:rFonts w:ascii="Times New Roman"/>
          <w:b/>
          <w:spacing w:val="-3"/>
          <w:sz w:val="24"/>
        </w:rPr>
        <w:t> </w:t>
      </w:r>
      <w:r>
        <w:rPr>
          <w:rFonts w:ascii="Times New Roman"/>
          <w:b/>
          <w:sz w:val="24"/>
        </w:rPr>
        <w:t>policies</w:t>
      </w:r>
      <w:r>
        <w:rPr>
          <w:rFonts w:ascii="Times New Roman"/>
          <w:b/>
          <w:spacing w:val="-5"/>
          <w:sz w:val="24"/>
        </w:rPr>
        <w:t> </w:t>
      </w:r>
      <w:r>
        <w:rPr>
          <w:rFonts w:ascii="Times New Roman"/>
          <w:b/>
          <w:sz w:val="24"/>
        </w:rPr>
        <w:t>regarding</w:t>
      </w:r>
      <w:r>
        <w:rPr>
          <w:rFonts w:ascii="Times New Roman"/>
          <w:b/>
          <w:spacing w:val="-3"/>
          <w:sz w:val="24"/>
        </w:rPr>
        <w:t> </w:t>
      </w:r>
      <w:r>
        <w:rPr>
          <w:rFonts w:ascii="Times New Roman"/>
          <w:b/>
          <w:sz w:val="24"/>
        </w:rPr>
        <w:t>content</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control</w:t>
      </w:r>
      <w:r>
        <w:rPr>
          <w:rFonts w:ascii="Times New Roman"/>
          <w:b/>
          <w:spacing w:val="-3"/>
          <w:sz w:val="24"/>
        </w:rPr>
        <w:t> </w:t>
      </w:r>
      <w:r>
        <w:rPr>
          <w:rFonts w:ascii="Times New Roman"/>
          <w:b/>
          <w:sz w:val="24"/>
        </w:rPr>
        <w:t>standards for Internet use and safety.</w:t>
      </w:r>
    </w:p>
    <w:p>
      <w:pPr>
        <w:pStyle w:val="BodyText"/>
        <w:rPr>
          <w:rFonts w:ascii="Times New Roman"/>
          <w:b/>
        </w:rPr>
      </w:pPr>
    </w:p>
    <w:p>
      <w:pPr>
        <w:pStyle w:val="BodyText"/>
        <w:ind w:left="719" w:right="150"/>
        <w:rPr>
          <w:rFonts w:ascii="Times New Roman" w:hAnsi="Times New Roman"/>
        </w:rPr>
      </w:pPr>
      <w:r>
        <w:rPr>
          <w:rFonts w:ascii="Times New Roman" w:hAnsi="Times New Roman"/>
          <w:b/>
        </w:rPr>
        <w:t>EXECUTIVE DIRECTOR’S INTERPRETATION:</w:t>
      </w:r>
      <w:r>
        <w:rPr>
          <w:rFonts w:ascii="Times New Roman" w:hAnsi="Times New Roman"/>
          <w:b/>
          <w:spacing w:val="40"/>
        </w:rPr>
        <w:t> </w:t>
      </w:r>
      <w:r>
        <w:rPr>
          <w:rFonts w:ascii="Times New Roman" w:hAnsi="Times New Roman"/>
        </w:rPr>
        <w:t>Internet use policies derive largely from state</w:t>
      </w:r>
      <w:r>
        <w:rPr>
          <w:rFonts w:ascii="Times New Roman" w:hAnsi="Times New Roman"/>
          <w:spacing w:val="-1"/>
        </w:rPr>
        <w:t> </w:t>
      </w:r>
      <w:r>
        <w:rPr>
          <w:rFonts w:ascii="Times New Roman" w:hAnsi="Times New Roman"/>
        </w:rPr>
        <w:t>law,</w:t>
      </w:r>
      <w:r>
        <w:rPr>
          <w:rFonts w:ascii="Times New Roman" w:hAnsi="Times New Roman"/>
          <w:spacing w:val="-1"/>
        </w:rPr>
        <w:t> </w:t>
      </w:r>
      <w:r>
        <w:rPr>
          <w:rFonts w:ascii="Times New Roman" w:hAnsi="Times New Roman"/>
        </w:rPr>
        <w:t>as</w:t>
      </w:r>
      <w:r>
        <w:rPr>
          <w:rFonts w:ascii="Times New Roman" w:hAnsi="Times New Roman"/>
          <w:spacing w:val="-1"/>
        </w:rPr>
        <w:t> </w:t>
      </w:r>
      <w:r>
        <w:rPr>
          <w:rFonts w:ascii="Times New Roman" w:hAnsi="Times New Roman"/>
        </w:rPr>
        <w:t>interpreted</w:t>
      </w:r>
      <w:r>
        <w:rPr>
          <w:rFonts w:ascii="Times New Roman" w:hAnsi="Times New Roman"/>
          <w:spacing w:val="-1"/>
        </w:rPr>
        <w:t> </w:t>
      </w:r>
      <w:r>
        <w:rPr>
          <w:rFonts w:ascii="Times New Roman" w:hAnsi="Times New Roman"/>
        </w:rPr>
        <w:t>by</w:t>
      </w:r>
      <w:r>
        <w:rPr>
          <w:rFonts w:ascii="Times New Roman" w:hAnsi="Times New Roman"/>
          <w:spacing w:val="-2"/>
        </w:rPr>
        <w:t> </w:t>
      </w:r>
      <w:r>
        <w:rPr>
          <w:rFonts w:ascii="Times New Roman" w:hAnsi="Times New Roman"/>
        </w:rPr>
        <w:t>the</w:t>
      </w:r>
      <w:r>
        <w:rPr>
          <w:rFonts w:ascii="Times New Roman" w:hAnsi="Times New Roman"/>
          <w:spacing w:val="-1"/>
        </w:rPr>
        <w:t> </w:t>
      </w:r>
      <w:r>
        <w:rPr>
          <w:rFonts w:ascii="Times New Roman" w:hAnsi="Times New Roman"/>
        </w:rPr>
        <w:t>Library</w:t>
      </w:r>
      <w:r>
        <w:rPr>
          <w:rFonts w:ascii="Times New Roman" w:hAnsi="Times New Roman"/>
          <w:spacing w:val="-1"/>
        </w:rPr>
        <w:t> </w:t>
      </w:r>
      <w:r>
        <w:rPr>
          <w:rFonts w:ascii="Times New Roman" w:hAnsi="Times New Roman"/>
        </w:rPr>
        <w:t>and</w:t>
      </w:r>
      <w:r>
        <w:rPr>
          <w:rFonts w:ascii="Times New Roman" w:hAnsi="Times New Roman"/>
          <w:spacing w:val="-1"/>
        </w:rPr>
        <w:t> </w:t>
      </w:r>
      <w:r>
        <w:rPr>
          <w:rFonts w:ascii="Times New Roman" w:hAnsi="Times New Roman"/>
        </w:rPr>
        <w:t>attorney.</w:t>
      </w:r>
      <w:r>
        <w:rPr>
          <w:rFonts w:ascii="Times New Roman" w:hAnsi="Times New Roman"/>
          <w:spacing w:val="-1"/>
        </w:rPr>
        <w:t> </w:t>
      </w:r>
      <w:r>
        <w:rPr>
          <w:rFonts w:ascii="Times New Roman" w:hAnsi="Times New Roman"/>
        </w:rPr>
        <w:t>Access</w:t>
      </w:r>
      <w:r>
        <w:rPr>
          <w:rFonts w:ascii="Times New Roman" w:hAnsi="Times New Roman"/>
          <w:spacing w:val="-2"/>
        </w:rPr>
        <w:t> </w:t>
      </w:r>
      <w:r>
        <w:rPr>
          <w:rFonts w:ascii="Times New Roman" w:hAnsi="Times New Roman"/>
        </w:rPr>
        <w:t>to</w:t>
      </w:r>
      <w:r>
        <w:rPr>
          <w:rFonts w:ascii="Times New Roman" w:hAnsi="Times New Roman"/>
          <w:spacing w:val="-1"/>
        </w:rPr>
        <w:t> </w:t>
      </w:r>
      <w:r>
        <w:rPr>
          <w:rFonts w:ascii="Times New Roman" w:hAnsi="Times New Roman"/>
        </w:rPr>
        <w:t>internet</w:t>
      </w:r>
      <w:r>
        <w:rPr>
          <w:rFonts w:ascii="Times New Roman" w:hAnsi="Times New Roman"/>
          <w:spacing w:val="-1"/>
        </w:rPr>
        <w:t> </w:t>
      </w:r>
      <w:r>
        <w:rPr>
          <w:rFonts w:ascii="Times New Roman" w:hAnsi="Times New Roman"/>
        </w:rPr>
        <w:t>sites</w:t>
      </w:r>
      <w:r>
        <w:rPr>
          <w:rFonts w:ascii="Times New Roman" w:hAnsi="Times New Roman"/>
          <w:spacing w:val="-2"/>
        </w:rPr>
        <w:t> </w:t>
      </w:r>
      <w:r>
        <w:rPr>
          <w:rFonts w:ascii="Times New Roman" w:hAnsi="Times New Roman"/>
        </w:rPr>
        <w:t>complies</w:t>
      </w:r>
      <w:r>
        <w:rPr>
          <w:rFonts w:ascii="Times New Roman" w:hAnsi="Times New Roman"/>
          <w:spacing w:val="-2"/>
        </w:rPr>
        <w:t> </w:t>
      </w:r>
      <w:r>
        <w:rPr>
          <w:rFonts w:ascii="Times New Roman" w:hAnsi="Times New Roman"/>
        </w:rPr>
        <w:t>with</w:t>
      </w:r>
      <w:r>
        <w:rPr>
          <w:rFonts w:ascii="Times New Roman" w:hAnsi="Times New Roman"/>
          <w:spacing w:val="-1"/>
        </w:rPr>
        <w:t> </w:t>
      </w:r>
      <w:r>
        <w:rPr>
          <w:rFonts w:ascii="Times New Roman" w:hAnsi="Times New Roman"/>
        </w:rPr>
        <w:t>filtering as required by law and Board</w:t>
      </w:r>
      <w:r>
        <w:rPr>
          <w:rFonts w:ascii="Times New Roman" w:hAnsi="Times New Roman"/>
          <w:b/>
          <w:color w:val="006FC0"/>
        </w:rPr>
        <w:t>-</w:t>
      </w:r>
      <w:r>
        <w:rPr>
          <w:rFonts w:ascii="Times New Roman" w:hAnsi="Times New Roman"/>
        </w:rPr>
        <w:t>directed library policy. Staff and the public are made aware of these policies</w:t>
      </w:r>
      <w:r>
        <w:rPr>
          <w:rFonts w:ascii="Times New Roman" w:hAnsi="Times New Roman"/>
          <w:spacing w:val="-3"/>
        </w:rPr>
        <w:t> </w:t>
      </w:r>
      <w:r>
        <w:rPr>
          <w:rFonts w:ascii="Times New Roman" w:hAnsi="Times New Roman"/>
        </w:rPr>
        <w:t>so</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user</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staff</w:t>
      </w:r>
      <w:r>
        <w:rPr>
          <w:rFonts w:ascii="Times New Roman" w:hAnsi="Times New Roman"/>
          <w:spacing w:val="-3"/>
        </w:rPr>
        <w:t> </w:t>
      </w:r>
      <w:r>
        <w:rPr>
          <w:rFonts w:ascii="Times New Roman" w:hAnsi="Times New Roman"/>
        </w:rPr>
        <w:t>expectations</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clear.</w:t>
      </w:r>
      <w:r>
        <w:rPr>
          <w:rFonts w:ascii="Times New Roman" w:hAnsi="Times New Roman"/>
          <w:spacing w:val="-3"/>
        </w:rPr>
        <w:t> </w:t>
      </w:r>
      <w:r>
        <w:rPr>
          <w:rFonts w:ascii="Times New Roman" w:hAnsi="Times New Roman"/>
        </w:rPr>
        <w:t>Staff</w:t>
      </w:r>
      <w:r>
        <w:rPr>
          <w:rFonts w:ascii="Times New Roman" w:hAnsi="Times New Roman"/>
          <w:spacing w:val="-3"/>
        </w:rPr>
        <w:t> </w:t>
      </w:r>
      <w:r>
        <w:rPr>
          <w:rFonts w:ascii="Times New Roman" w:hAnsi="Times New Roman"/>
        </w:rPr>
        <w:t>is</w:t>
      </w:r>
      <w:r>
        <w:rPr>
          <w:rFonts w:ascii="Times New Roman" w:hAnsi="Times New Roman"/>
          <w:spacing w:val="-3"/>
        </w:rPr>
        <w:t> </w:t>
      </w:r>
      <w:r>
        <w:rPr>
          <w:rFonts w:ascii="Times New Roman" w:hAnsi="Times New Roman"/>
        </w:rPr>
        <w:t>trained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recognize</w:t>
      </w:r>
      <w:r>
        <w:rPr>
          <w:rFonts w:ascii="Times New Roman" w:hAnsi="Times New Roman"/>
          <w:spacing w:val="-3"/>
        </w:rPr>
        <w:t> </w:t>
      </w:r>
      <w:r>
        <w:rPr>
          <w:rFonts w:ascii="Times New Roman" w:hAnsi="Times New Roman"/>
        </w:rPr>
        <w:t>non-compliant</w:t>
      </w:r>
      <w:r>
        <w:rPr>
          <w:rFonts w:ascii="Times New Roman" w:hAnsi="Times New Roman"/>
          <w:spacing w:val="-3"/>
        </w:rPr>
        <w:t> </w:t>
      </w:r>
      <w:r>
        <w:rPr>
          <w:rFonts w:ascii="Times New Roman" w:hAnsi="Times New Roman"/>
        </w:rPr>
        <w:t>use and intervene if necessary.</w:t>
      </w:r>
    </w:p>
    <w:p>
      <w:pPr>
        <w:pStyle w:val="BodyText"/>
        <w:spacing w:after="0"/>
        <w:rPr>
          <w:rFonts w:ascii="Times New Roman" w:hAnsi="Times New Roman"/>
        </w:rPr>
        <w:sectPr>
          <w:pgSz w:w="12240" w:h="15840"/>
          <w:pgMar w:header="732" w:footer="785" w:top="1360" w:bottom="980" w:left="720" w:right="1080"/>
        </w:sectPr>
      </w:pPr>
    </w:p>
    <w:p>
      <w:pPr>
        <w:pStyle w:val="BodyText"/>
        <w:spacing w:before="46"/>
        <w:rPr>
          <w:rFonts w:ascii="Times New Roman"/>
        </w:rPr>
      </w:pPr>
    </w:p>
    <w:p>
      <w:pPr>
        <w:pStyle w:val="BodyText"/>
        <w:ind w:left="72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Our</w:t>
      </w:r>
      <w:r>
        <w:rPr>
          <w:rFonts w:ascii="Times New Roman"/>
          <w:spacing w:val="-3"/>
        </w:rPr>
        <w:t> </w:t>
      </w:r>
      <w:r>
        <w:rPr>
          <w:rFonts w:ascii="Times New Roman"/>
        </w:rPr>
        <w:t>principal</w:t>
      </w:r>
      <w:r>
        <w:rPr>
          <w:rFonts w:ascii="Times New Roman"/>
          <w:spacing w:val="-3"/>
        </w:rPr>
        <w:t> </w:t>
      </w:r>
      <w:r>
        <w:rPr>
          <w:rFonts w:ascii="Times New Roman"/>
        </w:rPr>
        <w:t>responsibility</w:t>
      </w:r>
      <w:r>
        <w:rPr>
          <w:rFonts w:ascii="Times New Roman"/>
          <w:spacing w:val="-3"/>
        </w:rPr>
        <w:t> </w:t>
      </w:r>
      <w:r>
        <w:rPr>
          <w:rFonts w:ascii="Times New Roman"/>
        </w:rPr>
        <w:t>is</w:t>
      </w:r>
      <w:r>
        <w:rPr>
          <w:rFonts w:ascii="Times New Roman"/>
          <w:spacing w:val="-3"/>
        </w:rPr>
        <w:t> </w:t>
      </w:r>
      <w:r>
        <w:rPr>
          <w:rFonts w:ascii="Times New Roman"/>
        </w:rPr>
        <w:t>to</w:t>
      </w:r>
      <w:r>
        <w:rPr>
          <w:rFonts w:ascii="Times New Roman"/>
          <w:spacing w:val="-3"/>
        </w:rPr>
        <w:t> </w:t>
      </w:r>
      <w:r>
        <w:rPr>
          <w:rFonts w:ascii="Times New Roman"/>
        </w:rPr>
        <w:t>be</w:t>
      </w:r>
      <w:r>
        <w:rPr>
          <w:rFonts w:ascii="Times New Roman"/>
          <w:spacing w:val="-3"/>
        </w:rPr>
        <w:t> </w:t>
      </w:r>
      <w:r>
        <w:rPr>
          <w:rFonts w:ascii="Times New Roman"/>
        </w:rPr>
        <w:t>compliant</w:t>
      </w:r>
      <w:r>
        <w:rPr>
          <w:rFonts w:ascii="Times New Roman"/>
          <w:spacing w:val="-2"/>
        </w:rPr>
        <w:t> </w:t>
      </w:r>
      <w:r>
        <w:rPr>
          <w:rFonts w:ascii="Times New Roman"/>
        </w:rPr>
        <w:t>with</w:t>
      </w:r>
      <w:r>
        <w:rPr>
          <w:rFonts w:ascii="Times New Roman"/>
          <w:spacing w:val="-2"/>
        </w:rPr>
        <w:t> </w:t>
      </w:r>
      <w:r>
        <w:rPr>
          <w:rFonts w:ascii="Times New Roman"/>
        </w:rPr>
        <w:t>state</w:t>
      </w:r>
      <w:r>
        <w:rPr>
          <w:rFonts w:ascii="Times New Roman"/>
          <w:spacing w:val="-3"/>
        </w:rPr>
        <w:t> </w:t>
      </w:r>
      <w:r>
        <w:rPr>
          <w:rFonts w:ascii="Times New Roman"/>
        </w:rPr>
        <w:t>statute</w:t>
      </w:r>
      <w:r>
        <w:rPr>
          <w:rFonts w:ascii="Times New Roman"/>
          <w:spacing w:val="-2"/>
        </w:rPr>
        <w:t> </w:t>
      </w:r>
      <w:r>
        <w:rPr>
          <w:rFonts w:ascii="Times New Roman"/>
        </w:rPr>
        <w:t>and Library Board direction within the limits of technology.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720" w:val="left" w:leader="none"/>
        </w:tabs>
        <w:spacing w:before="1"/>
        <w:ind w:left="720" w:right="204" w:hanging="360"/>
        <w:jc w:val="left"/>
        <w:rPr>
          <w:rFonts w:ascii="Times New Roman"/>
          <w:b/>
          <w:sz w:val="24"/>
        </w:rPr>
      </w:pPr>
      <w:r>
        <w:rPr>
          <w:rFonts w:ascii="Times New Roman"/>
          <w:b/>
          <w:sz w:val="24"/>
        </w:rPr>
        <w:t>I</w:t>
      </w:r>
      <w:r>
        <w:rPr>
          <w:rFonts w:ascii="Times New Roman"/>
          <w:b/>
          <w:spacing w:val="-4"/>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convey</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parents,</w:t>
      </w:r>
      <w:r>
        <w:rPr>
          <w:rFonts w:ascii="Times New Roman"/>
          <w:b/>
          <w:spacing w:val="-3"/>
          <w:sz w:val="24"/>
        </w:rPr>
        <w:t> </w:t>
      </w:r>
      <w:r>
        <w:rPr>
          <w:rFonts w:ascii="Times New Roman"/>
          <w:b/>
          <w:sz w:val="24"/>
        </w:rPr>
        <w:t>guardians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caretakers</w:t>
      </w:r>
      <w:r>
        <w:rPr>
          <w:rFonts w:ascii="Times New Roman"/>
          <w:b/>
          <w:spacing w:val="-3"/>
          <w:sz w:val="24"/>
        </w:rPr>
        <w:t> </w:t>
      </w:r>
      <w:r>
        <w:rPr>
          <w:rFonts w:ascii="Times New Roman"/>
          <w:b/>
          <w:sz w:val="24"/>
        </w:rPr>
        <w:t>are</w:t>
      </w:r>
      <w:r>
        <w:rPr>
          <w:rFonts w:ascii="Times New Roman"/>
          <w:b/>
          <w:spacing w:val="-3"/>
          <w:sz w:val="24"/>
        </w:rPr>
        <w:t> </w:t>
      </w:r>
      <w:r>
        <w:rPr>
          <w:rFonts w:ascii="Times New Roman"/>
          <w:b/>
          <w:sz w:val="24"/>
        </w:rPr>
        <w:t>responsible</w:t>
      </w:r>
      <w:r>
        <w:rPr>
          <w:rFonts w:ascii="Times New Roman"/>
          <w:b/>
          <w:spacing w:val="-3"/>
          <w:sz w:val="24"/>
        </w:rPr>
        <w:t> </w:t>
      </w:r>
      <w:r>
        <w:rPr>
          <w:rFonts w:ascii="Times New Roman"/>
          <w:b/>
          <w:sz w:val="24"/>
        </w:rPr>
        <w:t>for</w:t>
      </w:r>
      <w:r>
        <w:rPr>
          <w:rFonts w:ascii="Times New Roman"/>
          <w:b/>
          <w:spacing w:val="-3"/>
          <w:sz w:val="24"/>
        </w:rPr>
        <w:t> </w:t>
      </w:r>
      <w:r>
        <w:rPr>
          <w:rFonts w:ascii="Times New Roman"/>
          <w:b/>
          <w:sz w:val="24"/>
        </w:rPr>
        <w:t>monitoring the activities and library use and controlling the behavior of children or other persons requiring supervision during their library visit.</w:t>
      </w:r>
    </w:p>
    <w:p>
      <w:pPr>
        <w:pStyle w:val="BodyText"/>
        <w:spacing w:before="276"/>
        <w:ind w:left="720" w:right="150"/>
        <w:rPr>
          <w:rFonts w:ascii="Times New Roman" w:hAnsi="Times New Roman"/>
        </w:rPr>
      </w:pPr>
      <w:r>
        <w:rPr>
          <w:rFonts w:ascii="Times New Roman" w:hAnsi="Times New Roman"/>
          <w:b/>
        </w:rPr>
        <w:t>EXECUTIVE DIRECTOR’S INTERPRETATION:</w:t>
      </w:r>
      <w:r>
        <w:rPr>
          <w:rFonts w:ascii="Times New Roman" w:hAnsi="Times New Roman"/>
          <w:b/>
          <w:spacing w:val="80"/>
        </w:rPr>
        <w:t> </w:t>
      </w:r>
      <w:r>
        <w:rPr>
          <w:rFonts w:ascii="Times New Roman" w:hAnsi="Times New Roman"/>
        </w:rPr>
        <w:t>It is my understanding that we have a responsibility</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inform</w:t>
      </w:r>
      <w:r>
        <w:rPr>
          <w:rFonts w:ascii="Times New Roman" w:hAnsi="Times New Roman"/>
          <w:spacing w:val="-4"/>
        </w:rPr>
        <w:t> </w:t>
      </w:r>
      <w:r>
        <w:rPr>
          <w:rFonts w:ascii="Times New Roman" w:hAnsi="Times New Roman"/>
        </w:rPr>
        <w:t>parents/guardians/caretakers</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it</w:t>
      </w:r>
      <w:r>
        <w:rPr>
          <w:rFonts w:ascii="Times New Roman" w:hAnsi="Times New Roman"/>
          <w:spacing w:val="-3"/>
        </w:rPr>
        <w:t> </w:t>
      </w:r>
      <w:r>
        <w:rPr>
          <w:rFonts w:ascii="Times New Roman" w:hAnsi="Times New Roman"/>
        </w:rPr>
        <w:t>is</w:t>
      </w:r>
      <w:r>
        <w:rPr>
          <w:rFonts w:ascii="Times New Roman" w:hAnsi="Times New Roman"/>
          <w:spacing w:val="-4"/>
        </w:rPr>
        <w:t> </w:t>
      </w:r>
      <w:r>
        <w:rPr>
          <w:rFonts w:ascii="Times New Roman" w:hAnsi="Times New Roman"/>
        </w:rPr>
        <w:t>their</w:t>
      </w:r>
      <w:r>
        <w:rPr>
          <w:rFonts w:ascii="Times New Roman" w:hAnsi="Times New Roman"/>
          <w:spacing w:val="-3"/>
        </w:rPr>
        <w:t> </w:t>
      </w:r>
      <w:r>
        <w:rPr>
          <w:rFonts w:ascii="Times New Roman" w:hAnsi="Times New Roman"/>
        </w:rPr>
        <w:t>responsibility,</w:t>
      </w:r>
      <w:r>
        <w:rPr>
          <w:rFonts w:ascii="Times New Roman" w:hAnsi="Times New Roman"/>
          <w:spacing w:val="-3"/>
        </w:rPr>
        <w:t> </w:t>
      </w:r>
      <w:r>
        <w:rPr>
          <w:rFonts w:ascii="Times New Roman" w:hAnsi="Times New Roman"/>
        </w:rPr>
        <w:t>not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Library’s, to control use and provide reasonable supervision to their children or charges when visiting/using the library.</w:t>
      </w:r>
      <w:r>
        <w:rPr>
          <w:rFonts w:ascii="Times New Roman" w:hAnsi="Times New Roman"/>
          <w:spacing w:val="40"/>
        </w:rPr>
        <w:t> </w:t>
      </w:r>
      <w:r>
        <w:rPr>
          <w:rFonts w:ascii="Times New Roman" w:hAnsi="Times New Roman"/>
        </w:rPr>
        <w:t>Staff is directed to intervene when inappropriate or illegal behaviors/actions interfere with or disrupt others’ use of the library and its resources.</w:t>
      </w:r>
    </w:p>
    <w:p>
      <w:pPr>
        <w:pStyle w:val="BodyText"/>
        <w:rPr>
          <w:rFonts w:ascii="Times New Roman"/>
        </w:rPr>
      </w:pPr>
    </w:p>
    <w:p>
      <w:pPr>
        <w:pStyle w:val="BodyText"/>
        <w:ind w:left="720" w:right="150"/>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Norms and practices in the Library’s Code of Conduct have been developed</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assist</w:t>
      </w:r>
      <w:r>
        <w:rPr>
          <w:rFonts w:ascii="Times New Roman" w:hAnsi="Times New Roman"/>
          <w:spacing w:val="-3"/>
        </w:rPr>
        <w:t> </w:t>
      </w:r>
      <w:r>
        <w:rPr>
          <w:rFonts w:ascii="Times New Roman" w:hAnsi="Times New Roman"/>
        </w:rPr>
        <w:t>staff</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making</w:t>
      </w:r>
      <w:r>
        <w:rPr>
          <w:rFonts w:ascii="Times New Roman" w:hAnsi="Times New Roman"/>
          <w:spacing w:val="-3"/>
        </w:rPr>
        <w:t> </w:t>
      </w:r>
      <w:r>
        <w:rPr>
          <w:rFonts w:ascii="Times New Roman" w:hAnsi="Times New Roman"/>
        </w:rPr>
        <w:t>these</w:t>
      </w:r>
      <w:r>
        <w:rPr>
          <w:rFonts w:ascii="Times New Roman" w:hAnsi="Times New Roman"/>
          <w:spacing w:val="-3"/>
        </w:rPr>
        <w:t> </w:t>
      </w:r>
      <w:r>
        <w:rPr>
          <w:rFonts w:ascii="Times New Roman" w:hAnsi="Times New Roman"/>
        </w:rPr>
        <w:t>decisions.</w:t>
      </w:r>
      <w:r>
        <w:rPr>
          <w:rFonts w:ascii="Times New Roman" w:hAnsi="Times New Roman"/>
          <w:spacing w:val="-3"/>
        </w:rPr>
        <w:t> </w:t>
      </w:r>
      <w:r>
        <w:rPr>
          <w:rFonts w:ascii="Times New Roman" w:hAnsi="Times New Roman"/>
        </w:rPr>
        <w:t>We</w:t>
      </w:r>
      <w:r>
        <w:rPr>
          <w:rFonts w:ascii="Times New Roman" w:hAnsi="Times New Roman"/>
          <w:spacing w:val="-3"/>
        </w:rPr>
        <w:t> </w:t>
      </w:r>
      <w:r>
        <w:rPr>
          <w:rFonts w:ascii="Times New Roman" w:hAnsi="Times New Roman"/>
        </w:rPr>
        <w:t>also</w:t>
      </w:r>
      <w:r>
        <w:rPr>
          <w:rFonts w:ascii="Times New Roman" w:hAnsi="Times New Roman"/>
          <w:spacing w:val="-3"/>
        </w:rPr>
        <w:t> </w:t>
      </w:r>
      <w:r>
        <w:rPr>
          <w:rFonts w:ascii="Times New Roman" w:hAnsi="Times New Roman"/>
        </w:rPr>
        <w:t>have</w:t>
      </w:r>
      <w:r>
        <w:rPr>
          <w:rFonts w:ascii="Times New Roman" w:hAnsi="Times New Roman"/>
          <w:spacing w:val="-2"/>
        </w:rPr>
        <w:t> </w:t>
      </w:r>
      <w:r>
        <w:rPr>
          <w:rFonts w:ascii="Times New Roman" w:hAnsi="Times New Roman"/>
        </w:rPr>
        <w:t>our</w:t>
      </w:r>
      <w:r>
        <w:rPr>
          <w:rFonts w:ascii="Times New Roman" w:hAnsi="Times New Roman"/>
          <w:spacing w:val="-2"/>
        </w:rPr>
        <w:t> </w:t>
      </w:r>
      <w:r>
        <w:rPr>
          <w:rFonts w:ascii="Times New Roman" w:hAnsi="Times New Roman"/>
        </w:rPr>
        <w:t>Code</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Conduct</w:t>
      </w:r>
      <w:r>
        <w:rPr>
          <w:rFonts w:ascii="Times New Roman" w:hAnsi="Times New Roman"/>
          <w:spacing w:val="-2"/>
        </w:rPr>
        <w:t> </w:t>
      </w:r>
      <w:r>
        <w:rPr>
          <w:rFonts w:ascii="Times New Roman" w:hAnsi="Times New Roman"/>
        </w:rPr>
        <w:t>posted</w:t>
      </w:r>
      <w:r>
        <w:rPr>
          <w:rFonts w:ascii="Times New Roman" w:hAnsi="Times New Roman"/>
          <w:spacing w:val="-2"/>
        </w:rPr>
        <w:t> </w:t>
      </w:r>
      <w:r>
        <w:rPr>
          <w:rFonts w:ascii="Times New Roman" w:hAnsi="Times New Roman"/>
        </w:rPr>
        <w:t>on our website and will print it when asked by our public.</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720" w:val="left" w:leader="none"/>
        </w:tabs>
        <w:spacing w:before="0"/>
        <w:ind w:left="720" w:right="506"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2"/>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inform</w:t>
      </w:r>
      <w:r>
        <w:rPr>
          <w:rFonts w:ascii="Times New Roman"/>
          <w:b/>
          <w:spacing w:val="-2"/>
          <w:sz w:val="24"/>
        </w:rPr>
        <w:t> </w:t>
      </w:r>
      <w:r>
        <w:rPr>
          <w:rFonts w:ascii="Times New Roman"/>
          <w:b/>
          <w:sz w:val="24"/>
        </w:rPr>
        <w:t>patrons,</w:t>
      </w:r>
      <w:r>
        <w:rPr>
          <w:rFonts w:ascii="Times New Roman"/>
          <w:b/>
          <w:spacing w:val="-2"/>
          <w:sz w:val="24"/>
        </w:rPr>
        <w:t> </w:t>
      </w:r>
      <w:r>
        <w:rPr>
          <w:rFonts w:ascii="Times New Roman"/>
          <w:b/>
          <w:sz w:val="24"/>
        </w:rPr>
        <w:t>when</w:t>
      </w:r>
      <w:r>
        <w:rPr>
          <w:rFonts w:ascii="Times New Roman"/>
          <w:b/>
          <w:spacing w:val="-3"/>
          <w:sz w:val="24"/>
        </w:rPr>
        <w:t> </w:t>
      </w:r>
      <w:r>
        <w:rPr>
          <w:rFonts w:ascii="Times New Roman"/>
          <w:b/>
          <w:sz w:val="24"/>
        </w:rPr>
        <w:t>appropriate,</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this</w:t>
      </w:r>
      <w:r>
        <w:rPr>
          <w:rFonts w:ascii="Times New Roman"/>
          <w:b/>
          <w:spacing w:val="-3"/>
          <w:sz w:val="24"/>
        </w:rPr>
        <w:t> </w:t>
      </w:r>
      <w:r>
        <w:rPr>
          <w:rFonts w:ascii="Times New Roman"/>
          <w:b/>
          <w:sz w:val="24"/>
        </w:rPr>
        <w:t>policy,</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provide</w:t>
      </w:r>
      <w:r>
        <w:rPr>
          <w:rFonts w:ascii="Times New Roman"/>
          <w:b/>
          <w:spacing w:val="-3"/>
          <w:sz w:val="24"/>
        </w:rPr>
        <w:t> </w:t>
      </w:r>
      <w:r>
        <w:rPr>
          <w:rFonts w:ascii="Times New Roman"/>
          <w:b/>
          <w:sz w:val="24"/>
        </w:rPr>
        <w:t>an</w:t>
      </w:r>
      <w:r>
        <w:rPr>
          <w:rFonts w:ascii="Times New Roman"/>
          <w:b/>
          <w:spacing w:val="-3"/>
          <w:sz w:val="24"/>
        </w:rPr>
        <w:t> </w:t>
      </w:r>
      <w:r>
        <w:rPr>
          <w:rFonts w:ascii="Times New Roman"/>
          <w:b/>
          <w:sz w:val="24"/>
        </w:rPr>
        <w:t>open, accessible patron comment process.</w:t>
      </w:r>
    </w:p>
    <w:p>
      <w:pPr>
        <w:pStyle w:val="BodyText"/>
        <w:spacing w:before="275"/>
        <w:ind w:left="720" w:right="104"/>
        <w:rPr>
          <w:rFonts w:ascii="Times New Roman" w:hAnsi="Times New Roman"/>
        </w:rPr>
      </w:pPr>
      <w:r>
        <w:rPr>
          <w:rFonts w:ascii="Times New Roman" w:hAnsi="Times New Roman"/>
          <w:b/>
        </w:rPr>
        <w:t>EXECUTIVE</w:t>
      </w:r>
      <w:r>
        <w:rPr>
          <w:rFonts w:ascii="Times New Roman" w:hAnsi="Times New Roman"/>
          <w:b/>
          <w:spacing w:val="-1"/>
        </w:rPr>
        <w:t> </w:t>
      </w:r>
      <w:r>
        <w:rPr>
          <w:rFonts w:ascii="Times New Roman" w:hAnsi="Times New Roman"/>
          <w:b/>
        </w:rPr>
        <w:t>DIRECTOR’S</w:t>
      </w:r>
      <w:r>
        <w:rPr>
          <w:rFonts w:ascii="Times New Roman" w:hAnsi="Times New Roman"/>
          <w:b/>
          <w:spacing w:val="-1"/>
        </w:rPr>
        <w:t> </w:t>
      </w:r>
      <w:r>
        <w:rPr>
          <w:rFonts w:ascii="Times New Roman" w:hAnsi="Times New Roman"/>
          <w:b/>
        </w:rPr>
        <w:t>INTERPRETATION:</w:t>
      </w:r>
      <w:r>
        <w:rPr>
          <w:rFonts w:ascii="Times New Roman" w:hAnsi="Times New Roman"/>
          <w:b/>
          <w:spacing w:val="40"/>
        </w:rPr>
        <w:t> </w:t>
      </w:r>
      <w:r>
        <w:rPr>
          <w:rFonts w:ascii="Times New Roman" w:hAnsi="Times New Roman"/>
        </w:rPr>
        <w:t>It</w:t>
      </w:r>
      <w:r>
        <w:rPr>
          <w:rFonts w:ascii="Times New Roman" w:hAnsi="Times New Roman"/>
          <w:spacing w:val="-1"/>
        </w:rPr>
        <w:t> </w:t>
      </w:r>
      <w:r>
        <w:rPr>
          <w:rFonts w:ascii="Times New Roman" w:hAnsi="Times New Roman"/>
        </w:rPr>
        <w:t>is</w:t>
      </w:r>
      <w:r>
        <w:rPr>
          <w:rFonts w:ascii="Times New Roman" w:hAnsi="Times New Roman"/>
          <w:spacing w:val="-1"/>
        </w:rPr>
        <w:t> </w:t>
      </w:r>
      <w:r>
        <w:rPr>
          <w:rFonts w:ascii="Times New Roman" w:hAnsi="Times New Roman"/>
        </w:rPr>
        <w:t>my</w:t>
      </w:r>
      <w:r>
        <w:rPr>
          <w:rFonts w:ascii="Times New Roman" w:hAnsi="Times New Roman"/>
          <w:spacing w:val="-1"/>
        </w:rPr>
        <w:t> </w:t>
      </w:r>
      <w:r>
        <w:rPr>
          <w:rFonts w:ascii="Times New Roman" w:hAnsi="Times New Roman"/>
        </w:rPr>
        <w:t>understanding</w:t>
      </w:r>
      <w:r>
        <w:rPr>
          <w:rFonts w:ascii="Times New Roman" w:hAnsi="Times New Roman"/>
          <w:spacing w:val="-1"/>
        </w:rPr>
        <w:t> </w:t>
      </w:r>
      <w:r>
        <w:rPr>
          <w:rFonts w:ascii="Times New Roman" w:hAnsi="Times New Roman"/>
        </w:rPr>
        <w:t>that</w:t>
      </w:r>
      <w:r>
        <w:rPr>
          <w:rFonts w:ascii="Times New Roman" w:hAnsi="Times New Roman"/>
          <w:spacing w:val="-1"/>
        </w:rPr>
        <w:t> </w:t>
      </w:r>
      <w:r>
        <w:rPr>
          <w:rFonts w:ascii="Times New Roman" w:hAnsi="Times New Roman"/>
        </w:rPr>
        <w:t>we</w:t>
      </w:r>
      <w:r>
        <w:rPr>
          <w:rFonts w:ascii="Times New Roman" w:hAnsi="Times New Roman"/>
          <w:spacing w:val="-1"/>
        </w:rPr>
        <w:t> </w:t>
      </w:r>
      <w:r>
        <w:rPr>
          <w:rFonts w:ascii="Times New Roman" w:hAnsi="Times New Roman"/>
        </w:rPr>
        <w:t>must</w:t>
      </w:r>
      <w:r>
        <w:rPr>
          <w:rFonts w:ascii="Times New Roman" w:hAnsi="Times New Roman"/>
          <w:spacing w:val="-1"/>
        </w:rPr>
        <w:t> </w:t>
      </w:r>
      <w:r>
        <w:rPr>
          <w:rFonts w:ascii="Times New Roman" w:hAnsi="Times New Roman"/>
        </w:rPr>
        <w:t>inform patrons</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policies</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concern</w:t>
      </w:r>
      <w:r>
        <w:rPr>
          <w:rFonts w:ascii="Times New Roman" w:hAnsi="Times New Roman"/>
          <w:spacing w:val="-3"/>
        </w:rPr>
        <w:t> </w:t>
      </w:r>
      <w:r>
        <w:rPr>
          <w:rFonts w:ascii="Times New Roman" w:hAnsi="Times New Roman"/>
        </w:rPr>
        <w:t>and/or</w:t>
      </w:r>
      <w:r>
        <w:rPr>
          <w:rFonts w:ascii="Times New Roman" w:hAnsi="Times New Roman"/>
          <w:spacing w:val="-3"/>
        </w:rPr>
        <w:t> </w:t>
      </w:r>
      <w:r>
        <w:rPr>
          <w:rFonts w:ascii="Times New Roman" w:hAnsi="Times New Roman"/>
        </w:rPr>
        <w:t>protect</w:t>
      </w:r>
      <w:r>
        <w:rPr>
          <w:rFonts w:ascii="Times New Roman" w:hAnsi="Times New Roman"/>
          <w:spacing w:val="-3"/>
        </w:rPr>
        <w:t> </w:t>
      </w:r>
      <w:r>
        <w:rPr>
          <w:rFonts w:ascii="Times New Roman" w:hAnsi="Times New Roman"/>
        </w:rPr>
        <w:t>their</w:t>
      </w:r>
      <w:r>
        <w:rPr>
          <w:rFonts w:ascii="Times New Roman" w:hAnsi="Times New Roman"/>
          <w:spacing w:val="-3"/>
        </w:rPr>
        <w:t> </w:t>
      </w:r>
      <w:r>
        <w:rPr>
          <w:rFonts w:ascii="Times New Roman" w:hAnsi="Times New Roman"/>
        </w:rPr>
        <w:t>use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rights</w:t>
      </w:r>
      <w:r>
        <w:rPr>
          <w:rFonts w:ascii="Times New Roman" w:hAnsi="Times New Roman"/>
          <w:spacing w:val="-3"/>
        </w:rPr>
        <w:t> </w:t>
      </w:r>
      <w:r>
        <w:rPr>
          <w:rFonts w:ascii="Times New Roman" w:hAnsi="Times New Roman"/>
        </w:rPr>
        <w:t>in</w:t>
      </w:r>
      <w:r>
        <w:rPr>
          <w:rFonts w:ascii="Times New Roman" w:hAnsi="Times New Roman"/>
          <w:spacing w:val="-2"/>
        </w:rPr>
        <w:t> </w:t>
      </w:r>
      <w:r>
        <w:rPr>
          <w:rFonts w:ascii="Times New Roman" w:hAnsi="Times New Roman"/>
        </w:rPr>
        <w:t>the</w:t>
      </w:r>
      <w:r>
        <w:rPr>
          <w:rFonts w:ascii="Times New Roman" w:hAnsi="Times New Roman"/>
          <w:spacing w:val="-2"/>
        </w:rPr>
        <w:t> </w:t>
      </w:r>
      <w:r>
        <w:rPr>
          <w:rFonts w:ascii="Times New Roman" w:hAnsi="Times New Roman"/>
        </w:rPr>
        <w:t>library.</w:t>
      </w:r>
      <w:r>
        <w:rPr>
          <w:rFonts w:ascii="Times New Roman" w:hAnsi="Times New Roman"/>
          <w:spacing w:val="40"/>
        </w:rPr>
        <w:t> </w:t>
      </w:r>
      <w:r>
        <w:rPr>
          <w:rFonts w:ascii="Times New Roman" w:hAnsi="Times New Roman"/>
        </w:rPr>
        <w:t>As</w:t>
      </w:r>
      <w:r>
        <w:rPr>
          <w:rFonts w:ascii="Times New Roman" w:hAnsi="Times New Roman"/>
          <w:spacing w:val="-3"/>
        </w:rPr>
        <w:t> </w:t>
      </w:r>
      <w:r>
        <w:rPr>
          <w:rFonts w:ascii="Times New Roman" w:hAnsi="Times New Roman"/>
        </w:rPr>
        <w:t>well,</w:t>
      </w:r>
      <w:r>
        <w:rPr>
          <w:rFonts w:ascii="Times New Roman" w:hAnsi="Times New Roman"/>
          <w:spacing w:val="-2"/>
        </w:rPr>
        <w:t> </w:t>
      </w:r>
      <w:r>
        <w:rPr>
          <w:rFonts w:ascii="Times New Roman" w:hAnsi="Times New Roman"/>
        </w:rPr>
        <w:t>we must provide a patron comment process so that patrons have the opportunity to express their concerns to administration and management.</w:t>
      </w:r>
    </w:p>
    <w:p>
      <w:pPr>
        <w:pStyle w:val="BodyText"/>
        <w:rPr>
          <w:rFonts w:ascii="Times New Roman"/>
        </w:rPr>
      </w:pPr>
    </w:p>
    <w:p>
      <w:pPr>
        <w:pStyle w:val="BodyText"/>
        <w:ind w:left="720" w:right="70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8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uses</w:t>
      </w:r>
      <w:r>
        <w:rPr>
          <w:rFonts w:ascii="Times New Roman"/>
          <w:spacing w:val="-3"/>
        </w:rPr>
        <w:t> </w:t>
      </w:r>
      <w:r>
        <w:rPr>
          <w:rFonts w:ascii="Times New Roman"/>
        </w:rPr>
        <w:t>several</w:t>
      </w:r>
      <w:r>
        <w:rPr>
          <w:rFonts w:ascii="Times New Roman"/>
          <w:spacing w:val="-3"/>
        </w:rPr>
        <w:t> </w:t>
      </w:r>
      <w:r>
        <w:rPr>
          <w:rFonts w:ascii="Times New Roman"/>
        </w:rPr>
        <w:t>means</w:t>
      </w:r>
      <w:r>
        <w:rPr>
          <w:rFonts w:ascii="Times New Roman"/>
          <w:spacing w:val="-3"/>
        </w:rPr>
        <w:t> </w:t>
      </w:r>
      <w:r>
        <w:rPr>
          <w:rFonts w:ascii="Times New Roman"/>
        </w:rPr>
        <w:t>by</w:t>
      </w:r>
      <w:r>
        <w:rPr>
          <w:rFonts w:ascii="Times New Roman"/>
          <w:spacing w:val="-3"/>
        </w:rPr>
        <w:t> </w:t>
      </w:r>
      <w:r>
        <w:rPr>
          <w:rFonts w:ascii="Times New Roman"/>
        </w:rPr>
        <w:t>which</w:t>
      </w:r>
      <w:r>
        <w:rPr>
          <w:rFonts w:ascii="Times New Roman"/>
          <w:spacing w:val="-3"/>
        </w:rPr>
        <w:t> </w:t>
      </w:r>
      <w:r>
        <w:rPr>
          <w:rFonts w:ascii="Times New Roman"/>
        </w:rPr>
        <w:t>to</w:t>
      </w:r>
      <w:r>
        <w:rPr>
          <w:rFonts w:ascii="Times New Roman"/>
          <w:spacing w:val="-3"/>
        </w:rPr>
        <w:t> </w:t>
      </w:r>
      <w:r>
        <w:rPr>
          <w:rFonts w:ascii="Times New Roman"/>
        </w:rPr>
        <w:t>solicit</w:t>
      </w:r>
      <w:r>
        <w:rPr>
          <w:rFonts w:ascii="Times New Roman"/>
          <w:spacing w:val="-3"/>
        </w:rPr>
        <w:t> </w:t>
      </w:r>
      <w:r>
        <w:rPr>
          <w:rFonts w:ascii="Times New Roman"/>
        </w:rPr>
        <w:t>and</w:t>
      </w:r>
      <w:r>
        <w:rPr>
          <w:rFonts w:ascii="Times New Roman"/>
          <w:spacing w:val="-3"/>
        </w:rPr>
        <w:t> </w:t>
      </w:r>
      <w:r>
        <w:rPr>
          <w:rFonts w:ascii="Times New Roman"/>
        </w:rPr>
        <w:t>engage in patron comment including personal interactions with staff, electronic and print comment</w:t>
      </w:r>
    </w:p>
    <w:p>
      <w:pPr>
        <w:pStyle w:val="BodyText"/>
        <w:ind w:left="720"/>
        <w:rPr>
          <w:rFonts w:ascii="Times New Roman"/>
        </w:rPr>
      </w:pPr>
      <w:r>
        <w:rPr>
          <w:rFonts w:ascii="Times New Roman"/>
        </w:rPr>
        <w:t>forms,</w:t>
      </w:r>
      <w:r>
        <w:rPr>
          <w:rFonts w:ascii="Times New Roman"/>
          <w:spacing w:val="-3"/>
        </w:rPr>
        <w:t> </w:t>
      </w:r>
      <w:r>
        <w:rPr>
          <w:rFonts w:ascii="Times New Roman"/>
        </w:rPr>
        <w:t>an</w:t>
      </w:r>
      <w:r>
        <w:rPr>
          <w:rFonts w:ascii="Times New Roman"/>
          <w:spacing w:val="-3"/>
        </w:rPr>
        <w:t> </w:t>
      </w:r>
      <w:r>
        <w:rPr>
          <w:rFonts w:ascii="Times New Roman"/>
        </w:rPr>
        <w:t>open-door</w:t>
      </w:r>
      <w:r>
        <w:rPr>
          <w:rFonts w:ascii="Times New Roman"/>
          <w:spacing w:val="-3"/>
        </w:rPr>
        <w:t> </w:t>
      </w:r>
      <w:r>
        <w:rPr>
          <w:rFonts w:ascii="Times New Roman"/>
        </w:rPr>
        <w:t>process</w:t>
      </w:r>
      <w:r>
        <w:rPr>
          <w:rFonts w:ascii="Times New Roman"/>
          <w:spacing w:val="-3"/>
        </w:rPr>
        <w:t> </w:t>
      </w:r>
      <w:r>
        <w:rPr>
          <w:rFonts w:ascii="Times New Roman"/>
        </w:rPr>
        <w:t>for</w:t>
      </w:r>
      <w:r>
        <w:rPr>
          <w:rFonts w:ascii="Times New Roman"/>
          <w:spacing w:val="-3"/>
        </w:rPr>
        <w:t> </w:t>
      </w:r>
      <w:r>
        <w:rPr>
          <w:rFonts w:ascii="Times New Roman"/>
        </w:rPr>
        <w:t>the</w:t>
      </w:r>
      <w:r>
        <w:rPr>
          <w:rFonts w:ascii="Times New Roman"/>
          <w:spacing w:val="-3"/>
        </w:rPr>
        <w:t> </w:t>
      </w:r>
      <w:r>
        <w:rPr>
          <w:rFonts w:ascii="Times New Roman"/>
        </w:rPr>
        <w:t>public</w:t>
      </w:r>
      <w:r>
        <w:rPr>
          <w:rFonts w:ascii="Times New Roman"/>
          <w:spacing w:val="-3"/>
        </w:rPr>
        <w:t> </w:t>
      </w:r>
      <w:r>
        <w:rPr>
          <w:rFonts w:ascii="Times New Roman"/>
        </w:rPr>
        <w:t>to</w:t>
      </w:r>
      <w:r>
        <w:rPr>
          <w:rFonts w:ascii="Times New Roman"/>
          <w:spacing w:val="-3"/>
        </w:rPr>
        <w:t> </w:t>
      </w:r>
      <w:r>
        <w:rPr>
          <w:rFonts w:ascii="Times New Roman"/>
        </w:rPr>
        <w:t>speak</w:t>
      </w:r>
      <w:r>
        <w:rPr>
          <w:rFonts w:ascii="Times New Roman"/>
          <w:spacing w:val="-3"/>
        </w:rPr>
        <w:t> </w:t>
      </w:r>
      <w:r>
        <w:rPr>
          <w:rFonts w:ascii="Times New Roman"/>
        </w:rPr>
        <w:t>with</w:t>
      </w:r>
      <w:r>
        <w:rPr>
          <w:rFonts w:ascii="Times New Roman"/>
          <w:spacing w:val="-3"/>
        </w:rPr>
        <w:t> </w:t>
      </w:r>
      <w:r>
        <w:rPr>
          <w:rFonts w:ascii="Times New Roman"/>
        </w:rPr>
        <w:t>management</w:t>
      </w:r>
      <w:r>
        <w:rPr>
          <w:rFonts w:ascii="Times New Roman"/>
          <w:spacing w:val="-3"/>
        </w:rPr>
        <w:t> </w:t>
      </w:r>
      <w:r>
        <w:rPr>
          <w:rFonts w:ascii="Times New Roman"/>
        </w:rPr>
        <w:t>or</w:t>
      </w:r>
      <w:r>
        <w:rPr>
          <w:rFonts w:ascii="Times New Roman"/>
          <w:spacing w:val="-3"/>
        </w:rPr>
        <w:t> </w:t>
      </w:r>
      <w:r>
        <w:rPr>
          <w:rFonts w:ascii="Times New Roman"/>
        </w:rPr>
        <w:t>administration,</w:t>
      </w:r>
      <w:r>
        <w:rPr>
          <w:rFonts w:ascii="Times New Roman"/>
          <w:spacing w:val="-3"/>
        </w:rPr>
        <w:t> </w:t>
      </w:r>
      <w:r>
        <w:rPr>
          <w:rFonts w:ascii="Times New Roman"/>
        </w:rPr>
        <w:t>electronic and telephone communications and electronic options on the website.</w:t>
      </w:r>
      <w:r>
        <w:rPr>
          <w:rFonts w:ascii="Times New Roman"/>
          <w:spacing w:val="40"/>
        </w:rPr>
        <w:t> </w:t>
      </w:r>
      <w:r>
        <w:rPr>
          <w:rFonts w:ascii="Times New Roman"/>
        </w:rPr>
        <w:t>We also have our policies posted on our website and will print them when asked by our public.</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3"/>
        </w:numPr>
        <w:tabs>
          <w:tab w:pos="839" w:val="left" w:leader="none"/>
        </w:tabs>
        <w:spacing w:before="0"/>
        <w:ind w:left="839" w:right="0" w:hanging="479"/>
        <w:jc w:val="left"/>
        <w:rPr>
          <w:rFonts w:ascii="Times New Roman"/>
          <w:b/>
          <w:sz w:val="24"/>
        </w:rPr>
      </w:pPr>
      <w:r>
        <w:rPr>
          <w:rFonts w:ascii="Times New Roman"/>
          <w:b/>
          <w:sz w:val="24"/>
        </w:rPr>
        <w:t>I</w:t>
      </w:r>
      <w:r>
        <w:rPr>
          <w:rFonts w:ascii="Times New Roman"/>
          <w:b/>
          <w:spacing w:val="-2"/>
          <w:sz w:val="24"/>
        </w:rPr>
        <w:t> </w:t>
      </w:r>
      <w:r>
        <w:rPr>
          <w:rFonts w:ascii="Times New Roman"/>
          <w:b/>
          <w:sz w:val="24"/>
        </w:rPr>
        <w:t>shall</w:t>
      </w:r>
      <w:r>
        <w:rPr>
          <w:rFonts w:ascii="Times New Roman"/>
          <w:b/>
          <w:spacing w:val="-2"/>
          <w:sz w:val="24"/>
        </w:rPr>
        <w:t> </w:t>
      </w:r>
      <w:r>
        <w:rPr>
          <w:rFonts w:ascii="Times New Roman"/>
          <w:b/>
          <w:sz w:val="24"/>
        </w:rPr>
        <w:t>not</w:t>
      </w:r>
      <w:r>
        <w:rPr>
          <w:rFonts w:ascii="Times New Roman"/>
          <w:b/>
          <w:spacing w:val="-1"/>
          <w:sz w:val="24"/>
        </w:rPr>
        <w:t> </w:t>
      </w:r>
      <w:r>
        <w:rPr>
          <w:rFonts w:ascii="Times New Roman"/>
          <w:b/>
          <w:sz w:val="24"/>
        </w:rPr>
        <w:t>fail</w:t>
      </w:r>
      <w:r>
        <w:rPr>
          <w:rFonts w:ascii="Times New Roman"/>
          <w:b/>
          <w:spacing w:val="-2"/>
          <w:sz w:val="24"/>
        </w:rPr>
        <w:t> </w:t>
      </w:r>
      <w:r>
        <w:rPr>
          <w:rFonts w:ascii="Times New Roman"/>
          <w:b/>
          <w:sz w:val="24"/>
        </w:rPr>
        <w:t>to</w:t>
      </w:r>
      <w:r>
        <w:rPr>
          <w:rFonts w:ascii="Times New Roman"/>
          <w:b/>
          <w:spacing w:val="-1"/>
          <w:sz w:val="24"/>
        </w:rPr>
        <w:t> </w:t>
      </w:r>
      <w:r>
        <w:rPr>
          <w:rFonts w:ascii="Times New Roman"/>
          <w:b/>
          <w:sz w:val="24"/>
        </w:rPr>
        <w:t>take</w:t>
      </w:r>
      <w:r>
        <w:rPr>
          <w:rFonts w:ascii="Times New Roman"/>
          <w:b/>
          <w:spacing w:val="-2"/>
          <w:sz w:val="24"/>
        </w:rPr>
        <w:t> </w:t>
      </w:r>
      <w:r>
        <w:rPr>
          <w:rFonts w:ascii="Times New Roman"/>
          <w:b/>
          <w:sz w:val="24"/>
        </w:rPr>
        <w:t>appropriate</w:t>
      </w:r>
      <w:r>
        <w:rPr>
          <w:rFonts w:ascii="Times New Roman"/>
          <w:b/>
          <w:spacing w:val="-1"/>
          <w:sz w:val="24"/>
        </w:rPr>
        <w:t> </w:t>
      </w:r>
      <w:r>
        <w:rPr>
          <w:rFonts w:ascii="Times New Roman"/>
          <w:b/>
          <w:sz w:val="24"/>
        </w:rPr>
        <w:t>steps</w:t>
      </w:r>
      <w:r>
        <w:rPr>
          <w:rFonts w:ascii="Times New Roman"/>
          <w:b/>
          <w:spacing w:val="-3"/>
          <w:sz w:val="24"/>
        </w:rPr>
        <w:t> </w:t>
      </w:r>
      <w:r>
        <w:rPr>
          <w:rFonts w:ascii="Times New Roman"/>
          <w:b/>
          <w:sz w:val="24"/>
        </w:rPr>
        <w:t>to</w:t>
      </w:r>
      <w:r>
        <w:rPr>
          <w:rFonts w:ascii="Times New Roman"/>
          <w:b/>
          <w:spacing w:val="-1"/>
          <w:sz w:val="24"/>
        </w:rPr>
        <w:t> </w:t>
      </w:r>
      <w:r>
        <w:rPr>
          <w:rFonts w:ascii="Times New Roman"/>
          <w:b/>
          <w:sz w:val="24"/>
        </w:rPr>
        <w:t>safeguard</w:t>
      </w:r>
      <w:r>
        <w:rPr>
          <w:rFonts w:ascii="Times New Roman"/>
          <w:b/>
          <w:spacing w:val="-2"/>
          <w:sz w:val="24"/>
        </w:rPr>
        <w:t> </w:t>
      </w:r>
      <w:r>
        <w:rPr>
          <w:rFonts w:ascii="Times New Roman"/>
          <w:b/>
          <w:sz w:val="24"/>
        </w:rPr>
        <w:t>the</w:t>
      </w:r>
      <w:r>
        <w:rPr>
          <w:rFonts w:ascii="Times New Roman"/>
          <w:b/>
          <w:spacing w:val="-1"/>
          <w:sz w:val="24"/>
        </w:rPr>
        <w:t> </w:t>
      </w:r>
      <w:r>
        <w:rPr>
          <w:rFonts w:ascii="Times New Roman"/>
          <w:b/>
          <w:sz w:val="24"/>
        </w:rPr>
        <w:t>safety of</w:t>
      </w:r>
      <w:r>
        <w:rPr>
          <w:rFonts w:ascii="Times New Roman"/>
          <w:b/>
          <w:spacing w:val="-1"/>
          <w:sz w:val="24"/>
        </w:rPr>
        <w:t> </w:t>
      </w:r>
      <w:r>
        <w:rPr>
          <w:rFonts w:ascii="Times New Roman"/>
          <w:b/>
          <w:sz w:val="24"/>
        </w:rPr>
        <w:t>library </w:t>
      </w:r>
      <w:r>
        <w:rPr>
          <w:rFonts w:ascii="Times New Roman"/>
          <w:b/>
          <w:spacing w:val="-2"/>
          <w:sz w:val="24"/>
        </w:rPr>
        <w:t>patrons.</w:t>
      </w:r>
    </w:p>
    <w:p>
      <w:pPr>
        <w:pStyle w:val="BodyText"/>
        <w:rPr>
          <w:rFonts w:ascii="Times New Roman"/>
          <w:b/>
        </w:rPr>
      </w:pPr>
    </w:p>
    <w:p>
      <w:pPr>
        <w:spacing w:before="0"/>
        <w:ind w:left="720" w:right="0" w:firstLine="0"/>
        <w:jc w:val="left"/>
        <w:rPr>
          <w:rFonts w:ascii="Times New Roman" w:hAnsi="Times New Roman"/>
          <w:sz w:val="24"/>
        </w:rPr>
      </w:pPr>
      <w:r>
        <w:rPr>
          <w:rFonts w:ascii="Times New Roman" w:hAnsi="Times New Roman"/>
          <w:b/>
          <w:sz w:val="24"/>
        </w:rPr>
        <w:t>EXECUTIVE</w:t>
      </w:r>
      <w:r>
        <w:rPr>
          <w:rFonts w:ascii="Times New Roman" w:hAnsi="Times New Roman"/>
          <w:b/>
          <w:spacing w:val="-4"/>
          <w:sz w:val="24"/>
        </w:rPr>
        <w:t> </w:t>
      </w:r>
      <w:r>
        <w:rPr>
          <w:rFonts w:ascii="Times New Roman" w:hAnsi="Times New Roman"/>
          <w:b/>
          <w:sz w:val="24"/>
        </w:rPr>
        <w:t>DIRECTOR’S</w:t>
      </w:r>
      <w:r>
        <w:rPr>
          <w:rFonts w:ascii="Times New Roman" w:hAnsi="Times New Roman"/>
          <w:b/>
          <w:spacing w:val="-4"/>
          <w:sz w:val="24"/>
        </w:rPr>
        <w:t> </w:t>
      </w:r>
      <w:r>
        <w:rPr>
          <w:rFonts w:ascii="Times New Roman" w:hAnsi="Times New Roman"/>
          <w:b/>
          <w:sz w:val="24"/>
        </w:rPr>
        <w:t>INTERPRETATION:</w:t>
      </w:r>
      <w:r>
        <w:rPr>
          <w:rFonts w:ascii="Times New Roman" w:hAnsi="Times New Roman"/>
          <w:b/>
          <w:spacing w:val="40"/>
          <w:sz w:val="24"/>
        </w:rPr>
        <w:t> </w:t>
      </w:r>
      <w:r>
        <w:rPr>
          <w:rFonts w:ascii="Times New Roman" w:hAnsi="Times New Roman"/>
          <w:sz w:val="24"/>
        </w:rPr>
        <w:t>I</w:t>
      </w:r>
      <w:r>
        <w:rPr>
          <w:rFonts w:ascii="Times New Roman" w:hAnsi="Times New Roman"/>
          <w:spacing w:val="-4"/>
          <w:sz w:val="24"/>
        </w:rPr>
        <w:t> </w:t>
      </w:r>
      <w:r>
        <w:rPr>
          <w:rFonts w:ascii="Times New Roman" w:hAnsi="Times New Roman"/>
          <w:sz w:val="24"/>
        </w:rPr>
        <w:t>understand</w:t>
      </w:r>
      <w:r>
        <w:rPr>
          <w:rFonts w:ascii="Times New Roman" w:hAnsi="Times New Roman"/>
          <w:spacing w:val="-4"/>
          <w:sz w:val="24"/>
        </w:rPr>
        <w:t> </w:t>
      </w:r>
      <w:r>
        <w:rPr>
          <w:rFonts w:ascii="Times New Roman" w:hAnsi="Times New Roman"/>
          <w:sz w:val="24"/>
        </w:rPr>
        <w:t>that</w:t>
      </w:r>
      <w:r>
        <w:rPr>
          <w:rFonts w:ascii="Times New Roman" w:hAnsi="Times New Roman"/>
          <w:spacing w:val="-4"/>
          <w:sz w:val="24"/>
        </w:rPr>
        <w:t> </w:t>
      </w:r>
      <w:r>
        <w:rPr>
          <w:rFonts w:ascii="Times New Roman" w:hAnsi="Times New Roman"/>
          <w:sz w:val="24"/>
        </w:rPr>
        <w:t>this</w:t>
      </w:r>
      <w:r>
        <w:rPr>
          <w:rFonts w:ascii="Times New Roman" w:hAnsi="Times New Roman"/>
          <w:spacing w:val="-4"/>
          <w:sz w:val="24"/>
        </w:rPr>
        <w:t> </w:t>
      </w:r>
      <w:r>
        <w:rPr>
          <w:rFonts w:ascii="Times New Roman" w:hAnsi="Times New Roman"/>
          <w:sz w:val="24"/>
        </w:rPr>
        <w:t>provision</w:t>
      </w:r>
      <w:r>
        <w:rPr>
          <w:rFonts w:ascii="Times New Roman" w:hAnsi="Times New Roman"/>
          <w:spacing w:val="-4"/>
          <w:sz w:val="24"/>
        </w:rPr>
        <w:t> </w:t>
      </w:r>
      <w:r>
        <w:rPr>
          <w:rFonts w:ascii="Times New Roman" w:hAnsi="Times New Roman"/>
          <w:sz w:val="24"/>
        </w:rPr>
        <w:t>requires</w:t>
      </w:r>
      <w:r>
        <w:rPr>
          <w:rFonts w:ascii="Times New Roman" w:hAnsi="Times New Roman"/>
          <w:spacing w:val="-4"/>
          <w:sz w:val="24"/>
        </w:rPr>
        <w:t> </w:t>
      </w:r>
      <w:r>
        <w:rPr>
          <w:rFonts w:ascii="Times New Roman" w:hAnsi="Times New Roman"/>
          <w:sz w:val="24"/>
        </w:rPr>
        <w:t>me to develop and implement policies and practices to ensure patron safety.</w:t>
      </w:r>
    </w:p>
    <w:p>
      <w:pPr>
        <w:pStyle w:val="BodyText"/>
        <w:rPr>
          <w:rFonts w:ascii="Times New Roman"/>
        </w:rPr>
      </w:pPr>
    </w:p>
    <w:p>
      <w:pPr>
        <w:pStyle w:val="BodyText"/>
        <w:ind w:left="720" w:right="104"/>
        <w:rPr>
          <w:rFonts w:ascii="Times New Roman"/>
        </w:rPr>
      </w:pPr>
      <w:r>
        <w:rPr>
          <w:rFonts w:ascii="Times New Roman"/>
          <w:b/>
        </w:rPr>
        <w:t>REPORT (COMPLIANT):</w:t>
      </w:r>
      <w:r>
        <w:rPr>
          <w:rFonts w:ascii="Times New Roman"/>
          <w:b/>
          <w:spacing w:val="40"/>
        </w:rPr>
        <w:t> </w:t>
      </w:r>
      <w:r>
        <w:rPr>
          <w:rFonts w:ascii="Times New Roman"/>
        </w:rPr>
        <w:t>We strive to maintain a high level of patron safety conditions. To confirm our safety standards, key staff along with local law enforcement conduct safety audits of public use areas.</w:t>
      </w:r>
      <w:r>
        <w:rPr>
          <w:rFonts w:ascii="Times New Roman"/>
          <w:spacing w:val="80"/>
        </w:rPr>
        <w:t> </w:t>
      </w:r>
      <w:r>
        <w:rPr>
          <w:rFonts w:ascii="Times New Roman"/>
        </w:rPr>
        <w:t>We also maintain and use safety/emergency mechanisms such as fire extinguishers and sprinklers, detection and alarm systems, AEDs and surveillance cameras.</w:t>
      </w:r>
      <w:r>
        <w:rPr>
          <w:rFonts w:ascii="Times New Roman"/>
          <w:spacing w:val="80"/>
        </w:rPr>
        <w:t> </w:t>
      </w:r>
      <w:r>
        <w:rPr>
          <w:rFonts w:ascii="Times New Roman"/>
        </w:rPr>
        <w:t>As well,</w:t>
      </w:r>
      <w:r>
        <w:rPr>
          <w:rFonts w:ascii="Times New Roman"/>
          <w:spacing w:val="-3"/>
        </w:rPr>
        <w:t> </w:t>
      </w:r>
      <w:r>
        <w:rPr>
          <w:rFonts w:ascii="Times New Roman"/>
        </w:rPr>
        <w:t>each</w:t>
      </w:r>
      <w:r>
        <w:rPr>
          <w:rFonts w:ascii="Times New Roman"/>
          <w:spacing w:val="-3"/>
        </w:rPr>
        <w:t> </w:t>
      </w:r>
      <w:r>
        <w:rPr>
          <w:rFonts w:ascii="Times New Roman"/>
        </w:rPr>
        <w:t>library</w:t>
      </w:r>
      <w:r>
        <w:rPr>
          <w:rFonts w:ascii="Times New Roman"/>
          <w:spacing w:val="-3"/>
        </w:rPr>
        <w:t> </w:t>
      </w:r>
      <w:r>
        <w:rPr>
          <w:rFonts w:ascii="Times New Roman"/>
        </w:rPr>
        <w:t>establishes</w:t>
      </w:r>
      <w:r>
        <w:rPr>
          <w:rFonts w:ascii="Times New Roman"/>
          <w:spacing w:val="-3"/>
        </w:rPr>
        <w:t> </w:t>
      </w:r>
      <w:r>
        <w:rPr>
          <w:rFonts w:ascii="Times New Roman"/>
        </w:rPr>
        <w:t>a</w:t>
      </w:r>
      <w:r>
        <w:rPr>
          <w:rFonts w:ascii="Times New Roman"/>
          <w:spacing w:val="-3"/>
        </w:rPr>
        <w:t> </w:t>
      </w:r>
      <w:r>
        <w:rPr>
          <w:rFonts w:ascii="Times New Roman"/>
        </w:rPr>
        <w:t>working</w:t>
      </w:r>
      <w:r>
        <w:rPr>
          <w:rFonts w:ascii="Times New Roman"/>
          <w:spacing w:val="-3"/>
        </w:rPr>
        <w:t> </w:t>
      </w:r>
      <w:r>
        <w:rPr>
          <w:rFonts w:ascii="Times New Roman"/>
        </w:rPr>
        <w:t>relationship</w:t>
      </w:r>
      <w:r>
        <w:rPr>
          <w:rFonts w:ascii="Times New Roman"/>
          <w:spacing w:val="-2"/>
        </w:rPr>
        <w:t> </w:t>
      </w:r>
      <w:r>
        <w:rPr>
          <w:rFonts w:ascii="Times New Roman"/>
        </w:rPr>
        <w:t>with</w:t>
      </w:r>
      <w:r>
        <w:rPr>
          <w:rFonts w:ascii="Times New Roman"/>
          <w:spacing w:val="-3"/>
        </w:rPr>
        <w:t> </w:t>
      </w:r>
      <w:r>
        <w:rPr>
          <w:rFonts w:ascii="Times New Roman"/>
        </w:rPr>
        <w:t>their</w:t>
      </w:r>
      <w:r>
        <w:rPr>
          <w:rFonts w:ascii="Times New Roman"/>
          <w:spacing w:val="-3"/>
        </w:rPr>
        <w:t> </w:t>
      </w:r>
      <w:r>
        <w:rPr>
          <w:rFonts w:ascii="Times New Roman"/>
        </w:rPr>
        <w:t>local</w:t>
      </w:r>
      <w:r>
        <w:rPr>
          <w:rFonts w:ascii="Times New Roman"/>
          <w:spacing w:val="-3"/>
        </w:rPr>
        <w:t> </w:t>
      </w:r>
      <w:r>
        <w:rPr>
          <w:rFonts w:ascii="Times New Roman"/>
        </w:rPr>
        <w:t>law</w:t>
      </w:r>
      <w:r>
        <w:rPr>
          <w:rFonts w:ascii="Times New Roman"/>
          <w:spacing w:val="-3"/>
        </w:rPr>
        <w:t> </w:t>
      </w:r>
      <w:r>
        <w:rPr>
          <w:rFonts w:ascii="Times New Roman"/>
        </w:rPr>
        <w:t>enforcement</w:t>
      </w:r>
      <w:r>
        <w:rPr>
          <w:rFonts w:ascii="Times New Roman"/>
          <w:spacing w:val="-3"/>
        </w:rPr>
        <w:t> </w:t>
      </w:r>
      <w:r>
        <w:rPr>
          <w:rFonts w:ascii="Times New Roman"/>
        </w:rPr>
        <w:t>agencies.</w:t>
      </w:r>
      <w:r>
        <w:rPr>
          <w:rFonts w:ascii="Times New Roman"/>
          <w:spacing w:val="40"/>
        </w:rPr>
        <w:t> </w:t>
      </w:r>
      <w:r>
        <w:rPr>
          <w:rFonts w:ascii="Times New Roman"/>
        </w:rPr>
        <w:t>The</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pStyle w:val="BodyText"/>
        <w:ind w:left="720" w:right="150"/>
        <w:rPr>
          <w:rFonts w:ascii="Times New Roman"/>
        </w:rPr>
      </w:pPr>
      <w:r>
        <w:rPr>
          <w:rFonts w:ascii="Times New Roman"/>
        </w:rPr>
        <w:t>library's</w:t>
      </w:r>
      <w:r>
        <w:rPr>
          <w:rFonts w:ascii="Times New Roman"/>
          <w:spacing w:val="-4"/>
        </w:rPr>
        <w:t> </w:t>
      </w:r>
      <w:r>
        <w:rPr>
          <w:rFonts w:ascii="Times New Roman"/>
        </w:rPr>
        <w:t>Person-In-Charge</w:t>
      </w:r>
      <w:r>
        <w:rPr>
          <w:rFonts w:ascii="Times New Roman"/>
          <w:spacing w:val="-3"/>
        </w:rPr>
        <w:t> </w:t>
      </w:r>
      <w:r>
        <w:rPr>
          <w:rFonts w:ascii="Times New Roman"/>
        </w:rPr>
        <w:t>program</w:t>
      </w:r>
      <w:r>
        <w:rPr>
          <w:rFonts w:ascii="Times New Roman"/>
          <w:spacing w:val="-3"/>
        </w:rPr>
        <w:t> </w:t>
      </w:r>
      <w:r>
        <w:rPr>
          <w:rFonts w:ascii="Times New Roman"/>
        </w:rPr>
        <w:t>trains</w:t>
      </w:r>
      <w:r>
        <w:rPr>
          <w:rFonts w:ascii="Times New Roman"/>
          <w:spacing w:val="-4"/>
        </w:rPr>
        <w:t> </w:t>
      </w:r>
      <w:r>
        <w:rPr>
          <w:rFonts w:ascii="Times New Roman"/>
        </w:rPr>
        <w:t>staff</w:t>
      </w:r>
      <w:r>
        <w:rPr>
          <w:rFonts w:ascii="Times New Roman"/>
          <w:spacing w:val="-3"/>
        </w:rPr>
        <w:t> </w:t>
      </w:r>
      <w:r>
        <w:rPr>
          <w:rFonts w:ascii="Times New Roman"/>
        </w:rPr>
        <w:t>to</w:t>
      </w:r>
      <w:r>
        <w:rPr>
          <w:rFonts w:ascii="Times New Roman"/>
          <w:spacing w:val="-4"/>
        </w:rPr>
        <w:t> </w:t>
      </w:r>
      <w:r>
        <w:rPr>
          <w:rFonts w:ascii="Times New Roman"/>
        </w:rPr>
        <w:t>assist</w:t>
      </w:r>
      <w:r>
        <w:rPr>
          <w:rFonts w:ascii="Times New Roman"/>
          <w:spacing w:val="-4"/>
        </w:rPr>
        <w:t> </w:t>
      </w:r>
      <w:r>
        <w:rPr>
          <w:rFonts w:ascii="Times New Roman"/>
        </w:rPr>
        <w:t>with</w:t>
      </w:r>
      <w:r>
        <w:rPr>
          <w:rFonts w:ascii="Times New Roman"/>
          <w:spacing w:val="-4"/>
        </w:rPr>
        <w:t> </w:t>
      </w:r>
      <w:r>
        <w:rPr>
          <w:rFonts w:ascii="Times New Roman"/>
        </w:rPr>
        <w:t>patron</w:t>
      </w:r>
      <w:r>
        <w:rPr>
          <w:rFonts w:ascii="Times New Roman"/>
          <w:spacing w:val="-4"/>
        </w:rPr>
        <w:t> </w:t>
      </w:r>
      <w:r>
        <w:rPr>
          <w:rFonts w:ascii="Times New Roman"/>
        </w:rPr>
        <w:t>safety</w:t>
      </w:r>
      <w:r>
        <w:rPr>
          <w:rFonts w:ascii="Times New Roman"/>
          <w:spacing w:val="-2"/>
        </w:rPr>
        <w:t> </w:t>
      </w:r>
      <w:r>
        <w:rPr>
          <w:rFonts w:ascii="Times New Roman"/>
        </w:rPr>
        <w:t>be</w:t>
      </w:r>
      <w:r>
        <w:rPr>
          <w:rFonts w:ascii="Times New Roman"/>
          <w:spacing w:val="-3"/>
        </w:rPr>
        <w:t> </w:t>
      </w:r>
      <w:r>
        <w:rPr>
          <w:rFonts w:ascii="Times New Roman"/>
        </w:rPr>
        <w:t>it</w:t>
      </w:r>
      <w:r>
        <w:rPr>
          <w:rFonts w:ascii="Times New Roman"/>
          <w:spacing w:val="-3"/>
        </w:rPr>
        <w:t> </w:t>
      </w:r>
      <w:r>
        <w:rPr>
          <w:rFonts w:ascii="Times New Roman"/>
        </w:rPr>
        <w:t>physical</w:t>
      </w:r>
      <w:r>
        <w:rPr>
          <w:rFonts w:ascii="Times New Roman"/>
          <w:spacing w:val="-3"/>
        </w:rPr>
        <w:t> </w:t>
      </w:r>
      <w:r>
        <w:rPr>
          <w:rFonts w:ascii="Times New Roman"/>
        </w:rPr>
        <w:t>safety, threat or medical.</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732" w:footer="785" w:top="1360" w:bottom="980" w:left="720" w:right="1080"/>
        </w:sectPr>
      </w:pPr>
    </w:p>
    <w:p>
      <w:pPr>
        <w:pStyle w:val="BodyText"/>
        <w:rPr>
          <w:rFonts w:ascii="Times New Roman"/>
          <w:sz w:val="28"/>
        </w:rPr>
      </w:pPr>
    </w:p>
    <w:p>
      <w:pPr>
        <w:tabs>
          <w:tab w:pos="8571" w:val="left" w:leader="none"/>
        </w:tabs>
        <w:spacing w:before="0"/>
        <w:ind w:left="720" w:right="356" w:firstLine="0"/>
        <w:jc w:val="left"/>
        <w:rPr>
          <w:rFonts w:ascii="Times New Roman"/>
          <w:b/>
          <w:i/>
          <w:sz w:val="28"/>
        </w:rPr>
      </w:pPr>
      <w:bookmarkStart w:name="2.2 Treatment of Staff" w:id="13"/>
      <w:bookmarkEnd w:id="13"/>
      <w:r>
        <w:rPr/>
      </w: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2.2 POLICY TITLE:</w:t>
      </w:r>
      <w:r>
        <w:rPr>
          <w:rFonts w:ascii="Times New Roman"/>
          <w:b/>
          <w:spacing w:val="40"/>
          <w:sz w:val="28"/>
        </w:rPr>
        <w:t> </w:t>
      </w:r>
      <w:r>
        <w:rPr>
          <w:rFonts w:ascii="Times New Roman"/>
          <w:b/>
          <w:i/>
          <w:sz w:val="28"/>
        </w:rPr>
        <w:t>TREATMENT OF STAFF</w:t>
      </w:r>
    </w:p>
    <w:p>
      <w:pPr>
        <w:pStyle w:val="BodyText"/>
        <w:spacing w:before="4"/>
        <w:rPr>
          <w:rFonts w:ascii="Times New Roman"/>
          <w:b/>
          <w:i/>
          <w:sz w:val="19"/>
        </w:rPr>
      </w:pPr>
      <w:r>
        <w:rPr>
          <w:rFonts w:ascii="Times New Roman"/>
          <w:b/>
          <w:i/>
          <w:sz w:val="19"/>
        </w:rPr>
        <mc:AlternateContent>
          <mc:Choice Requires="wps">
            <w:drawing>
              <wp:anchor distT="0" distB="0" distL="0" distR="0" allowOverlap="1" layoutInCell="1" locked="0" behindDoc="1" simplePos="0" relativeHeight="487621120">
                <wp:simplePos x="0" y="0"/>
                <wp:positionH relativeFrom="page">
                  <wp:posOffset>936470</wp:posOffset>
                </wp:positionH>
                <wp:positionV relativeFrom="paragraph">
                  <wp:posOffset>156748</wp:posOffset>
                </wp:positionV>
                <wp:extent cx="5898515" cy="1270"/>
                <wp:effectExtent l="0" t="0" r="0" b="0"/>
                <wp:wrapTopAndBottom/>
                <wp:docPr id="178" name="Graphic 178"/>
                <wp:cNvGraphicFramePr>
                  <a:graphicFrameLocks/>
                </wp:cNvGraphicFramePr>
                <a:graphic>
                  <a:graphicData uri="http://schemas.microsoft.com/office/word/2010/wordprocessingShape">
                    <wps:wsp>
                      <wps:cNvPr id="178" name="Graphic 178"/>
                      <wps:cNvSpPr/>
                      <wps:spPr>
                        <a:xfrm>
                          <a:off x="0" y="0"/>
                          <a:ext cx="5898515" cy="1270"/>
                        </a:xfrm>
                        <a:custGeom>
                          <a:avLst/>
                          <a:gdLst/>
                          <a:ahLst/>
                          <a:cxnLst/>
                          <a:rect l="l" t="t" r="r" b="b"/>
                          <a:pathLst>
                            <a:path w="5898515" h="0">
                              <a:moveTo>
                                <a:pt x="5898455" y="0"/>
                              </a:moveTo>
                              <a:lnTo>
                                <a:pt x="0" y="0"/>
                              </a:lnTo>
                            </a:path>
                          </a:pathLst>
                        </a:custGeom>
                        <a:ln w="38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37862pt;margin-top:12.342402pt;width:464.45pt;height:.1pt;mso-position-horizontal-relative:page;mso-position-vertical-relative:paragraph;z-index:-15695360;mso-wrap-distance-left:0;mso-wrap-distance-right:0" id="docshape147" coordorigin="1475,247" coordsize="9289,0" path="m10764,247l1475,247e" filled="false" stroked="true" strokeweight="3.000455pt" strokecolor="#000000">
                <v:path arrowok="t"/>
                <v:stroke dashstyle="solid"/>
                <w10:wrap type="topAndBottom"/>
              </v:shape>
            </w:pict>
          </mc:Fallback>
        </mc:AlternateContent>
      </w:r>
    </w:p>
    <w:p>
      <w:pPr>
        <w:spacing w:before="275"/>
        <w:ind w:left="646" w:right="0"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before="0"/>
        <w:ind w:left="647" w:right="0" w:firstLine="0"/>
        <w:jc w:val="center"/>
        <w:rPr>
          <w:rFonts w:ascii="Times New Roman"/>
          <w:b/>
          <w:i/>
          <w:sz w:val="24"/>
        </w:rPr>
      </w:pPr>
      <w:r>
        <w:rPr>
          <w:rFonts w:ascii="Times New Roman"/>
          <w:b/>
          <w:sz w:val="24"/>
        </w:rPr>
        <w:t>Initial</w:t>
      </w:r>
      <w:r>
        <w:rPr>
          <w:rFonts w:ascii="Times New Roman"/>
          <w:b/>
          <w:spacing w:val="-4"/>
          <w:sz w:val="24"/>
        </w:rPr>
        <w:t> </w:t>
      </w:r>
      <w:r>
        <w:rPr>
          <w:rFonts w:ascii="Times New Roman"/>
          <w:b/>
          <w:sz w:val="24"/>
        </w:rPr>
        <w:t>Monitoring</w:t>
      </w:r>
      <w:r>
        <w:rPr>
          <w:rFonts w:ascii="Times New Roman"/>
          <w:b/>
          <w:spacing w:val="-1"/>
          <w:sz w:val="24"/>
        </w:rPr>
        <w:t> </w:t>
      </w:r>
      <w:r>
        <w:rPr>
          <w:rFonts w:ascii="Times New Roman"/>
          <w:b/>
          <w:sz w:val="24"/>
        </w:rPr>
        <w:t>on</w:t>
      </w:r>
      <w:r>
        <w:rPr>
          <w:rFonts w:ascii="Times New Roman"/>
          <w:b/>
          <w:spacing w:val="-1"/>
          <w:sz w:val="24"/>
        </w:rPr>
        <w:t> </w:t>
      </w:r>
      <w:r>
        <w:rPr>
          <w:rFonts w:ascii="Times New Roman"/>
          <w:b/>
          <w:color w:val="000000"/>
          <w:sz w:val="24"/>
          <w:highlight w:val="yellow"/>
        </w:rPr>
        <w:t>Policy</w:t>
      </w:r>
      <w:r>
        <w:rPr>
          <w:rFonts w:ascii="Times New Roman"/>
          <w:b/>
          <w:color w:val="000000"/>
          <w:spacing w:val="-1"/>
          <w:sz w:val="24"/>
          <w:highlight w:val="yellow"/>
        </w:rPr>
        <w:t> </w:t>
      </w:r>
      <w:r>
        <w:rPr>
          <w:rFonts w:ascii="Times New Roman"/>
          <w:b/>
          <w:color w:val="000000"/>
          <w:sz w:val="24"/>
          <w:highlight w:val="yellow"/>
        </w:rPr>
        <w:t>2.2:</w:t>
      </w:r>
      <w:r>
        <w:rPr>
          <w:rFonts w:ascii="Times New Roman"/>
          <w:b/>
          <w:color w:val="000000"/>
          <w:spacing w:val="56"/>
          <w:sz w:val="24"/>
          <w:highlight w:val="yellow"/>
        </w:rPr>
        <w:t> </w:t>
      </w:r>
      <w:r>
        <w:rPr>
          <w:rFonts w:ascii="Times New Roman"/>
          <w:b/>
          <w:i/>
          <w:color w:val="000000"/>
          <w:sz w:val="24"/>
          <w:highlight w:val="yellow"/>
        </w:rPr>
        <w:t>TREATMENT</w:t>
      </w:r>
      <w:r>
        <w:rPr>
          <w:rFonts w:ascii="Times New Roman"/>
          <w:b/>
          <w:i/>
          <w:color w:val="000000"/>
          <w:spacing w:val="-2"/>
          <w:sz w:val="24"/>
          <w:highlight w:val="yellow"/>
        </w:rPr>
        <w:t> </w:t>
      </w:r>
      <w:r>
        <w:rPr>
          <w:rFonts w:ascii="Times New Roman"/>
          <w:b/>
          <w:i/>
          <w:color w:val="000000"/>
          <w:sz w:val="24"/>
          <w:highlight w:val="yellow"/>
        </w:rPr>
        <w:t>OF</w:t>
      </w:r>
      <w:r>
        <w:rPr>
          <w:rFonts w:ascii="Times New Roman"/>
          <w:b/>
          <w:i/>
          <w:color w:val="000000"/>
          <w:spacing w:val="-2"/>
          <w:sz w:val="24"/>
          <w:highlight w:val="yellow"/>
        </w:rPr>
        <w:t> STAFF</w:t>
      </w:r>
    </w:p>
    <w:p>
      <w:pPr>
        <w:pStyle w:val="BodyText"/>
        <w:ind w:left="720"/>
        <w:rPr>
          <w:rFonts w:ascii="Times New Roman" w:hAnsi="Times New Roman"/>
        </w:rPr>
      </w:pPr>
      <w:r>
        <w:rPr>
          <w:rFonts w:ascii="Times New Roman" w:hAnsi="Times New Roman"/>
        </w:rPr>
        <w:t>I</w:t>
      </w:r>
      <w:r>
        <w:rPr>
          <w:rFonts w:ascii="Times New Roman" w:hAnsi="Times New Roman"/>
          <w:spacing w:val="-3"/>
        </w:rPr>
        <w:t> </w:t>
      </w:r>
      <w:r>
        <w:rPr>
          <w:rFonts w:ascii="Times New Roman" w:hAnsi="Times New Roman"/>
        </w:rPr>
        <w:t>hereby</w:t>
      </w:r>
      <w:r>
        <w:rPr>
          <w:rFonts w:ascii="Times New Roman" w:hAnsi="Times New Roman"/>
          <w:spacing w:val="-3"/>
        </w:rPr>
        <w:t> </w:t>
      </w:r>
      <w:r>
        <w:rPr>
          <w:rFonts w:ascii="Times New Roman" w:hAnsi="Times New Roman"/>
        </w:rPr>
        <w:t>present</w:t>
      </w:r>
      <w:r>
        <w:rPr>
          <w:rFonts w:ascii="Times New Roman" w:hAnsi="Times New Roman"/>
          <w:spacing w:val="-3"/>
        </w:rPr>
        <w:t> </w:t>
      </w:r>
      <w:r>
        <w:rPr>
          <w:rFonts w:ascii="Times New Roman" w:hAnsi="Times New Roman"/>
        </w:rPr>
        <w:t>my</w:t>
      </w:r>
      <w:r>
        <w:rPr>
          <w:rFonts w:ascii="Times New Roman" w:hAnsi="Times New Roman"/>
          <w:spacing w:val="-3"/>
        </w:rPr>
        <w:t> </w:t>
      </w:r>
      <w:r>
        <w:rPr>
          <w:rFonts w:ascii="Times New Roman" w:hAnsi="Times New Roman"/>
        </w:rPr>
        <w:t>monitoring</w:t>
      </w:r>
      <w:r>
        <w:rPr>
          <w:rFonts w:ascii="Times New Roman" w:hAnsi="Times New Roman"/>
          <w:spacing w:val="-3"/>
        </w:rPr>
        <w:t> </w:t>
      </w:r>
      <w:r>
        <w:rPr>
          <w:rFonts w:ascii="Times New Roman" w:hAnsi="Times New Roman"/>
        </w:rPr>
        <w:t>report</w:t>
      </w:r>
      <w:r>
        <w:rPr>
          <w:rFonts w:ascii="Times New Roman" w:hAnsi="Times New Roman"/>
          <w:spacing w:val="-3"/>
        </w:rPr>
        <w:t> </w:t>
      </w:r>
      <w:r>
        <w:rPr>
          <w:rFonts w:ascii="Times New Roman" w:hAnsi="Times New Roman"/>
        </w:rPr>
        <w:t>on</w:t>
      </w:r>
      <w:r>
        <w:rPr>
          <w:rFonts w:ascii="Times New Roman" w:hAnsi="Times New Roman"/>
          <w:spacing w:val="-3"/>
        </w:rPr>
        <w:t> </w:t>
      </w:r>
      <w:r>
        <w:rPr>
          <w:rFonts w:ascii="Times New Roman" w:hAnsi="Times New Roman"/>
        </w:rPr>
        <w:t>your</w:t>
      </w:r>
      <w:r>
        <w:rPr>
          <w:rFonts w:ascii="Times New Roman" w:hAnsi="Times New Roman"/>
          <w:spacing w:val="-3"/>
        </w:rPr>
        <w:t> </w:t>
      </w:r>
      <w:r>
        <w:rPr>
          <w:rFonts w:ascii="Times New Roman" w:hAnsi="Times New Roman"/>
        </w:rPr>
        <w:t>Management</w:t>
      </w:r>
      <w:r>
        <w:rPr>
          <w:rFonts w:ascii="Times New Roman" w:hAnsi="Times New Roman"/>
          <w:spacing w:val="-2"/>
        </w:rPr>
        <w:t> </w:t>
      </w:r>
      <w:r>
        <w:rPr>
          <w:rFonts w:ascii="Times New Roman" w:hAnsi="Times New Roman"/>
        </w:rPr>
        <w:t>Limitations</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2.2</w:t>
      </w:r>
      <w:r>
        <w:rPr>
          <w:rFonts w:ascii="Times New Roman" w:hAnsi="Times New Roman"/>
          <w:spacing w:val="-3"/>
        </w:rPr>
        <w:t> </w:t>
      </w:r>
      <w:r>
        <w:rPr>
          <w:rFonts w:ascii="Times New Roman" w:hAnsi="Times New Roman"/>
        </w:rPr>
        <w:t>“Treatment</w:t>
      </w:r>
      <w:r>
        <w:rPr>
          <w:rFonts w:ascii="Times New Roman" w:hAnsi="Times New Roman"/>
          <w:spacing w:val="-3"/>
        </w:rPr>
        <w:t> </w:t>
      </w:r>
      <w:r>
        <w:rPr>
          <w:rFonts w:ascii="Times New Roman" w:hAnsi="Times New Roman"/>
        </w:rPr>
        <w:t>of Staff”, in accordance with the monitoring schedule set forth in Board policy.</w:t>
      </w:r>
      <w:r>
        <w:rPr>
          <w:rFonts w:ascii="Times New Roman" w:hAnsi="Times New Roman"/>
          <w:spacing w:val="40"/>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645" w:right="0"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3" w:right="73" w:firstLine="0"/>
        <w:jc w:val="center"/>
        <w:rPr>
          <w:rFonts w:ascii="Times New Roman"/>
          <w:b/>
          <w:sz w:val="24"/>
        </w:rPr>
      </w:pPr>
      <w:r>
        <w:rPr>
          <w:rFonts w:ascii="Times New Roman"/>
          <w:b/>
          <w:sz w:val="24"/>
        </w:rPr>
        <w:t>With</w:t>
      </w:r>
      <w:r>
        <w:rPr>
          <w:rFonts w:ascii="Times New Roman"/>
          <w:b/>
          <w:spacing w:val="-3"/>
          <w:sz w:val="24"/>
        </w:rPr>
        <w:t> </w:t>
      </w:r>
      <w:r>
        <w:rPr>
          <w:rFonts w:ascii="Times New Roman"/>
          <w:b/>
          <w:sz w:val="24"/>
        </w:rPr>
        <w:t>respect</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treatment</w:t>
      </w:r>
      <w:r>
        <w:rPr>
          <w:rFonts w:ascii="Times New Roman"/>
          <w:b/>
          <w:spacing w:val="-3"/>
          <w:sz w:val="24"/>
        </w:rPr>
        <w:t> </w:t>
      </w:r>
      <w:r>
        <w:rPr>
          <w:rFonts w:ascii="Times New Roman"/>
          <w:b/>
          <w:sz w:val="24"/>
        </w:rPr>
        <w:t>of</w:t>
      </w:r>
      <w:r>
        <w:rPr>
          <w:rFonts w:ascii="Times New Roman"/>
          <w:b/>
          <w:spacing w:val="-2"/>
          <w:sz w:val="24"/>
        </w:rPr>
        <w:t> </w:t>
      </w:r>
      <w:r>
        <w:rPr>
          <w:rFonts w:ascii="Times New Roman"/>
          <w:b/>
          <w:sz w:val="24"/>
        </w:rPr>
        <w:t>staff</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volunteers,</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Executive</w:t>
      </w:r>
      <w:r>
        <w:rPr>
          <w:rFonts w:ascii="Times New Roman"/>
          <w:b/>
          <w:spacing w:val="-3"/>
          <w:sz w:val="24"/>
        </w:rPr>
        <w:t> </w:t>
      </w:r>
      <w:r>
        <w:rPr>
          <w:rFonts w:ascii="Times New Roman"/>
          <w:b/>
          <w:sz w:val="24"/>
        </w:rPr>
        <w:t>Director</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cause</w:t>
      </w:r>
      <w:r>
        <w:rPr>
          <w:rFonts w:ascii="Times New Roman"/>
          <w:b/>
          <w:spacing w:val="-3"/>
          <w:sz w:val="24"/>
        </w:rPr>
        <w:t> </w:t>
      </w:r>
      <w:r>
        <w:rPr>
          <w:rFonts w:ascii="Times New Roman"/>
          <w:b/>
          <w:sz w:val="24"/>
        </w:rPr>
        <w:t>or allow conditions that are unfair, unsafe, disrespectful or inconsistent with the Jefferson County Personnel Rules, by which the Library abides.</w:t>
      </w:r>
    </w:p>
    <w:p>
      <w:pPr>
        <w:pStyle w:val="BodyText"/>
        <w:rPr>
          <w:rFonts w:ascii="Times New Roman"/>
          <w:b/>
        </w:rPr>
      </w:pPr>
    </w:p>
    <w:p>
      <w:pPr>
        <w:spacing w:before="0"/>
        <w:ind w:left="720" w:right="150" w:firstLine="0"/>
        <w:jc w:val="left"/>
        <w:rPr>
          <w:rFonts w:ascii="Times New Roman"/>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5"/>
          <w:sz w:val="24"/>
        </w:rPr>
        <w:t> </w:t>
      </w:r>
      <w:r>
        <w:rPr>
          <w:rFonts w:ascii="Times New Roman"/>
          <w:sz w:val="24"/>
        </w:rPr>
        <w:t>Board</w:t>
      </w:r>
      <w:r>
        <w:rPr>
          <w:rFonts w:ascii="Times New Roman"/>
          <w:spacing w:val="-5"/>
          <w:sz w:val="24"/>
        </w:rPr>
        <w:t> </w:t>
      </w:r>
      <w:r>
        <w:rPr>
          <w:rFonts w:ascii="Times New Roman"/>
          <w:sz w:val="24"/>
        </w:rPr>
        <w:t>has</w:t>
      </w:r>
      <w:r>
        <w:rPr>
          <w:rFonts w:ascii="Times New Roman"/>
          <w:spacing w:val="-5"/>
          <w:sz w:val="24"/>
        </w:rPr>
        <w:t> </w:t>
      </w:r>
      <w:r>
        <w:rPr>
          <w:rFonts w:ascii="Times New Roman"/>
          <w:sz w:val="24"/>
        </w:rPr>
        <w:t>comprehensively</w:t>
      </w:r>
      <w:r>
        <w:rPr>
          <w:rFonts w:ascii="Times New Roman"/>
          <w:spacing w:val="-5"/>
          <w:sz w:val="24"/>
        </w:rPr>
        <w:t> </w:t>
      </w:r>
      <w:r>
        <w:rPr>
          <w:rFonts w:ascii="Times New Roman"/>
          <w:sz w:val="24"/>
        </w:rPr>
        <w:t>addressed this policy in the provisions below. My interpretations and reporting data are appended below.</w:t>
      </w:r>
    </w:p>
    <w:p>
      <w:pPr>
        <w:pStyle w:val="BodyText"/>
        <w:rPr>
          <w:rFonts w:ascii="Times New Roman"/>
        </w:rPr>
      </w:pPr>
    </w:p>
    <w:p>
      <w:pPr>
        <w:pStyle w:val="BodyText"/>
        <w:ind w:left="720"/>
        <w:rPr>
          <w:rFonts w:ascii="Times New Roman"/>
        </w:rPr>
      </w:pPr>
      <w:r>
        <w:rPr>
          <w:rFonts w:ascii="Times New Roman"/>
        </w:rPr>
        <w:t>Accordingly,</w:t>
      </w:r>
      <w:r>
        <w:rPr>
          <w:rFonts w:ascii="Times New Roman"/>
          <w:spacing w:val="-1"/>
        </w:rPr>
        <w:t> </w:t>
      </w:r>
      <w:r>
        <w:rPr>
          <w:rFonts w:ascii="Times New Roman"/>
        </w:rPr>
        <w:t>pertaining</w:t>
      </w:r>
      <w:r>
        <w:rPr>
          <w:rFonts w:ascii="Times New Roman"/>
          <w:spacing w:val="-1"/>
        </w:rPr>
        <w:t> </w:t>
      </w:r>
      <w:r>
        <w:rPr>
          <w:rFonts w:ascii="Times New Roman"/>
        </w:rPr>
        <w:t>to</w:t>
      </w:r>
      <w:r>
        <w:rPr>
          <w:rFonts w:ascii="Times New Roman"/>
          <w:spacing w:val="-1"/>
        </w:rPr>
        <w:t> </w:t>
      </w:r>
      <w:r>
        <w:rPr>
          <w:rFonts w:ascii="Times New Roman"/>
        </w:rPr>
        <w:t>staff,</w:t>
      </w:r>
      <w:r>
        <w:rPr>
          <w:rFonts w:ascii="Times New Roman"/>
          <w:spacing w:val="-1"/>
        </w:rPr>
        <w:t> </w:t>
      </w:r>
      <w:r>
        <w:rPr>
          <w:rFonts w:ascii="Times New Roman"/>
        </w:rPr>
        <w:t>I</w:t>
      </w:r>
      <w:r>
        <w:rPr>
          <w:rFonts w:ascii="Times New Roman"/>
          <w:spacing w:val="-1"/>
        </w:rPr>
        <w:t> </w:t>
      </w:r>
      <w:r>
        <w:rPr>
          <w:rFonts w:ascii="Times New Roman"/>
        </w:rPr>
        <w:t>shall</w:t>
      </w:r>
      <w:r>
        <w:rPr>
          <w:rFonts w:ascii="Times New Roman"/>
          <w:spacing w:val="-1"/>
        </w:rPr>
        <w:t> </w:t>
      </w:r>
      <w:r>
        <w:rPr>
          <w:rFonts w:ascii="Times New Roman"/>
          <w:spacing w:val="-4"/>
        </w:rPr>
        <w:t>not:</w:t>
      </w:r>
    </w:p>
    <w:p>
      <w:pPr>
        <w:pStyle w:val="BodyText"/>
        <w:rPr>
          <w:rFonts w:ascii="Times New Roman"/>
        </w:rPr>
      </w:pPr>
    </w:p>
    <w:p>
      <w:pPr>
        <w:numPr>
          <w:ilvl w:val="0"/>
          <w:numId w:val="24"/>
        </w:numPr>
        <w:tabs>
          <w:tab w:pos="720" w:val="left" w:leader="none"/>
        </w:tabs>
        <w:spacing w:before="0"/>
        <w:ind w:left="720" w:right="0" w:hanging="360"/>
        <w:jc w:val="left"/>
        <w:rPr>
          <w:rFonts w:ascii="Times New Roman"/>
          <w:b/>
          <w:sz w:val="24"/>
        </w:rPr>
      </w:pPr>
      <w:r>
        <w:rPr>
          <w:rFonts w:ascii="Times New Roman"/>
          <w:b/>
          <w:sz w:val="24"/>
        </w:rPr>
        <w:t>Operate</w:t>
      </w:r>
      <w:r>
        <w:rPr>
          <w:rFonts w:ascii="Times New Roman"/>
          <w:b/>
          <w:spacing w:val="-3"/>
          <w:sz w:val="24"/>
        </w:rPr>
        <w:t> </w:t>
      </w:r>
      <w:r>
        <w:rPr>
          <w:rFonts w:ascii="Times New Roman"/>
          <w:b/>
          <w:sz w:val="24"/>
        </w:rPr>
        <w:t>without</w:t>
      </w:r>
      <w:r>
        <w:rPr>
          <w:rFonts w:ascii="Times New Roman"/>
          <w:b/>
          <w:spacing w:val="-1"/>
          <w:sz w:val="24"/>
        </w:rPr>
        <w:t> </w:t>
      </w:r>
      <w:r>
        <w:rPr>
          <w:rFonts w:ascii="Times New Roman"/>
          <w:b/>
          <w:sz w:val="24"/>
        </w:rPr>
        <w:t>a written</w:t>
      </w:r>
      <w:r>
        <w:rPr>
          <w:rFonts w:ascii="Times New Roman"/>
          <w:b/>
          <w:spacing w:val="-1"/>
          <w:sz w:val="24"/>
        </w:rPr>
        <w:t> </w:t>
      </w:r>
      <w:r>
        <w:rPr>
          <w:rFonts w:ascii="Times New Roman"/>
          <w:b/>
          <w:sz w:val="24"/>
        </w:rPr>
        <w:t>personnel manual,</w:t>
      </w:r>
      <w:r>
        <w:rPr>
          <w:rFonts w:ascii="Times New Roman"/>
          <w:b/>
          <w:spacing w:val="-2"/>
          <w:sz w:val="24"/>
        </w:rPr>
        <w:t> </w:t>
      </w:r>
      <w:r>
        <w:rPr>
          <w:rFonts w:ascii="Times New Roman"/>
          <w:b/>
          <w:sz w:val="24"/>
        </w:rPr>
        <w:t>which</w:t>
      </w:r>
      <w:r>
        <w:rPr>
          <w:rFonts w:ascii="Times New Roman"/>
          <w:b/>
          <w:spacing w:val="-1"/>
          <w:sz w:val="24"/>
        </w:rPr>
        <w:t> </w:t>
      </w:r>
      <w:r>
        <w:rPr>
          <w:rFonts w:ascii="Times New Roman"/>
          <w:b/>
          <w:sz w:val="24"/>
        </w:rPr>
        <w:t>clarifies</w:t>
      </w:r>
      <w:r>
        <w:rPr>
          <w:rFonts w:ascii="Times New Roman"/>
          <w:b/>
          <w:spacing w:val="-2"/>
          <w:sz w:val="24"/>
        </w:rPr>
        <w:t> </w:t>
      </w:r>
      <w:r>
        <w:rPr>
          <w:rFonts w:ascii="Times New Roman"/>
          <w:b/>
          <w:sz w:val="24"/>
        </w:rPr>
        <w:t>personnel</w:t>
      </w:r>
      <w:r>
        <w:rPr>
          <w:rFonts w:ascii="Times New Roman"/>
          <w:b/>
          <w:spacing w:val="-1"/>
          <w:sz w:val="24"/>
        </w:rPr>
        <w:t> </w:t>
      </w:r>
      <w:r>
        <w:rPr>
          <w:rFonts w:ascii="Times New Roman"/>
          <w:b/>
          <w:sz w:val="24"/>
        </w:rPr>
        <w:t>rules</w:t>
      </w:r>
      <w:r>
        <w:rPr>
          <w:rFonts w:ascii="Times New Roman"/>
          <w:b/>
          <w:spacing w:val="-2"/>
          <w:sz w:val="24"/>
        </w:rPr>
        <w:t> </w:t>
      </w:r>
      <w:r>
        <w:rPr>
          <w:rFonts w:ascii="Times New Roman"/>
          <w:b/>
          <w:sz w:val="24"/>
        </w:rPr>
        <w:t>for</w:t>
      </w:r>
      <w:r>
        <w:rPr>
          <w:rFonts w:ascii="Times New Roman"/>
          <w:b/>
          <w:spacing w:val="-1"/>
          <w:sz w:val="24"/>
        </w:rPr>
        <w:t> </w:t>
      </w:r>
      <w:r>
        <w:rPr>
          <w:rFonts w:ascii="Times New Roman"/>
          <w:b/>
          <w:spacing w:val="-2"/>
          <w:sz w:val="24"/>
        </w:rPr>
        <w:t>staff.</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4"/>
          <w:sz w:val="24"/>
        </w:rPr>
        <w:t> </w:t>
      </w:r>
      <w:r>
        <w:rPr>
          <w:rFonts w:ascii="Times New Roman"/>
          <w:sz w:val="24"/>
        </w:rPr>
        <w:t>Library</w:t>
      </w:r>
      <w:r>
        <w:rPr>
          <w:rFonts w:ascii="Times New Roman"/>
          <w:spacing w:val="-4"/>
          <w:sz w:val="24"/>
        </w:rPr>
        <w:t> </w:t>
      </w:r>
      <w:r>
        <w:rPr>
          <w:rFonts w:ascii="Times New Roman"/>
          <w:sz w:val="24"/>
        </w:rPr>
        <w:t>must</w:t>
      </w:r>
      <w:r>
        <w:rPr>
          <w:rFonts w:ascii="Times New Roman"/>
          <w:spacing w:val="-4"/>
          <w:sz w:val="24"/>
        </w:rPr>
        <w:t> </w:t>
      </w:r>
      <w:r>
        <w:rPr>
          <w:rFonts w:ascii="Times New Roman"/>
          <w:sz w:val="24"/>
        </w:rPr>
        <w:t>have</w:t>
      </w:r>
      <w:r>
        <w:rPr>
          <w:rFonts w:ascii="Times New Roman"/>
          <w:spacing w:val="-4"/>
          <w:sz w:val="24"/>
        </w:rPr>
        <w:t> </w:t>
      </w:r>
      <w:r>
        <w:rPr>
          <w:rFonts w:ascii="Times New Roman"/>
          <w:sz w:val="24"/>
        </w:rPr>
        <w:t>in</w:t>
      </w:r>
      <w:r>
        <w:rPr>
          <w:rFonts w:ascii="Times New Roman"/>
          <w:spacing w:val="-4"/>
          <w:sz w:val="24"/>
        </w:rPr>
        <w:t> </w:t>
      </w:r>
      <w:r>
        <w:rPr>
          <w:rFonts w:ascii="Times New Roman"/>
          <w:sz w:val="24"/>
        </w:rPr>
        <w:t>place</w:t>
      </w:r>
      <w:r>
        <w:rPr>
          <w:rFonts w:ascii="Times New Roman"/>
          <w:spacing w:val="-3"/>
          <w:sz w:val="24"/>
        </w:rPr>
        <w:t> </w:t>
      </w:r>
      <w:r>
        <w:rPr>
          <w:rFonts w:ascii="Times New Roman"/>
          <w:sz w:val="24"/>
        </w:rPr>
        <w:t>a</w:t>
      </w:r>
      <w:r>
        <w:rPr>
          <w:rFonts w:ascii="Times New Roman"/>
          <w:spacing w:val="-3"/>
          <w:sz w:val="24"/>
        </w:rPr>
        <w:t> </w:t>
      </w:r>
      <w:r>
        <w:rPr>
          <w:rFonts w:ascii="Times New Roman"/>
          <w:sz w:val="24"/>
        </w:rPr>
        <w:t>personnel manual that sets forth the rules and policies regarding employment with the Library.</w:t>
      </w:r>
    </w:p>
    <w:p>
      <w:pPr>
        <w:pStyle w:val="BodyText"/>
        <w:rPr>
          <w:rFonts w:ascii="Times New Roman"/>
        </w:rPr>
      </w:pPr>
    </w:p>
    <w:p>
      <w:pPr>
        <w:spacing w:before="0"/>
        <w:ind w:left="720" w:right="0" w:firstLine="0"/>
        <w:jc w:val="left"/>
        <w:rPr>
          <w:rFonts w:ascii="Times New Roman"/>
          <w:sz w:val="24"/>
        </w:rPr>
      </w:pPr>
      <w:r>
        <w:rPr>
          <w:rFonts w:ascii="Times New Roman"/>
          <w:b/>
          <w:sz w:val="24"/>
        </w:rPr>
        <w:t>REPORT</w:t>
      </w:r>
      <w:r>
        <w:rPr>
          <w:rFonts w:ascii="Times New Roman"/>
          <w:b/>
          <w:spacing w:val="-4"/>
          <w:sz w:val="24"/>
        </w:rPr>
        <w:t> </w:t>
      </w:r>
      <w:r>
        <w:rPr>
          <w:rFonts w:ascii="Times New Roman"/>
          <w:b/>
          <w:sz w:val="24"/>
        </w:rPr>
        <w:t>(COMPLIANT):</w:t>
      </w:r>
      <w:r>
        <w:rPr>
          <w:rFonts w:ascii="Times New Roman"/>
          <w:b/>
          <w:spacing w:val="80"/>
          <w:sz w:val="24"/>
        </w:rPr>
        <w:t> </w:t>
      </w:r>
      <w:r>
        <w:rPr>
          <w:rFonts w:ascii="Times New Roman"/>
          <w:sz w:val="24"/>
        </w:rPr>
        <w:t>The</w:t>
      </w:r>
      <w:r>
        <w:rPr>
          <w:rFonts w:ascii="Times New Roman"/>
          <w:spacing w:val="-3"/>
          <w:sz w:val="24"/>
        </w:rPr>
        <w:t> </w:t>
      </w:r>
      <w:r>
        <w:rPr>
          <w:rFonts w:ascii="Times New Roman"/>
          <w:sz w:val="24"/>
        </w:rPr>
        <w:t>Library</w:t>
      </w:r>
      <w:r>
        <w:rPr>
          <w:rFonts w:ascii="Times New Roman"/>
          <w:spacing w:val="-3"/>
          <w:sz w:val="24"/>
        </w:rPr>
        <w:t> </w:t>
      </w:r>
      <w:r>
        <w:rPr>
          <w:rFonts w:ascii="Times New Roman"/>
          <w:sz w:val="24"/>
        </w:rPr>
        <w:t>uses</w:t>
      </w:r>
      <w:r>
        <w:rPr>
          <w:rFonts w:ascii="Times New Roman"/>
          <w:spacing w:val="-4"/>
          <w:sz w:val="24"/>
        </w:rPr>
        <w:t> </w:t>
      </w:r>
      <w:r>
        <w:rPr>
          <w:rFonts w:ascii="Times New Roman"/>
          <w:sz w:val="24"/>
        </w:rPr>
        <w:t>the</w:t>
      </w:r>
      <w:r>
        <w:rPr>
          <w:rFonts w:ascii="Times New Roman"/>
          <w:spacing w:val="-3"/>
          <w:sz w:val="24"/>
        </w:rPr>
        <w:t> </w:t>
      </w:r>
      <w:r>
        <w:rPr>
          <w:rFonts w:ascii="Times New Roman"/>
          <w:sz w:val="24"/>
        </w:rPr>
        <w:t>Jefferson</w:t>
      </w:r>
      <w:r>
        <w:rPr>
          <w:rFonts w:ascii="Times New Roman"/>
          <w:spacing w:val="-3"/>
          <w:sz w:val="24"/>
        </w:rPr>
        <w:t> </w:t>
      </w:r>
      <w:r>
        <w:rPr>
          <w:rFonts w:ascii="Times New Roman"/>
          <w:sz w:val="24"/>
        </w:rPr>
        <w:t>County</w:t>
      </w:r>
      <w:r>
        <w:rPr>
          <w:rFonts w:ascii="Times New Roman"/>
          <w:spacing w:val="-3"/>
          <w:sz w:val="24"/>
        </w:rPr>
        <w:t> </w:t>
      </w:r>
      <w:r>
        <w:rPr>
          <w:rFonts w:ascii="Times New Roman"/>
          <w:sz w:val="24"/>
        </w:rPr>
        <w:t>Personnel</w:t>
      </w:r>
      <w:r>
        <w:rPr>
          <w:rFonts w:ascii="Times New Roman"/>
          <w:spacing w:val="-3"/>
          <w:sz w:val="24"/>
        </w:rPr>
        <w:t> </w:t>
      </w:r>
      <w:r>
        <w:rPr>
          <w:rFonts w:ascii="Times New Roman"/>
          <w:sz w:val="24"/>
        </w:rPr>
        <w:t>Rules</w:t>
      </w:r>
      <w:r>
        <w:rPr>
          <w:rFonts w:ascii="Times New Roman"/>
          <w:spacing w:val="-3"/>
          <w:sz w:val="24"/>
        </w:rPr>
        <w:t> </w:t>
      </w:r>
      <w:r>
        <w:rPr>
          <w:rFonts w:ascii="Times New Roman"/>
          <w:sz w:val="24"/>
        </w:rPr>
        <w:t>for</w:t>
      </w:r>
      <w:r>
        <w:rPr>
          <w:rFonts w:ascii="Times New Roman"/>
          <w:spacing w:val="-3"/>
          <w:sz w:val="24"/>
        </w:rPr>
        <w:t> </w:t>
      </w:r>
      <w:r>
        <w:rPr>
          <w:rFonts w:ascii="Times New Roman"/>
          <w:sz w:val="24"/>
        </w:rPr>
        <w:t>our personnel manual.</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pStyle w:val="ListParagraph"/>
        <w:numPr>
          <w:ilvl w:val="0"/>
          <w:numId w:val="24"/>
        </w:numPr>
        <w:tabs>
          <w:tab w:pos="720" w:val="left" w:leader="none"/>
        </w:tabs>
        <w:spacing w:line="240" w:lineRule="auto" w:before="0" w:after="0"/>
        <w:ind w:left="720" w:right="417" w:hanging="360"/>
        <w:jc w:val="left"/>
        <w:rPr>
          <w:rFonts w:ascii="Times New Roman" w:hAnsi="Times New Roman"/>
          <w:b/>
          <w:sz w:val="24"/>
        </w:rPr>
      </w:pPr>
      <w:r>
        <w:rPr>
          <w:rFonts w:ascii="Times New Roman" w:hAnsi="Times New Roman"/>
          <w:b/>
          <w:sz w:val="24"/>
        </w:rPr>
        <w:t>Fail to provide staff with avenues for non-disruptive, internal expression of opinions. EXECUTIVE DIRECTOR INTERPRETATION:</w:t>
      </w:r>
      <w:r>
        <w:rPr>
          <w:rFonts w:ascii="Times New Roman" w:hAnsi="Times New Roman"/>
          <w:b/>
          <w:spacing w:val="40"/>
          <w:sz w:val="24"/>
        </w:rPr>
        <w:t> </w:t>
      </w:r>
      <w:r>
        <w:rPr>
          <w:rFonts w:ascii="Times New Roman" w:hAnsi="Times New Roman"/>
          <w:sz w:val="24"/>
        </w:rPr>
        <w:t>I understand this policy to mean that staff must know and be allowed to freely express their support, opposition, and concerns with the Library’s policies and practices without fear of reprisal, and in accordance with the rules and regulations</w:t>
      </w:r>
      <w:r>
        <w:rPr>
          <w:rFonts w:ascii="Times New Roman" w:hAnsi="Times New Roman"/>
          <w:spacing w:val="-4"/>
          <w:sz w:val="24"/>
        </w:rPr>
        <w:t> </w:t>
      </w:r>
      <w:r>
        <w:rPr>
          <w:rFonts w:ascii="Times New Roman" w:hAnsi="Times New Roman"/>
          <w:sz w:val="24"/>
        </w:rPr>
        <w:t>established</w:t>
      </w:r>
      <w:r>
        <w:rPr>
          <w:rFonts w:ascii="Times New Roman" w:hAnsi="Times New Roman"/>
          <w:spacing w:val="-4"/>
          <w:sz w:val="24"/>
        </w:rPr>
        <w:t> </w:t>
      </w:r>
      <w:r>
        <w:rPr>
          <w:rFonts w:ascii="Times New Roman" w:hAnsi="Times New Roman"/>
          <w:sz w:val="24"/>
        </w:rPr>
        <w:t>in</w:t>
      </w:r>
      <w:r>
        <w:rPr>
          <w:rFonts w:ascii="Times New Roman" w:hAnsi="Times New Roman"/>
          <w:spacing w:val="-4"/>
          <w:sz w:val="24"/>
        </w:rPr>
        <w:t> </w:t>
      </w:r>
      <w:r>
        <w:rPr>
          <w:rFonts w:ascii="Times New Roman" w:hAnsi="Times New Roman"/>
          <w:sz w:val="24"/>
        </w:rPr>
        <w:t>SB22-230</w:t>
      </w:r>
      <w:r>
        <w:rPr>
          <w:rFonts w:ascii="Times New Roman" w:hAnsi="Times New Roman"/>
          <w:spacing w:val="-3"/>
          <w:sz w:val="24"/>
        </w:rPr>
        <w:t> </w:t>
      </w:r>
      <w:r>
        <w:rPr>
          <w:rFonts w:ascii="Times New Roman" w:hAnsi="Times New Roman"/>
          <w:b/>
          <w:color w:val="205D99"/>
          <w:sz w:val="24"/>
        </w:rPr>
        <w:t>and</w:t>
      </w:r>
      <w:r>
        <w:rPr>
          <w:rFonts w:ascii="Times New Roman" w:hAnsi="Times New Roman"/>
          <w:b/>
          <w:color w:val="205D99"/>
          <w:spacing w:val="-4"/>
          <w:sz w:val="24"/>
        </w:rPr>
        <w:t> </w:t>
      </w:r>
      <w:r>
        <w:rPr>
          <w:rFonts w:ascii="Times New Roman" w:hAnsi="Times New Roman"/>
          <w:b/>
          <w:color w:val="205D99"/>
          <w:sz w:val="24"/>
        </w:rPr>
        <w:t>the</w:t>
      </w:r>
      <w:r>
        <w:rPr>
          <w:rFonts w:ascii="Times New Roman" w:hAnsi="Times New Roman"/>
          <w:b/>
          <w:color w:val="205D99"/>
          <w:spacing w:val="-3"/>
          <w:sz w:val="24"/>
        </w:rPr>
        <w:t> </w:t>
      </w:r>
      <w:r>
        <w:rPr>
          <w:rFonts w:ascii="Times New Roman" w:hAnsi="Times New Roman"/>
          <w:b/>
          <w:color w:val="205D99"/>
          <w:sz w:val="24"/>
        </w:rPr>
        <w:t>Collective</w:t>
      </w:r>
      <w:r>
        <w:rPr>
          <w:rFonts w:ascii="Times New Roman" w:hAnsi="Times New Roman"/>
          <w:b/>
          <w:color w:val="205D99"/>
          <w:spacing w:val="-3"/>
          <w:sz w:val="24"/>
        </w:rPr>
        <w:t> </w:t>
      </w:r>
      <w:r>
        <w:rPr>
          <w:rFonts w:ascii="Times New Roman" w:hAnsi="Times New Roman"/>
          <w:b/>
          <w:color w:val="205D99"/>
          <w:sz w:val="24"/>
        </w:rPr>
        <w:t>Bargaining</w:t>
      </w:r>
      <w:r>
        <w:rPr>
          <w:rFonts w:ascii="Times New Roman" w:hAnsi="Times New Roman"/>
          <w:b/>
          <w:color w:val="205D99"/>
          <w:spacing w:val="-4"/>
          <w:sz w:val="24"/>
        </w:rPr>
        <w:t> </w:t>
      </w:r>
      <w:r>
        <w:rPr>
          <w:rFonts w:ascii="Times New Roman" w:hAnsi="Times New Roman"/>
          <w:b/>
          <w:color w:val="205D99"/>
          <w:sz w:val="24"/>
        </w:rPr>
        <w:t>by</w:t>
      </w:r>
      <w:r>
        <w:rPr>
          <w:rFonts w:ascii="Times New Roman" w:hAnsi="Times New Roman"/>
          <w:b/>
          <w:color w:val="205D99"/>
          <w:spacing w:val="-3"/>
          <w:sz w:val="24"/>
        </w:rPr>
        <w:t> </w:t>
      </w:r>
      <w:r>
        <w:rPr>
          <w:rFonts w:ascii="Times New Roman" w:hAnsi="Times New Roman"/>
          <w:b/>
          <w:color w:val="205D99"/>
          <w:sz w:val="24"/>
        </w:rPr>
        <w:t>County</w:t>
      </w:r>
      <w:r>
        <w:rPr>
          <w:rFonts w:ascii="Times New Roman" w:hAnsi="Times New Roman"/>
          <w:b/>
          <w:color w:val="205D99"/>
          <w:spacing w:val="-3"/>
          <w:sz w:val="24"/>
        </w:rPr>
        <w:t> </w:t>
      </w:r>
      <w:r>
        <w:rPr>
          <w:rFonts w:ascii="Times New Roman" w:hAnsi="Times New Roman"/>
          <w:b/>
          <w:color w:val="205D99"/>
          <w:sz w:val="24"/>
        </w:rPr>
        <w:t>Employees</w:t>
      </w:r>
      <w:r>
        <w:rPr>
          <w:rFonts w:ascii="Times New Roman" w:hAnsi="Times New Roman"/>
          <w:b/>
          <w:color w:val="205D99"/>
          <w:spacing w:val="-4"/>
          <w:sz w:val="24"/>
        </w:rPr>
        <w:t> </w:t>
      </w:r>
      <w:r>
        <w:rPr>
          <w:rFonts w:ascii="Times New Roman" w:hAnsi="Times New Roman"/>
          <w:b/>
          <w:color w:val="205D99"/>
          <w:sz w:val="24"/>
        </w:rPr>
        <w:t>Act </w:t>
      </w:r>
      <w:r>
        <w:rPr>
          <w:rFonts w:ascii="Times New Roman" w:hAnsi="Times New Roman"/>
          <w:b/>
          <w:color w:val="205D99"/>
          <w:spacing w:val="-2"/>
          <w:sz w:val="24"/>
        </w:rPr>
        <w:t>(COBCA).</w:t>
      </w:r>
    </w:p>
    <w:p>
      <w:pPr>
        <w:pStyle w:val="BodyText"/>
        <w:rPr>
          <w:rFonts w:ascii="Times New Roman"/>
          <w:b/>
        </w:rPr>
      </w:pPr>
    </w:p>
    <w:p>
      <w:pPr>
        <w:pStyle w:val="BodyText"/>
        <w:spacing w:before="1"/>
        <w:ind w:left="720" w:right="150"/>
        <w:rPr>
          <w:rFonts w:ascii="Times New Roman"/>
        </w:rPr>
      </w:pPr>
      <w:r>
        <w:rPr>
          <w:rFonts w:ascii="Times New Roman"/>
          <w:b/>
        </w:rPr>
        <w:t>REPORT (COMPLIANT)</w:t>
      </w:r>
      <w:r>
        <w:rPr>
          <w:rFonts w:ascii="Times New Roman"/>
        </w:rPr>
        <w:t>: New Library staff members are made aware that open and honest communication is encouraged at Jefferson County Public Library during their orientation process, and long-standing staff members are aware of this through administrative and management messaging. Jefferson County Public Library is an Equal Opportunity Employer and does not tolerate discrimination and harassment.</w:t>
      </w:r>
      <w:r>
        <w:rPr>
          <w:rFonts w:ascii="Times New Roman"/>
          <w:spacing w:val="40"/>
        </w:rPr>
        <w:t> </w:t>
      </w:r>
      <w:r>
        <w:rPr>
          <w:rFonts w:ascii="Times New Roman"/>
        </w:rPr>
        <w:t>The Library recruits, hires, trains and promotes employees without regard to race, color, religion,</w:t>
      </w:r>
      <w:r>
        <w:rPr>
          <w:rFonts w:ascii="Times New Roman"/>
          <w:spacing w:val="-1"/>
        </w:rPr>
        <w:t> </w:t>
      </w:r>
      <w:r>
        <w:rPr>
          <w:rFonts w:ascii="Times New Roman"/>
        </w:rPr>
        <w:t>sex,</w:t>
      </w:r>
      <w:r>
        <w:rPr>
          <w:rFonts w:ascii="Times New Roman"/>
          <w:spacing w:val="-1"/>
        </w:rPr>
        <w:t> </w:t>
      </w:r>
      <w:r>
        <w:rPr>
          <w:rFonts w:ascii="Times New Roman"/>
        </w:rPr>
        <w:t>national origin,</w:t>
      </w:r>
      <w:r>
        <w:rPr>
          <w:rFonts w:ascii="Times New Roman"/>
          <w:spacing w:val="-1"/>
        </w:rPr>
        <w:t> </w:t>
      </w:r>
      <w:r>
        <w:rPr>
          <w:rFonts w:ascii="Times New Roman"/>
        </w:rPr>
        <w:t>age,</w:t>
      </w:r>
      <w:r>
        <w:rPr>
          <w:rFonts w:ascii="Times New Roman"/>
          <w:spacing w:val="-1"/>
        </w:rPr>
        <w:t> </w:t>
      </w:r>
      <w:r>
        <w:rPr>
          <w:rFonts w:ascii="Times New Roman"/>
        </w:rPr>
        <w:t>disability, sexual orientation or any other</w:t>
      </w:r>
      <w:r>
        <w:rPr>
          <w:rFonts w:ascii="Times New Roman"/>
          <w:spacing w:val="-3"/>
        </w:rPr>
        <w:t> </w:t>
      </w:r>
      <w:r>
        <w:rPr>
          <w:rFonts w:ascii="Times New Roman"/>
        </w:rPr>
        <w:t>status</w:t>
      </w:r>
      <w:r>
        <w:rPr>
          <w:rFonts w:ascii="Times New Roman"/>
          <w:spacing w:val="-3"/>
        </w:rPr>
        <w:t> </w:t>
      </w:r>
      <w:r>
        <w:rPr>
          <w:rFonts w:ascii="Times New Roman"/>
        </w:rPr>
        <w:t>protected</w:t>
      </w:r>
      <w:r>
        <w:rPr>
          <w:rFonts w:ascii="Times New Roman"/>
          <w:spacing w:val="-3"/>
        </w:rPr>
        <w:t> </w:t>
      </w:r>
      <w:r>
        <w:rPr>
          <w:rFonts w:ascii="Times New Roman"/>
        </w:rPr>
        <w:t>by</w:t>
      </w:r>
      <w:r>
        <w:rPr>
          <w:rFonts w:ascii="Times New Roman"/>
          <w:spacing w:val="-4"/>
        </w:rPr>
        <w:t> </w:t>
      </w:r>
      <w:r>
        <w:rPr>
          <w:rFonts w:ascii="Times New Roman"/>
        </w:rPr>
        <w:t>Federal</w:t>
      </w:r>
      <w:r>
        <w:rPr>
          <w:rFonts w:ascii="Times New Roman"/>
          <w:spacing w:val="-3"/>
        </w:rPr>
        <w:t> </w:t>
      </w:r>
      <w:r>
        <w:rPr>
          <w:rFonts w:ascii="Times New Roman"/>
        </w:rPr>
        <w:t>or</w:t>
      </w:r>
      <w:r>
        <w:rPr>
          <w:rFonts w:ascii="Times New Roman"/>
          <w:spacing w:val="-2"/>
        </w:rPr>
        <w:t> </w:t>
      </w:r>
      <w:r>
        <w:rPr>
          <w:rFonts w:ascii="Times New Roman"/>
        </w:rPr>
        <w:t>State</w:t>
      </w:r>
      <w:r>
        <w:rPr>
          <w:rFonts w:ascii="Times New Roman"/>
          <w:spacing w:val="-3"/>
        </w:rPr>
        <w:t> </w:t>
      </w:r>
      <w:r>
        <w:rPr>
          <w:rFonts w:ascii="Times New Roman"/>
        </w:rPr>
        <w:t>law.</w:t>
      </w:r>
      <w:r>
        <w:rPr>
          <w:rFonts w:ascii="Times New Roman"/>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will</w:t>
      </w:r>
      <w:r>
        <w:rPr>
          <w:rFonts w:ascii="Times New Roman"/>
          <w:spacing w:val="-3"/>
        </w:rPr>
        <w:t> </w:t>
      </w:r>
      <w:r>
        <w:rPr>
          <w:rFonts w:ascii="Times New Roman"/>
        </w:rPr>
        <w:t>not</w:t>
      </w:r>
      <w:r>
        <w:rPr>
          <w:rFonts w:ascii="Times New Roman"/>
          <w:spacing w:val="-3"/>
        </w:rPr>
        <w:t> </w:t>
      </w:r>
      <w:r>
        <w:rPr>
          <w:rFonts w:ascii="Times New Roman"/>
        </w:rPr>
        <w:t>tolerate</w:t>
      </w:r>
      <w:r>
        <w:rPr>
          <w:rFonts w:ascii="Times New Roman"/>
          <w:spacing w:val="-3"/>
        </w:rPr>
        <w:t> </w:t>
      </w:r>
      <w:r>
        <w:rPr>
          <w:rFonts w:ascii="Times New Roman"/>
        </w:rPr>
        <w:t>retaliation</w:t>
      </w:r>
      <w:r>
        <w:rPr>
          <w:rFonts w:ascii="Times New Roman"/>
          <w:spacing w:val="-3"/>
        </w:rPr>
        <w:t> </w:t>
      </w:r>
      <w:r>
        <w:rPr>
          <w:rFonts w:ascii="Times New Roman"/>
        </w:rPr>
        <w:t>for</w:t>
      </w:r>
      <w:r>
        <w:rPr>
          <w:rFonts w:ascii="Times New Roman"/>
          <w:spacing w:val="-3"/>
        </w:rPr>
        <w:t> </w:t>
      </w:r>
      <w:r>
        <w:rPr>
          <w:rFonts w:ascii="Times New Roman"/>
        </w:rPr>
        <w:t>opposing discrimination and harassment. The Library adheres to a formal complaint process, which is</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pStyle w:val="BodyText"/>
        <w:ind w:left="720" w:right="150"/>
        <w:rPr>
          <w:rFonts w:ascii="Times New Roman"/>
        </w:rPr>
      </w:pPr>
      <w:r>
        <w:rPr>
          <w:rFonts w:ascii="Times New Roman"/>
        </w:rPr>
        <w:t>available to staff, through Jefferson County Personnel Rules. Certain complaints made by employees</w:t>
      </w:r>
      <w:r>
        <w:rPr>
          <w:rFonts w:ascii="Times New Roman"/>
          <w:spacing w:val="-3"/>
        </w:rPr>
        <w:t> </w:t>
      </w:r>
      <w:r>
        <w:rPr>
          <w:rFonts w:ascii="Times New Roman"/>
        </w:rPr>
        <w:t>in</w:t>
      </w:r>
      <w:r>
        <w:rPr>
          <w:rFonts w:ascii="Times New Roman"/>
          <w:spacing w:val="-3"/>
        </w:rPr>
        <w:t> </w:t>
      </w:r>
      <w:r>
        <w:rPr>
          <w:rFonts w:ascii="Times New Roman"/>
        </w:rPr>
        <w:t>the</w:t>
      </w:r>
      <w:r>
        <w:rPr>
          <w:rFonts w:ascii="Times New Roman"/>
          <w:spacing w:val="-3"/>
        </w:rPr>
        <w:t> </w:t>
      </w:r>
      <w:r>
        <w:rPr>
          <w:rFonts w:ascii="Times New Roman"/>
        </w:rPr>
        <w:t>collective</w:t>
      </w:r>
      <w:r>
        <w:rPr>
          <w:rFonts w:ascii="Times New Roman"/>
          <w:spacing w:val="-3"/>
        </w:rPr>
        <w:t> </w:t>
      </w:r>
      <w:r>
        <w:rPr>
          <w:rFonts w:ascii="Times New Roman"/>
        </w:rPr>
        <w:t>bargaining</w:t>
      </w:r>
      <w:r>
        <w:rPr>
          <w:rFonts w:ascii="Times New Roman"/>
          <w:spacing w:val="-3"/>
        </w:rPr>
        <w:t> </w:t>
      </w:r>
      <w:r>
        <w:rPr>
          <w:rFonts w:ascii="Times New Roman"/>
        </w:rPr>
        <w:t>unit</w:t>
      </w:r>
      <w:r>
        <w:rPr>
          <w:rFonts w:ascii="Times New Roman"/>
          <w:spacing w:val="-3"/>
        </w:rPr>
        <w:t> </w:t>
      </w:r>
      <w:r>
        <w:rPr>
          <w:rFonts w:ascii="Times New Roman"/>
        </w:rPr>
        <w:t>may</w:t>
      </w:r>
      <w:r>
        <w:rPr>
          <w:rFonts w:ascii="Times New Roman"/>
          <w:spacing w:val="-6"/>
        </w:rPr>
        <w:t> </w:t>
      </w:r>
      <w:r>
        <w:rPr>
          <w:rFonts w:ascii="Times New Roman"/>
        </w:rPr>
        <w:t>be</w:t>
      </w:r>
      <w:r>
        <w:rPr>
          <w:rFonts w:ascii="Times New Roman"/>
          <w:spacing w:val="-3"/>
        </w:rPr>
        <w:t> </w:t>
      </w:r>
      <w:r>
        <w:rPr>
          <w:rFonts w:ascii="Times New Roman"/>
        </w:rPr>
        <w:t>subject</w:t>
      </w:r>
      <w:r>
        <w:rPr>
          <w:rFonts w:ascii="Times New Roman"/>
          <w:spacing w:val="-3"/>
        </w:rPr>
        <w:t> </w:t>
      </w:r>
      <w:r>
        <w:rPr>
          <w:rFonts w:ascii="Times New Roman"/>
        </w:rPr>
        <w:t>to</w:t>
      </w:r>
      <w:r>
        <w:rPr>
          <w:rFonts w:ascii="Times New Roman"/>
          <w:spacing w:val="-3"/>
        </w:rPr>
        <w:t> </w:t>
      </w:r>
      <w:r>
        <w:rPr>
          <w:rFonts w:ascii="Times New Roman"/>
        </w:rPr>
        <w:t>additional</w:t>
      </w:r>
      <w:r>
        <w:rPr>
          <w:rFonts w:ascii="Times New Roman"/>
          <w:spacing w:val="-3"/>
        </w:rPr>
        <w:t> </w:t>
      </w:r>
      <w:r>
        <w:rPr>
          <w:rFonts w:ascii="Times New Roman"/>
        </w:rPr>
        <w:t>processes</w:t>
      </w:r>
      <w:r>
        <w:rPr>
          <w:rFonts w:ascii="Times New Roman"/>
          <w:spacing w:val="-3"/>
        </w:rPr>
        <w:t> </w:t>
      </w:r>
      <w:r>
        <w:rPr>
          <w:rFonts w:ascii="Times New Roman"/>
        </w:rPr>
        <w:t>involving AFSCME representation.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4"/>
        </w:numPr>
        <w:tabs>
          <w:tab w:pos="720" w:val="left" w:leader="none"/>
        </w:tabs>
        <w:spacing w:before="1"/>
        <w:ind w:left="720" w:right="0" w:hanging="360"/>
        <w:jc w:val="left"/>
        <w:rPr>
          <w:rFonts w:ascii="Times New Roman"/>
          <w:b/>
          <w:sz w:val="24"/>
        </w:rPr>
      </w:pPr>
      <w:r>
        <w:rPr>
          <w:rFonts w:ascii="Times New Roman"/>
          <w:b/>
          <w:sz w:val="24"/>
        </w:rPr>
        <w:t>Fail</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acquaint</w:t>
      </w:r>
      <w:r>
        <w:rPr>
          <w:rFonts w:ascii="Times New Roman"/>
          <w:b/>
          <w:spacing w:val="-1"/>
          <w:sz w:val="24"/>
        </w:rPr>
        <w:t> </w:t>
      </w:r>
      <w:r>
        <w:rPr>
          <w:rFonts w:ascii="Times New Roman"/>
          <w:b/>
          <w:sz w:val="24"/>
        </w:rPr>
        <w:t>staff</w:t>
      </w:r>
      <w:r>
        <w:rPr>
          <w:rFonts w:ascii="Times New Roman"/>
          <w:b/>
          <w:spacing w:val="-1"/>
          <w:sz w:val="24"/>
        </w:rPr>
        <w:t> </w:t>
      </w:r>
      <w:r>
        <w:rPr>
          <w:rFonts w:ascii="Times New Roman"/>
          <w:b/>
          <w:sz w:val="24"/>
        </w:rPr>
        <w:t>with</w:t>
      </w:r>
      <w:r>
        <w:rPr>
          <w:rFonts w:ascii="Times New Roman"/>
          <w:b/>
          <w:spacing w:val="-1"/>
          <w:sz w:val="24"/>
        </w:rPr>
        <w:t> </w:t>
      </w:r>
      <w:r>
        <w:rPr>
          <w:rFonts w:ascii="Times New Roman"/>
          <w:b/>
          <w:sz w:val="24"/>
        </w:rPr>
        <w:t>these</w:t>
      </w:r>
      <w:r>
        <w:rPr>
          <w:rFonts w:ascii="Times New Roman"/>
          <w:b/>
          <w:spacing w:val="-1"/>
          <w:sz w:val="24"/>
        </w:rPr>
        <w:t> </w:t>
      </w:r>
      <w:r>
        <w:rPr>
          <w:rFonts w:ascii="Times New Roman"/>
          <w:b/>
          <w:sz w:val="24"/>
        </w:rPr>
        <w:t>Federal,</w:t>
      </w:r>
      <w:r>
        <w:rPr>
          <w:rFonts w:ascii="Times New Roman"/>
          <w:b/>
          <w:spacing w:val="-1"/>
          <w:sz w:val="24"/>
        </w:rPr>
        <w:t> </w:t>
      </w:r>
      <w:r>
        <w:rPr>
          <w:rFonts w:ascii="Times New Roman"/>
          <w:b/>
          <w:sz w:val="24"/>
        </w:rPr>
        <w:t>State</w:t>
      </w:r>
      <w:r>
        <w:rPr>
          <w:rFonts w:ascii="Times New Roman"/>
          <w:b/>
          <w:spacing w:val="-1"/>
          <w:sz w:val="24"/>
        </w:rPr>
        <w:t> </w:t>
      </w:r>
      <w:r>
        <w:rPr>
          <w:rFonts w:ascii="Times New Roman"/>
          <w:b/>
          <w:sz w:val="24"/>
        </w:rPr>
        <w:t>and</w:t>
      </w:r>
      <w:r>
        <w:rPr>
          <w:rFonts w:ascii="Times New Roman"/>
          <w:b/>
          <w:spacing w:val="-1"/>
          <w:sz w:val="24"/>
        </w:rPr>
        <w:t> </w:t>
      </w:r>
      <w:r>
        <w:rPr>
          <w:rFonts w:ascii="Times New Roman"/>
          <w:b/>
          <w:sz w:val="24"/>
        </w:rPr>
        <w:t>County</w:t>
      </w:r>
      <w:r>
        <w:rPr>
          <w:rFonts w:ascii="Times New Roman"/>
          <w:b/>
          <w:spacing w:val="-1"/>
          <w:sz w:val="24"/>
        </w:rPr>
        <w:t> </w:t>
      </w:r>
      <w:r>
        <w:rPr>
          <w:rFonts w:ascii="Times New Roman"/>
          <w:b/>
          <w:sz w:val="24"/>
        </w:rPr>
        <w:t>laws</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Library </w:t>
      </w:r>
      <w:r>
        <w:rPr>
          <w:rFonts w:ascii="Times New Roman"/>
          <w:b/>
          <w:spacing w:val="-2"/>
          <w:sz w:val="24"/>
        </w:rPr>
        <w:t>policies.</w:t>
      </w:r>
    </w:p>
    <w:p>
      <w:pPr>
        <w:spacing w:before="276"/>
        <w:ind w:left="720" w:right="209"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It</w:t>
      </w:r>
      <w:r>
        <w:rPr>
          <w:rFonts w:ascii="Times New Roman"/>
          <w:spacing w:val="-4"/>
          <w:sz w:val="24"/>
        </w:rPr>
        <w:t> </w:t>
      </w:r>
      <w:r>
        <w:rPr>
          <w:rFonts w:ascii="Times New Roman"/>
          <w:sz w:val="24"/>
        </w:rPr>
        <w:t>is</w:t>
      </w:r>
      <w:r>
        <w:rPr>
          <w:rFonts w:ascii="Times New Roman"/>
          <w:spacing w:val="-4"/>
          <w:sz w:val="24"/>
        </w:rPr>
        <w:t> </w:t>
      </w:r>
      <w:r>
        <w:rPr>
          <w:rFonts w:ascii="Times New Roman"/>
          <w:sz w:val="24"/>
        </w:rPr>
        <w:t>my</w:t>
      </w:r>
      <w:r>
        <w:rPr>
          <w:rFonts w:ascii="Times New Roman"/>
          <w:spacing w:val="-4"/>
          <w:sz w:val="24"/>
        </w:rPr>
        <w:t> </w:t>
      </w:r>
      <w:r>
        <w:rPr>
          <w:rFonts w:ascii="Times New Roman"/>
          <w:sz w:val="24"/>
        </w:rPr>
        <w:t>responsibility</w:t>
      </w:r>
      <w:r>
        <w:rPr>
          <w:rFonts w:ascii="Times New Roman"/>
          <w:spacing w:val="-4"/>
          <w:sz w:val="24"/>
        </w:rPr>
        <w:t> </w:t>
      </w:r>
      <w:r>
        <w:rPr>
          <w:rFonts w:ascii="Times New Roman"/>
          <w:sz w:val="24"/>
        </w:rPr>
        <w:t>to</w:t>
      </w:r>
      <w:r>
        <w:rPr>
          <w:rFonts w:ascii="Times New Roman"/>
          <w:spacing w:val="-2"/>
          <w:sz w:val="24"/>
        </w:rPr>
        <w:t> </w:t>
      </w:r>
      <w:r>
        <w:rPr>
          <w:rFonts w:ascii="Times New Roman"/>
          <w:sz w:val="24"/>
        </w:rPr>
        <w:t>ensure</w:t>
      </w:r>
      <w:r>
        <w:rPr>
          <w:rFonts w:ascii="Times New Roman"/>
          <w:spacing w:val="-3"/>
          <w:sz w:val="24"/>
        </w:rPr>
        <w:t> </w:t>
      </w:r>
      <w:r>
        <w:rPr>
          <w:rFonts w:ascii="Times New Roman"/>
          <w:sz w:val="24"/>
        </w:rPr>
        <w:t>that</w:t>
      </w:r>
      <w:r>
        <w:rPr>
          <w:rFonts w:ascii="Times New Roman"/>
          <w:spacing w:val="-3"/>
          <w:sz w:val="24"/>
        </w:rPr>
        <w:t> </w:t>
      </w:r>
      <w:r>
        <w:rPr>
          <w:rFonts w:ascii="Times New Roman"/>
          <w:sz w:val="24"/>
        </w:rPr>
        <w:t>all</w:t>
      </w:r>
      <w:r>
        <w:rPr>
          <w:rFonts w:ascii="Times New Roman"/>
          <w:spacing w:val="-3"/>
          <w:sz w:val="24"/>
        </w:rPr>
        <w:t> </w:t>
      </w:r>
      <w:r>
        <w:rPr>
          <w:rFonts w:ascii="Times New Roman"/>
          <w:sz w:val="24"/>
        </w:rPr>
        <w:t>staff is informed of these policies.</w:t>
      </w:r>
    </w:p>
    <w:p>
      <w:pPr>
        <w:pStyle w:val="BodyText"/>
        <w:spacing w:before="276"/>
        <w:ind w:left="720" w:right="150"/>
        <w:rPr>
          <w:rFonts w:ascii="Times New Roman"/>
        </w:rPr>
      </w:pPr>
      <w:r>
        <w:rPr>
          <w:rFonts w:ascii="Times New Roman"/>
          <w:b/>
        </w:rPr>
        <w:t>REPORT (COMPLIANT):</w:t>
      </w:r>
      <w:r>
        <w:rPr>
          <w:rFonts w:ascii="Times New Roman"/>
          <w:b/>
          <w:spacing w:val="80"/>
        </w:rPr>
        <w:t> </w:t>
      </w:r>
      <w:r>
        <w:rPr>
          <w:rFonts w:ascii="Times New Roman"/>
        </w:rPr>
        <w:t>These policies are available </w:t>
      </w:r>
      <w:r>
        <w:rPr>
          <w:rFonts w:ascii="Times New Roman"/>
          <w:strike/>
          <w:color w:val="EE0000"/>
        </w:rPr>
        <w:t>online</w:t>
      </w:r>
      <w:r>
        <w:rPr>
          <w:rFonts w:ascii="Times New Roman"/>
          <w:strike w:val="0"/>
        </w:rPr>
        <w:t>, on the </w:t>
      </w:r>
      <w:r>
        <w:rPr>
          <w:rFonts w:ascii="Times New Roman"/>
          <w:b/>
          <w:strike w:val="0"/>
          <w:color w:val="205D99"/>
        </w:rPr>
        <w:t>JCPL website</w:t>
      </w:r>
      <w:r>
        <w:rPr>
          <w:rFonts w:ascii="Times New Roman"/>
          <w:strike w:val="0"/>
        </w:rPr>
        <w:t>, staff intranet</w:t>
      </w:r>
      <w:r>
        <w:rPr>
          <w:rFonts w:ascii="Times New Roman"/>
          <w:strike w:val="0"/>
          <w:spacing w:val="-3"/>
        </w:rPr>
        <w:t> </w:t>
      </w:r>
      <w:r>
        <w:rPr>
          <w:rFonts w:ascii="Times New Roman"/>
          <w:strike w:val="0"/>
        </w:rPr>
        <w:t>or</w:t>
      </w:r>
      <w:r>
        <w:rPr>
          <w:rFonts w:ascii="Times New Roman"/>
          <w:strike w:val="0"/>
          <w:spacing w:val="-3"/>
        </w:rPr>
        <w:t> </w:t>
      </w:r>
      <w:r>
        <w:rPr>
          <w:rFonts w:ascii="Times New Roman"/>
          <w:strike w:val="0"/>
        </w:rPr>
        <w:t>included</w:t>
      </w:r>
      <w:r>
        <w:rPr>
          <w:rFonts w:ascii="Times New Roman"/>
          <w:strike w:val="0"/>
          <w:spacing w:val="-3"/>
        </w:rPr>
        <w:t> </w:t>
      </w:r>
      <w:r>
        <w:rPr>
          <w:rFonts w:ascii="Times New Roman"/>
          <w:strike w:val="0"/>
        </w:rPr>
        <w:t>in</w:t>
      </w:r>
      <w:r>
        <w:rPr>
          <w:rFonts w:ascii="Times New Roman"/>
          <w:strike w:val="0"/>
          <w:spacing w:val="-3"/>
        </w:rPr>
        <w:t> </w:t>
      </w:r>
      <w:r>
        <w:rPr>
          <w:rFonts w:ascii="Times New Roman"/>
          <w:strike w:val="0"/>
        </w:rPr>
        <w:t>the</w:t>
      </w:r>
      <w:r>
        <w:rPr>
          <w:rFonts w:ascii="Times New Roman"/>
          <w:strike w:val="0"/>
          <w:spacing w:val="-3"/>
        </w:rPr>
        <w:t> </w:t>
      </w:r>
      <w:r>
        <w:rPr>
          <w:rFonts w:ascii="Times New Roman"/>
          <w:strike w:val="0"/>
        </w:rPr>
        <w:t>personnel</w:t>
      </w:r>
      <w:r>
        <w:rPr>
          <w:rFonts w:ascii="Times New Roman"/>
          <w:strike w:val="0"/>
          <w:spacing w:val="-3"/>
        </w:rPr>
        <w:t> </w:t>
      </w:r>
      <w:r>
        <w:rPr>
          <w:rFonts w:ascii="Times New Roman"/>
          <w:strike w:val="0"/>
        </w:rPr>
        <w:t>manual</w:t>
      </w:r>
      <w:r>
        <w:rPr>
          <w:rFonts w:ascii="Times New Roman"/>
          <w:strike w:val="0"/>
          <w:spacing w:val="-3"/>
        </w:rPr>
        <w:t> </w:t>
      </w:r>
      <w:r>
        <w:rPr>
          <w:rFonts w:ascii="Times New Roman"/>
          <w:strike w:val="0"/>
        </w:rPr>
        <w:t>and</w:t>
      </w:r>
      <w:r>
        <w:rPr>
          <w:rFonts w:ascii="Times New Roman"/>
          <w:strike w:val="0"/>
          <w:spacing w:val="-3"/>
        </w:rPr>
        <w:t> </w:t>
      </w:r>
      <w:r>
        <w:rPr>
          <w:rFonts w:ascii="Times New Roman"/>
          <w:strike w:val="0"/>
        </w:rPr>
        <w:t>staff</w:t>
      </w:r>
      <w:r>
        <w:rPr>
          <w:rFonts w:ascii="Times New Roman"/>
          <w:strike w:val="0"/>
          <w:spacing w:val="-3"/>
        </w:rPr>
        <w:t> </w:t>
      </w:r>
      <w:r>
        <w:rPr>
          <w:rFonts w:ascii="Times New Roman"/>
          <w:strike w:val="0"/>
        </w:rPr>
        <w:t>has</w:t>
      </w:r>
      <w:r>
        <w:rPr>
          <w:rFonts w:ascii="Times New Roman"/>
          <w:strike w:val="0"/>
          <w:spacing w:val="-3"/>
        </w:rPr>
        <w:t> </w:t>
      </w:r>
      <w:r>
        <w:rPr>
          <w:rFonts w:ascii="Times New Roman"/>
          <w:strike w:val="0"/>
        </w:rPr>
        <w:t>access</w:t>
      </w:r>
      <w:r>
        <w:rPr>
          <w:rFonts w:ascii="Times New Roman"/>
          <w:strike w:val="0"/>
          <w:spacing w:val="-3"/>
        </w:rPr>
        <w:t> </w:t>
      </w:r>
      <w:r>
        <w:rPr>
          <w:rFonts w:ascii="Times New Roman"/>
          <w:strike w:val="0"/>
        </w:rPr>
        <w:t>to</w:t>
      </w:r>
      <w:r>
        <w:rPr>
          <w:rFonts w:ascii="Times New Roman"/>
          <w:strike w:val="0"/>
          <w:spacing w:val="-3"/>
        </w:rPr>
        <w:t> </w:t>
      </w:r>
      <w:r>
        <w:rPr>
          <w:rFonts w:ascii="Times New Roman"/>
          <w:strike w:val="0"/>
        </w:rPr>
        <w:t>them.</w:t>
      </w:r>
      <w:r>
        <w:rPr>
          <w:rFonts w:ascii="Times New Roman"/>
          <w:strike w:val="0"/>
          <w:spacing w:val="-3"/>
        </w:rPr>
        <w:t> </w:t>
      </w:r>
      <w:r>
        <w:rPr>
          <w:rFonts w:ascii="Times New Roman"/>
          <w:strike w:val="0"/>
        </w:rPr>
        <w:t>Staff</w:t>
      </w:r>
      <w:r>
        <w:rPr>
          <w:rFonts w:ascii="Times New Roman"/>
          <w:strike w:val="0"/>
          <w:spacing w:val="-3"/>
        </w:rPr>
        <w:t> </w:t>
      </w:r>
      <w:r>
        <w:rPr>
          <w:rFonts w:ascii="Times New Roman"/>
          <w:strike w:val="0"/>
        </w:rPr>
        <w:t>are</w:t>
      </w:r>
      <w:r>
        <w:rPr>
          <w:rFonts w:ascii="Times New Roman"/>
          <w:strike w:val="0"/>
          <w:spacing w:val="-3"/>
        </w:rPr>
        <w:t> </w:t>
      </w:r>
      <w:r>
        <w:rPr>
          <w:rFonts w:ascii="Times New Roman"/>
          <w:strike w:val="0"/>
        </w:rPr>
        <w:t>required</w:t>
      </w:r>
      <w:r>
        <w:rPr>
          <w:rFonts w:ascii="Times New Roman"/>
          <w:strike w:val="0"/>
          <w:spacing w:val="-3"/>
        </w:rPr>
        <w:t> </w:t>
      </w:r>
      <w:r>
        <w:rPr>
          <w:rFonts w:ascii="Times New Roman"/>
          <w:strike w:val="0"/>
        </w:rPr>
        <w:t>to</w:t>
      </w:r>
      <w:r>
        <w:rPr>
          <w:rFonts w:ascii="Times New Roman"/>
          <w:strike w:val="0"/>
          <w:spacing w:val="-3"/>
        </w:rPr>
        <w:t> </w:t>
      </w:r>
      <w:r>
        <w:rPr>
          <w:rFonts w:ascii="Times New Roman"/>
          <w:strike w:val="0"/>
        </w:rPr>
        <w:t>sign off annually on personnel rules.</w:t>
      </w:r>
    </w:p>
    <w:p>
      <w:pPr>
        <w:pStyle w:val="BodyText"/>
        <w:spacing w:before="276"/>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4"/>
        </w:numPr>
        <w:tabs>
          <w:tab w:pos="720" w:val="left" w:leader="none"/>
        </w:tabs>
        <w:spacing w:before="0"/>
        <w:ind w:left="720" w:right="0" w:hanging="360"/>
        <w:jc w:val="left"/>
        <w:rPr>
          <w:rFonts w:ascii="Times New Roman"/>
          <w:b/>
          <w:sz w:val="24"/>
        </w:rPr>
      </w:pPr>
      <w:r>
        <w:rPr>
          <w:rFonts w:ascii="Times New Roman"/>
          <w:b/>
          <w:sz w:val="24"/>
        </w:rPr>
        <w:t>Allow</w:t>
      </w:r>
      <w:r>
        <w:rPr>
          <w:rFonts w:ascii="Times New Roman"/>
          <w:b/>
          <w:spacing w:val="-3"/>
          <w:sz w:val="24"/>
        </w:rPr>
        <w:t> </w:t>
      </w:r>
      <w:r>
        <w:rPr>
          <w:rFonts w:ascii="Times New Roman"/>
          <w:b/>
          <w:sz w:val="24"/>
        </w:rPr>
        <w:t>staff</w:t>
      </w:r>
      <w:r>
        <w:rPr>
          <w:rFonts w:ascii="Times New Roman"/>
          <w:b/>
          <w:spacing w:val="-1"/>
          <w:sz w:val="24"/>
        </w:rPr>
        <w:t> </w:t>
      </w:r>
      <w:r>
        <w:rPr>
          <w:rFonts w:ascii="Times New Roman"/>
          <w:b/>
          <w:sz w:val="24"/>
        </w:rPr>
        <w:t>to be</w:t>
      </w:r>
      <w:r>
        <w:rPr>
          <w:rFonts w:ascii="Times New Roman"/>
          <w:b/>
          <w:spacing w:val="-1"/>
          <w:sz w:val="24"/>
        </w:rPr>
        <w:t> </w:t>
      </w:r>
      <w:r>
        <w:rPr>
          <w:rFonts w:ascii="Times New Roman"/>
          <w:b/>
          <w:sz w:val="24"/>
        </w:rPr>
        <w:t>unprepared to</w:t>
      </w:r>
      <w:r>
        <w:rPr>
          <w:rFonts w:ascii="Times New Roman"/>
          <w:b/>
          <w:spacing w:val="-2"/>
          <w:sz w:val="24"/>
        </w:rPr>
        <w:t> </w:t>
      </w:r>
      <w:r>
        <w:rPr>
          <w:rFonts w:ascii="Times New Roman"/>
          <w:b/>
          <w:sz w:val="24"/>
        </w:rPr>
        <w:t>deal</w:t>
      </w:r>
      <w:r>
        <w:rPr>
          <w:rFonts w:ascii="Times New Roman"/>
          <w:b/>
          <w:spacing w:val="-1"/>
          <w:sz w:val="24"/>
        </w:rPr>
        <w:t> </w:t>
      </w:r>
      <w:r>
        <w:rPr>
          <w:rFonts w:ascii="Times New Roman"/>
          <w:b/>
          <w:sz w:val="24"/>
        </w:rPr>
        <w:t>with</w:t>
      </w:r>
      <w:r>
        <w:rPr>
          <w:rFonts w:ascii="Times New Roman"/>
          <w:b/>
          <w:spacing w:val="-2"/>
          <w:sz w:val="24"/>
        </w:rPr>
        <w:t> </w:t>
      </w:r>
      <w:r>
        <w:rPr>
          <w:rFonts w:ascii="Times New Roman"/>
          <w:b/>
          <w:sz w:val="24"/>
        </w:rPr>
        <w:t>emergency</w:t>
      </w:r>
      <w:r>
        <w:rPr>
          <w:rFonts w:ascii="Times New Roman"/>
          <w:b/>
          <w:spacing w:val="-1"/>
          <w:sz w:val="24"/>
        </w:rPr>
        <w:t> </w:t>
      </w:r>
      <w:r>
        <w:rPr>
          <w:rFonts w:ascii="Times New Roman"/>
          <w:b/>
          <w:spacing w:val="-2"/>
          <w:sz w:val="24"/>
        </w:rPr>
        <w:t>situations.</w:t>
      </w:r>
    </w:p>
    <w:p>
      <w:pPr>
        <w:pStyle w:val="BodyText"/>
        <w:rPr>
          <w:rFonts w:ascii="Times New Roman"/>
          <w:b/>
        </w:rPr>
      </w:pPr>
    </w:p>
    <w:p>
      <w:pPr>
        <w:pStyle w:val="BodyText"/>
        <w:ind w:left="720" w:right="426"/>
        <w:jc w:val="both"/>
        <w:rPr>
          <w:rFonts w:ascii="Times New Roman"/>
        </w:rPr>
      </w:pPr>
      <w:r>
        <w:rPr>
          <w:rFonts w:ascii="Times New Roman"/>
          <w:b/>
        </w:rPr>
        <w:t>EXECUTIVE</w:t>
      </w:r>
      <w:r>
        <w:rPr>
          <w:rFonts w:ascii="Times New Roman"/>
          <w:b/>
          <w:spacing w:val="-3"/>
        </w:rPr>
        <w:t> </w:t>
      </w:r>
      <w:r>
        <w:rPr>
          <w:rFonts w:ascii="Times New Roman"/>
          <w:b/>
        </w:rPr>
        <w:t>DIRECTOR</w:t>
      </w:r>
      <w:r>
        <w:rPr>
          <w:rFonts w:ascii="Times New Roman"/>
          <w:b/>
          <w:spacing w:val="-3"/>
        </w:rPr>
        <w:t> </w:t>
      </w:r>
      <w:r>
        <w:rPr>
          <w:rFonts w:ascii="Times New Roman"/>
          <w:b/>
        </w:rPr>
        <w:t>INTERPRETATION:</w:t>
      </w:r>
      <w:r>
        <w:rPr>
          <w:rFonts w:ascii="Times New Roman"/>
          <w:b/>
          <w:spacing w:val="40"/>
        </w:rPr>
        <w:t> </w:t>
      </w:r>
      <w:r>
        <w:rPr>
          <w:rFonts w:ascii="Times New Roman"/>
        </w:rPr>
        <w:t>I</w:t>
      </w:r>
      <w:r>
        <w:rPr>
          <w:rFonts w:ascii="Times New Roman"/>
          <w:spacing w:val="-3"/>
        </w:rPr>
        <w:t> </w:t>
      </w:r>
      <w:r>
        <w:rPr>
          <w:rFonts w:ascii="Times New Roman"/>
        </w:rPr>
        <w:t>understand</w:t>
      </w:r>
      <w:r>
        <w:rPr>
          <w:rFonts w:ascii="Times New Roman"/>
          <w:spacing w:val="-3"/>
        </w:rPr>
        <w:t> </w:t>
      </w:r>
      <w:r>
        <w:rPr>
          <w:rFonts w:ascii="Times New Roman"/>
        </w:rPr>
        <w:t>this</w:t>
      </w:r>
      <w:r>
        <w:rPr>
          <w:rFonts w:ascii="Times New Roman"/>
          <w:spacing w:val="-3"/>
        </w:rPr>
        <w:t> </w:t>
      </w:r>
      <w:r>
        <w:rPr>
          <w:rFonts w:ascii="Times New Roman"/>
        </w:rPr>
        <w:t>to</w:t>
      </w:r>
      <w:r>
        <w:rPr>
          <w:rFonts w:ascii="Times New Roman"/>
          <w:spacing w:val="-3"/>
        </w:rPr>
        <w:t> </w:t>
      </w:r>
      <w:r>
        <w:rPr>
          <w:rFonts w:ascii="Times New Roman"/>
        </w:rPr>
        <w:t>mean</w:t>
      </w:r>
      <w:r>
        <w:rPr>
          <w:rFonts w:ascii="Times New Roman"/>
          <w:spacing w:val="-3"/>
        </w:rPr>
        <w:t> </w:t>
      </w:r>
      <w:r>
        <w:rPr>
          <w:rFonts w:ascii="Times New Roman"/>
        </w:rPr>
        <w:t>that</w:t>
      </w:r>
      <w:r>
        <w:rPr>
          <w:rFonts w:ascii="Times New Roman"/>
          <w:spacing w:val="-3"/>
        </w:rPr>
        <w:t> </w:t>
      </w:r>
      <w:r>
        <w:rPr>
          <w:rFonts w:ascii="Times New Roman"/>
        </w:rPr>
        <w:t>staff</w:t>
      </w:r>
      <w:r>
        <w:rPr>
          <w:rFonts w:ascii="Times New Roman"/>
          <w:spacing w:val="-3"/>
        </w:rPr>
        <w:t> </w:t>
      </w:r>
      <w:r>
        <w:rPr>
          <w:rFonts w:ascii="Times New Roman"/>
        </w:rPr>
        <w:t>will</w:t>
      </w:r>
      <w:r>
        <w:rPr>
          <w:rFonts w:ascii="Times New Roman"/>
          <w:spacing w:val="-3"/>
        </w:rPr>
        <w:t> </w:t>
      </w:r>
      <w:r>
        <w:rPr>
          <w:rFonts w:ascii="Times New Roman"/>
        </w:rPr>
        <w:t>be informed</w:t>
      </w:r>
      <w:r>
        <w:rPr>
          <w:rFonts w:ascii="Times New Roman"/>
          <w:spacing w:val="-3"/>
        </w:rPr>
        <w:t> </w:t>
      </w:r>
      <w:r>
        <w:rPr>
          <w:rFonts w:ascii="Times New Roman"/>
        </w:rPr>
        <w:t>and</w:t>
      </w:r>
      <w:r>
        <w:rPr>
          <w:rFonts w:ascii="Times New Roman"/>
          <w:spacing w:val="-3"/>
        </w:rPr>
        <w:t> </w:t>
      </w:r>
      <w:r>
        <w:rPr>
          <w:rFonts w:ascii="Times New Roman"/>
        </w:rPr>
        <w:t>trained</w:t>
      </w:r>
      <w:r>
        <w:rPr>
          <w:rFonts w:ascii="Times New Roman"/>
          <w:spacing w:val="-3"/>
        </w:rPr>
        <w:t> </w:t>
      </w:r>
      <w:r>
        <w:rPr>
          <w:rFonts w:ascii="Times New Roman"/>
        </w:rPr>
        <w:t>on</w:t>
      </w:r>
      <w:r>
        <w:rPr>
          <w:rFonts w:ascii="Times New Roman"/>
          <w:spacing w:val="-3"/>
        </w:rPr>
        <w:t> </w:t>
      </w:r>
      <w:r>
        <w:rPr>
          <w:rFonts w:ascii="Times New Roman"/>
        </w:rPr>
        <w:t>emergency</w:t>
      </w:r>
      <w:r>
        <w:rPr>
          <w:rFonts w:ascii="Times New Roman"/>
          <w:spacing w:val="-4"/>
        </w:rPr>
        <w:t> </w:t>
      </w:r>
      <w:r>
        <w:rPr>
          <w:rFonts w:ascii="Times New Roman"/>
        </w:rPr>
        <w:t>policies</w:t>
      </w:r>
      <w:r>
        <w:rPr>
          <w:rFonts w:ascii="Times New Roman"/>
          <w:spacing w:val="-3"/>
        </w:rPr>
        <w:t> </w:t>
      </w:r>
      <w:r>
        <w:rPr>
          <w:rFonts w:ascii="Times New Roman"/>
        </w:rPr>
        <w:t>and</w:t>
      </w:r>
      <w:r>
        <w:rPr>
          <w:rFonts w:ascii="Times New Roman"/>
          <w:spacing w:val="-3"/>
        </w:rPr>
        <w:t> </w:t>
      </w:r>
      <w:r>
        <w:rPr>
          <w:rFonts w:ascii="Times New Roman"/>
        </w:rPr>
        <w:t>practices</w:t>
      </w:r>
      <w:r>
        <w:rPr>
          <w:rFonts w:ascii="Times New Roman"/>
          <w:spacing w:val="-3"/>
        </w:rPr>
        <w:t> </w:t>
      </w:r>
      <w:r>
        <w:rPr>
          <w:rFonts w:ascii="Times New Roman"/>
        </w:rPr>
        <w:t>and</w:t>
      </w:r>
      <w:r>
        <w:rPr>
          <w:rFonts w:ascii="Times New Roman"/>
          <w:spacing w:val="-3"/>
        </w:rPr>
        <w:t> </w:t>
      </w:r>
      <w:r>
        <w:rPr>
          <w:rFonts w:ascii="Times New Roman"/>
        </w:rPr>
        <w:t>appropriate</w:t>
      </w:r>
      <w:r>
        <w:rPr>
          <w:rFonts w:ascii="Times New Roman"/>
          <w:spacing w:val="-2"/>
        </w:rPr>
        <w:t> </w:t>
      </w:r>
      <w:r>
        <w:rPr>
          <w:rFonts w:ascii="Times New Roman"/>
        </w:rPr>
        <w:t>staff</w:t>
      </w:r>
      <w:r>
        <w:rPr>
          <w:rFonts w:ascii="Times New Roman"/>
          <w:spacing w:val="-2"/>
        </w:rPr>
        <w:t> </w:t>
      </w:r>
      <w:r>
        <w:rPr>
          <w:rFonts w:ascii="Times New Roman"/>
        </w:rPr>
        <w:t>will</w:t>
      </w:r>
      <w:r>
        <w:rPr>
          <w:rFonts w:ascii="Times New Roman"/>
          <w:spacing w:val="-2"/>
        </w:rPr>
        <w:t> </w:t>
      </w:r>
      <w:r>
        <w:rPr>
          <w:rFonts w:ascii="Times New Roman"/>
        </w:rPr>
        <w:t>be</w:t>
      </w:r>
      <w:r>
        <w:rPr>
          <w:rFonts w:ascii="Times New Roman"/>
          <w:spacing w:val="-2"/>
        </w:rPr>
        <w:t> </w:t>
      </w:r>
      <w:r>
        <w:rPr>
          <w:rFonts w:ascii="Times New Roman"/>
        </w:rPr>
        <w:t>trained</w:t>
      </w:r>
      <w:r>
        <w:rPr>
          <w:rFonts w:ascii="Times New Roman"/>
          <w:spacing w:val="-2"/>
        </w:rPr>
        <w:t> </w:t>
      </w:r>
      <w:r>
        <w:rPr>
          <w:rFonts w:ascii="Times New Roman"/>
        </w:rPr>
        <w:t>to deal with emergency situations.</w:t>
      </w:r>
    </w:p>
    <w:p>
      <w:pPr>
        <w:pStyle w:val="BodyText"/>
        <w:spacing w:before="275"/>
        <w:ind w:left="720" w:right="104"/>
        <w:rPr>
          <w:rFonts w:ascii="Times New Roman" w:hAnsi="Times New Roman"/>
        </w:rPr>
      </w:pPr>
      <w:r>
        <w:rPr>
          <w:rFonts w:ascii="Times New Roman" w:hAnsi="Times New Roman"/>
          <w:b/>
        </w:rPr>
        <w:t>REPORT (COMPLIANT):</w:t>
      </w:r>
      <w:r>
        <w:rPr>
          <w:rFonts w:ascii="Times New Roman" w:hAnsi="Times New Roman"/>
          <w:b/>
          <w:spacing w:val="80"/>
        </w:rPr>
        <w:t> </w:t>
      </w:r>
      <w:r>
        <w:rPr>
          <w:rFonts w:ascii="Times New Roman" w:hAnsi="Times New Roman"/>
        </w:rPr>
        <w:t>The Library schedules regular Person-In-Charge (PIC) trainings where</w:t>
      </w:r>
      <w:r>
        <w:rPr>
          <w:rFonts w:ascii="Times New Roman" w:hAnsi="Times New Roman"/>
          <w:spacing w:val="-2"/>
        </w:rPr>
        <w:t> </w:t>
      </w:r>
      <w:r>
        <w:rPr>
          <w:rFonts w:ascii="Times New Roman" w:hAnsi="Times New Roman"/>
        </w:rPr>
        <w:t>staff</w:t>
      </w:r>
      <w:r>
        <w:rPr>
          <w:rFonts w:ascii="Times New Roman" w:hAnsi="Times New Roman"/>
          <w:spacing w:val="-2"/>
        </w:rPr>
        <w:t> </w:t>
      </w:r>
      <w:r>
        <w:rPr>
          <w:rFonts w:ascii="Times New Roman" w:hAnsi="Times New Roman"/>
        </w:rPr>
        <w:t>receives</w:t>
      </w:r>
      <w:r>
        <w:rPr>
          <w:rFonts w:ascii="Times New Roman" w:hAnsi="Times New Roman"/>
          <w:spacing w:val="-2"/>
        </w:rPr>
        <w:t> </w:t>
      </w:r>
      <w:r>
        <w:rPr>
          <w:rFonts w:ascii="Times New Roman" w:hAnsi="Times New Roman"/>
        </w:rPr>
        <w:t>additional</w:t>
      </w:r>
      <w:r>
        <w:rPr>
          <w:rFonts w:ascii="Times New Roman" w:hAnsi="Times New Roman"/>
          <w:spacing w:val="-2"/>
        </w:rPr>
        <w:t> </w:t>
      </w:r>
      <w:r>
        <w:rPr>
          <w:rFonts w:ascii="Times New Roman" w:hAnsi="Times New Roman"/>
        </w:rPr>
        <w:t>training</w:t>
      </w:r>
      <w:r>
        <w:rPr>
          <w:rFonts w:ascii="Times New Roman" w:hAnsi="Times New Roman"/>
          <w:spacing w:val="-2"/>
        </w:rPr>
        <w:t> </w:t>
      </w:r>
      <w:r>
        <w:rPr>
          <w:rFonts w:ascii="Times New Roman" w:hAnsi="Times New Roman"/>
        </w:rPr>
        <w:t>for</w:t>
      </w:r>
      <w:r>
        <w:rPr>
          <w:rFonts w:ascii="Times New Roman" w:hAnsi="Times New Roman"/>
          <w:spacing w:val="-2"/>
        </w:rPr>
        <w:t> </w:t>
      </w:r>
      <w:r>
        <w:rPr>
          <w:rFonts w:ascii="Times New Roman" w:hAnsi="Times New Roman"/>
        </w:rPr>
        <w:t>emergency</w:t>
      </w:r>
      <w:r>
        <w:rPr>
          <w:rFonts w:ascii="Times New Roman" w:hAnsi="Times New Roman"/>
          <w:spacing w:val="-2"/>
        </w:rPr>
        <w:t> </w:t>
      </w:r>
      <w:r>
        <w:rPr>
          <w:rFonts w:ascii="Times New Roman" w:hAnsi="Times New Roman"/>
        </w:rPr>
        <w:t>situations.</w:t>
      </w:r>
      <w:r>
        <w:rPr>
          <w:rFonts w:ascii="Times New Roman" w:hAnsi="Times New Roman"/>
          <w:spacing w:val="40"/>
        </w:rPr>
        <w:t> </w:t>
      </w:r>
      <w:r>
        <w:rPr>
          <w:rFonts w:ascii="Times New Roman" w:hAnsi="Times New Roman"/>
        </w:rPr>
        <w:t>In</w:t>
      </w:r>
      <w:r>
        <w:rPr>
          <w:rFonts w:ascii="Times New Roman" w:hAnsi="Times New Roman"/>
          <w:spacing w:val="-4"/>
        </w:rPr>
        <w:t> </w:t>
      </w:r>
      <w:r>
        <w:rPr>
          <w:rFonts w:ascii="Times New Roman" w:hAnsi="Times New Roman"/>
        </w:rPr>
        <w:t>turn,</w:t>
      </w:r>
      <w:r>
        <w:rPr>
          <w:rFonts w:ascii="Times New Roman" w:hAnsi="Times New Roman"/>
          <w:spacing w:val="-4"/>
        </w:rPr>
        <w:t> </w:t>
      </w:r>
      <w:r>
        <w:rPr>
          <w:rFonts w:ascii="Times New Roman" w:hAnsi="Times New Roman"/>
        </w:rPr>
        <w:t>all</w:t>
      </w:r>
      <w:r>
        <w:rPr>
          <w:rFonts w:ascii="Times New Roman" w:hAnsi="Times New Roman"/>
          <w:spacing w:val="-3"/>
        </w:rPr>
        <w:t> </w:t>
      </w:r>
      <w:r>
        <w:rPr>
          <w:rFonts w:ascii="Times New Roman" w:hAnsi="Times New Roman"/>
        </w:rPr>
        <w:t>libraries</w:t>
      </w:r>
      <w:r>
        <w:rPr>
          <w:rFonts w:ascii="Times New Roman" w:hAnsi="Times New Roman"/>
          <w:spacing w:val="-3"/>
        </w:rPr>
        <w:t> </w:t>
      </w:r>
      <w:r>
        <w:rPr>
          <w:rFonts w:ascii="Times New Roman" w:hAnsi="Times New Roman"/>
        </w:rPr>
        <w:t>have</w:t>
      </w:r>
      <w:r>
        <w:rPr>
          <w:rFonts w:ascii="Times New Roman" w:hAnsi="Times New Roman"/>
          <w:spacing w:val="-3"/>
        </w:rPr>
        <w:t> </w:t>
      </w:r>
      <w:r>
        <w:rPr>
          <w:rFonts w:ascii="Times New Roman" w:hAnsi="Times New Roman"/>
        </w:rPr>
        <w:t>a</w:t>
      </w:r>
      <w:r>
        <w:rPr>
          <w:rFonts w:ascii="Times New Roman" w:hAnsi="Times New Roman"/>
          <w:spacing w:val="-3"/>
        </w:rPr>
        <w:t> </w:t>
      </w:r>
      <w:r>
        <w:rPr>
          <w:rFonts w:ascii="Times New Roman" w:hAnsi="Times New Roman"/>
        </w:rPr>
        <w:t>trained “Person in Charge” (PIC) on duty during hours of operations.</w:t>
      </w:r>
      <w:r>
        <w:rPr>
          <w:rFonts w:ascii="Times New Roman" w:hAnsi="Times New Roman"/>
          <w:spacing w:val="40"/>
        </w:rPr>
        <w:t> </w:t>
      </w:r>
      <w:r>
        <w:rPr>
          <w:rFonts w:ascii="Times New Roman" w:hAnsi="Times New Roman"/>
        </w:rPr>
        <w:t>Director-level staff are available to serve as the Senior PIC where immediate assistance and direction is provided to the location/library PIC, staff and law enforcement.</w:t>
      </w:r>
      <w:r>
        <w:rPr>
          <w:rFonts w:ascii="Times New Roman" w:hAnsi="Times New Roman"/>
          <w:spacing w:val="40"/>
        </w:rPr>
        <w:t> </w:t>
      </w:r>
      <w:r>
        <w:rPr>
          <w:rFonts w:ascii="Times New Roman" w:hAnsi="Times New Roman"/>
        </w:rPr>
        <w:t>Further, all incidents are reported and evaluated, to improve future response.</w:t>
      </w:r>
      <w:r>
        <w:rPr>
          <w:rFonts w:ascii="Times New Roman" w:hAnsi="Times New Roman"/>
          <w:spacing w:val="80"/>
        </w:rPr>
        <w:t> </w:t>
      </w:r>
      <w:r>
        <w:rPr>
          <w:rFonts w:ascii="Times New Roman" w:hAnsi="Times New Roman"/>
        </w:rPr>
        <w:t>Additional support and training is provided by subject-matter experts as needed to prepare</w:t>
      </w:r>
      <w:r>
        <w:rPr>
          <w:rFonts w:ascii="Times New Roman" w:hAnsi="Times New Roman"/>
          <w:spacing w:val="-2"/>
        </w:rPr>
        <w:t> </w:t>
      </w:r>
      <w:r>
        <w:rPr>
          <w:rFonts w:ascii="Times New Roman" w:hAnsi="Times New Roman"/>
        </w:rPr>
        <w:t>staff</w:t>
      </w:r>
      <w:r>
        <w:rPr>
          <w:rFonts w:ascii="Times New Roman" w:hAnsi="Times New Roman"/>
          <w:spacing w:val="-2"/>
        </w:rPr>
        <w:t> </w:t>
      </w:r>
      <w:r>
        <w:rPr>
          <w:rFonts w:ascii="Times New Roman" w:hAnsi="Times New Roman"/>
        </w:rPr>
        <w:t>to</w:t>
      </w:r>
      <w:r>
        <w:rPr>
          <w:rFonts w:ascii="Times New Roman" w:hAnsi="Times New Roman"/>
          <w:spacing w:val="-2"/>
        </w:rPr>
        <w:t> </w:t>
      </w:r>
      <w:r>
        <w:rPr>
          <w:rFonts w:ascii="Times New Roman" w:hAnsi="Times New Roman"/>
        </w:rPr>
        <w:t>respond</w:t>
      </w:r>
      <w:r>
        <w:rPr>
          <w:rFonts w:ascii="Times New Roman" w:hAnsi="Times New Roman"/>
          <w:spacing w:val="-2"/>
        </w:rPr>
        <w:t> </w:t>
      </w:r>
      <w:r>
        <w:rPr>
          <w:rFonts w:ascii="Times New Roman" w:hAnsi="Times New Roman"/>
        </w:rPr>
        <w:t>to</w:t>
      </w:r>
      <w:r>
        <w:rPr>
          <w:rFonts w:ascii="Times New Roman" w:hAnsi="Times New Roman"/>
          <w:spacing w:val="-2"/>
        </w:rPr>
        <w:t> </w:t>
      </w:r>
      <w:r>
        <w:rPr>
          <w:rFonts w:ascii="Times New Roman" w:hAnsi="Times New Roman"/>
        </w:rPr>
        <w:t>specific</w:t>
      </w:r>
      <w:r>
        <w:rPr>
          <w:rFonts w:ascii="Times New Roman" w:hAnsi="Times New Roman"/>
          <w:spacing w:val="-2"/>
        </w:rPr>
        <w:t> </w:t>
      </w:r>
      <w:r>
        <w:rPr>
          <w:rFonts w:ascii="Times New Roman" w:hAnsi="Times New Roman"/>
        </w:rPr>
        <w:t>circumstances.</w:t>
      </w:r>
      <w:r>
        <w:rPr>
          <w:rFonts w:ascii="Times New Roman" w:hAnsi="Times New Roman"/>
          <w:spacing w:val="-2"/>
        </w:rPr>
        <w:t> </w:t>
      </w:r>
      <w:r>
        <w:rPr>
          <w:rFonts w:ascii="Times New Roman" w:hAnsi="Times New Roman"/>
        </w:rPr>
        <w:t>Staff</w:t>
      </w:r>
      <w:r>
        <w:rPr>
          <w:rFonts w:ascii="Times New Roman" w:hAnsi="Times New Roman"/>
          <w:spacing w:val="-2"/>
        </w:rPr>
        <w:t> </w:t>
      </w:r>
      <w:r>
        <w:rPr>
          <w:rFonts w:ascii="Times New Roman" w:hAnsi="Times New Roman"/>
        </w:rPr>
        <w:t>are</w:t>
      </w:r>
      <w:r>
        <w:rPr>
          <w:rFonts w:ascii="Times New Roman" w:hAnsi="Times New Roman"/>
          <w:spacing w:val="-2"/>
        </w:rPr>
        <w:t> </w:t>
      </w:r>
      <w:r>
        <w:rPr>
          <w:rFonts w:ascii="Times New Roman" w:hAnsi="Times New Roman"/>
        </w:rPr>
        <w:t>required</w:t>
      </w:r>
      <w:r>
        <w:rPr>
          <w:rFonts w:ascii="Times New Roman" w:hAnsi="Times New Roman"/>
          <w:spacing w:val="-4"/>
        </w:rPr>
        <w:t> </w:t>
      </w:r>
      <w:r>
        <w:rPr>
          <w:rFonts w:ascii="Times New Roman" w:hAnsi="Times New Roman"/>
        </w:rPr>
        <w:t>to</w:t>
      </w:r>
      <w:r>
        <w:rPr>
          <w:rFonts w:ascii="Times New Roman" w:hAnsi="Times New Roman"/>
          <w:spacing w:val="-1"/>
        </w:rPr>
        <w:t> </w:t>
      </w:r>
      <w:r>
        <w:rPr>
          <w:rFonts w:ascii="Times New Roman" w:hAnsi="Times New Roman"/>
        </w:rPr>
        <w:t>review</w:t>
      </w:r>
      <w:r>
        <w:rPr>
          <w:rFonts w:ascii="Times New Roman" w:hAnsi="Times New Roman"/>
          <w:spacing w:val="-2"/>
        </w:rPr>
        <w:t> </w:t>
      </w:r>
      <w:r>
        <w:rPr>
          <w:rFonts w:ascii="Times New Roman" w:hAnsi="Times New Roman"/>
        </w:rPr>
        <w:t>and</w:t>
      </w:r>
      <w:r>
        <w:rPr>
          <w:rFonts w:ascii="Times New Roman" w:hAnsi="Times New Roman"/>
          <w:spacing w:val="-1"/>
        </w:rPr>
        <w:t> </w:t>
      </w:r>
      <w:r>
        <w:rPr>
          <w:rFonts w:ascii="Times New Roman" w:hAnsi="Times New Roman"/>
        </w:rPr>
        <w:t>sign</w:t>
      </w:r>
      <w:r>
        <w:rPr>
          <w:rFonts w:ascii="Times New Roman" w:hAnsi="Times New Roman"/>
          <w:spacing w:val="-1"/>
        </w:rPr>
        <w:t> </w:t>
      </w:r>
      <w:r>
        <w:rPr>
          <w:rFonts w:ascii="Times New Roman" w:hAnsi="Times New Roman"/>
        </w:rPr>
        <w:t>off</w:t>
      </w:r>
      <w:r>
        <w:rPr>
          <w:rFonts w:ascii="Times New Roman" w:hAnsi="Times New Roman"/>
          <w:spacing w:val="-1"/>
        </w:rPr>
        <w:t> </w:t>
      </w:r>
      <w:r>
        <w:rPr>
          <w:rFonts w:ascii="Times New Roman" w:hAnsi="Times New Roman"/>
        </w:rPr>
        <w:t>annually on basic safety </w:t>
      </w:r>
      <w:r>
        <w:rPr>
          <w:rFonts w:ascii="Times New Roman" w:hAnsi="Times New Roman"/>
          <w:strike/>
          <w:color w:val="EE0000"/>
        </w:rPr>
        <w:t>guidelines</w:t>
      </w:r>
      <w:r>
        <w:rPr>
          <w:rFonts w:ascii="Times New Roman" w:hAnsi="Times New Roman"/>
          <w:strike w:val="0"/>
          <w:color w:val="EE0000"/>
        </w:rPr>
        <w:t> </w:t>
      </w:r>
      <w:r>
        <w:rPr>
          <w:rFonts w:ascii="Times New Roman" w:hAnsi="Times New Roman"/>
          <w:b/>
          <w:strike w:val="0"/>
          <w:color w:val="205D99"/>
        </w:rPr>
        <w:t>training</w:t>
      </w:r>
      <w:r>
        <w:rPr>
          <w:rFonts w:ascii="Times New Roman" w:hAnsi="Times New Roman"/>
          <w:strike w:val="0"/>
        </w:rPr>
        <w:t>.</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732" w:footer="785" w:top="1360" w:bottom="980" w:left="720" w:right="1080"/>
        </w:sectPr>
      </w:pPr>
    </w:p>
    <w:p>
      <w:pPr>
        <w:pStyle w:val="BodyText"/>
        <w:rPr>
          <w:rFonts w:ascii="Times New Roman"/>
          <w:sz w:val="28"/>
        </w:rPr>
      </w:pPr>
    </w:p>
    <w:p>
      <w:pPr>
        <w:tabs>
          <w:tab w:pos="8641" w:val="left" w:leader="none"/>
        </w:tabs>
        <w:spacing w:before="0"/>
        <w:ind w:left="720" w:right="286" w:firstLine="0"/>
        <w:jc w:val="left"/>
        <w:rPr>
          <w:rFonts w:ascii="Times New Roman"/>
          <w:b/>
          <w:i/>
          <w:sz w:val="28"/>
        </w:rPr>
      </w:pPr>
      <w:bookmarkStart w:name="2.3 Financial Condition &amp; Activities" w:id="14"/>
      <w:bookmarkEnd w:id="14"/>
      <w:r>
        <w:rPr/>
      </w: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2.3 POLICY TITLE:</w:t>
      </w:r>
      <w:r>
        <w:rPr>
          <w:rFonts w:ascii="Times New Roman"/>
          <w:b/>
          <w:spacing w:val="40"/>
          <w:sz w:val="28"/>
        </w:rPr>
        <w:t> </w:t>
      </w:r>
      <w:r>
        <w:rPr>
          <w:rFonts w:ascii="Times New Roman"/>
          <w:b/>
          <w:i/>
          <w:sz w:val="28"/>
        </w:rPr>
        <w:t>FINANCIAL CONDITION AND ACTIVITIES</w:t>
      </w:r>
    </w:p>
    <w:p>
      <w:pPr>
        <w:pStyle w:val="BodyText"/>
        <w:spacing w:before="7"/>
        <w:rPr>
          <w:rFonts w:ascii="Times New Roman"/>
          <w:b/>
          <w:i/>
          <w:sz w:val="18"/>
        </w:rPr>
      </w:pPr>
      <w:r>
        <w:rPr>
          <w:rFonts w:ascii="Times New Roman"/>
          <w:b/>
          <w:i/>
          <w:sz w:val="18"/>
        </w:rPr>
        <mc:AlternateContent>
          <mc:Choice Requires="wps">
            <w:drawing>
              <wp:anchor distT="0" distB="0" distL="0" distR="0" allowOverlap="1" layoutInCell="1" locked="0" behindDoc="1" simplePos="0" relativeHeight="487621632">
                <wp:simplePos x="0" y="0"/>
                <wp:positionH relativeFrom="page">
                  <wp:posOffset>936502</wp:posOffset>
                </wp:positionH>
                <wp:positionV relativeFrom="paragraph">
                  <wp:posOffset>151293</wp:posOffset>
                </wp:positionV>
                <wp:extent cx="5899150" cy="1270"/>
                <wp:effectExtent l="0" t="0" r="0" b="0"/>
                <wp:wrapTopAndBottom/>
                <wp:docPr id="179" name="Graphic 179"/>
                <wp:cNvGraphicFramePr>
                  <a:graphicFrameLocks/>
                </wp:cNvGraphicFramePr>
                <a:graphic>
                  <a:graphicData uri="http://schemas.microsoft.com/office/word/2010/wordprocessingShape">
                    <wps:wsp>
                      <wps:cNvPr id="179" name="Graphic 179"/>
                      <wps:cNvSpPr/>
                      <wps:spPr>
                        <a:xfrm>
                          <a:off x="0" y="0"/>
                          <a:ext cx="5899150" cy="1270"/>
                        </a:xfrm>
                        <a:custGeom>
                          <a:avLst/>
                          <a:gdLst/>
                          <a:ahLst/>
                          <a:cxnLst/>
                          <a:rect l="l" t="t" r="r" b="b"/>
                          <a:pathLst>
                            <a:path w="5899150" h="0">
                              <a:moveTo>
                                <a:pt x="5898628" y="0"/>
                              </a:moveTo>
                              <a:lnTo>
                                <a:pt x="0" y="0"/>
                              </a:lnTo>
                            </a:path>
                          </a:pathLst>
                        </a:custGeom>
                        <a:ln w="4724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0379pt;margin-top:11.912902pt;width:464.5pt;height:.1pt;mso-position-horizontal-relative:page;mso-position-vertical-relative:paragraph;z-index:-15694848;mso-wrap-distance-left:0;mso-wrap-distance-right:0" id="docshape148" coordorigin="1475,238" coordsize="9290,0" path="m10764,238l1475,238e" filled="false" stroked="true" strokeweight="3.719719pt" strokecolor="#000000">
                <v:path arrowok="t"/>
                <v:stroke dashstyle="solid"/>
                <w10:wrap type="topAndBottom"/>
              </v:shape>
            </w:pict>
          </mc:Fallback>
        </mc:AlternateContent>
      </w:r>
    </w:p>
    <w:p>
      <w:pPr>
        <w:spacing w:line="275" w:lineRule="exact" w:before="1"/>
        <w:ind w:left="646" w:right="0"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line="275" w:lineRule="exact" w:before="0"/>
        <w:ind w:left="645" w:right="0" w:firstLine="0"/>
        <w:jc w:val="center"/>
        <w:rPr>
          <w:rFonts w:ascii="Times New Roman"/>
          <w:b/>
          <w:i/>
          <w:sz w:val="24"/>
        </w:rPr>
      </w:pPr>
      <w:r>
        <w:rPr>
          <w:rFonts w:ascii="Times New Roman"/>
          <w:b/>
          <w:sz w:val="24"/>
        </w:rPr>
        <w:t>Initial</w:t>
      </w:r>
      <w:r>
        <w:rPr>
          <w:rFonts w:ascii="Times New Roman"/>
          <w:b/>
          <w:spacing w:val="-2"/>
          <w:sz w:val="24"/>
        </w:rPr>
        <w:t> </w:t>
      </w:r>
      <w:r>
        <w:rPr>
          <w:rFonts w:ascii="Times New Roman"/>
          <w:b/>
          <w:sz w:val="24"/>
        </w:rPr>
        <w:t>Monitoring</w:t>
      </w:r>
      <w:r>
        <w:rPr>
          <w:rFonts w:ascii="Times New Roman"/>
          <w:b/>
          <w:spacing w:val="-2"/>
          <w:sz w:val="24"/>
        </w:rPr>
        <w:t> </w:t>
      </w:r>
      <w:r>
        <w:rPr>
          <w:rFonts w:ascii="Times New Roman"/>
          <w:b/>
          <w:sz w:val="24"/>
        </w:rPr>
        <w:t>on</w:t>
      </w:r>
      <w:r>
        <w:rPr>
          <w:rFonts w:ascii="Times New Roman"/>
          <w:b/>
          <w:spacing w:val="-2"/>
          <w:sz w:val="24"/>
        </w:rPr>
        <w:t> </w:t>
      </w:r>
      <w:r>
        <w:rPr>
          <w:rFonts w:ascii="Times New Roman"/>
          <w:b/>
          <w:color w:val="000000"/>
          <w:sz w:val="24"/>
          <w:highlight w:val="yellow"/>
        </w:rPr>
        <w:t>Policy</w:t>
      </w:r>
      <w:r>
        <w:rPr>
          <w:rFonts w:ascii="Times New Roman"/>
          <w:b/>
          <w:color w:val="000000"/>
          <w:spacing w:val="-2"/>
          <w:sz w:val="24"/>
          <w:highlight w:val="yellow"/>
        </w:rPr>
        <w:t> </w:t>
      </w:r>
      <w:r>
        <w:rPr>
          <w:rFonts w:ascii="Times New Roman"/>
          <w:b/>
          <w:color w:val="000000"/>
          <w:sz w:val="24"/>
          <w:highlight w:val="yellow"/>
        </w:rPr>
        <w:t>2.3:</w:t>
      </w:r>
      <w:r>
        <w:rPr>
          <w:rFonts w:ascii="Times New Roman"/>
          <w:b/>
          <w:color w:val="000000"/>
          <w:spacing w:val="54"/>
          <w:sz w:val="24"/>
          <w:highlight w:val="yellow"/>
        </w:rPr>
        <w:t> </w:t>
      </w:r>
      <w:r>
        <w:rPr>
          <w:rFonts w:ascii="Times New Roman"/>
          <w:b/>
          <w:i/>
          <w:color w:val="000000"/>
          <w:sz w:val="24"/>
          <w:highlight w:val="yellow"/>
        </w:rPr>
        <w:t>FINANCIAL</w:t>
      </w:r>
      <w:r>
        <w:rPr>
          <w:rFonts w:ascii="Times New Roman"/>
          <w:b/>
          <w:i/>
          <w:color w:val="000000"/>
          <w:spacing w:val="-1"/>
          <w:sz w:val="24"/>
          <w:highlight w:val="yellow"/>
        </w:rPr>
        <w:t> </w:t>
      </w:r>
      <w:r>
        <w:rPr>
          <w:rFonts w:ascii="Times New Roman"/>
          <w:b/>
          <w:i/>
          <w:color w:val="000000"/>
          <w:sz w:val="24"/>
          <w:highlight w:val="yellow"/>
        </w:rPr>
        <w:t>CONDITION</w:t>
      </w:r>
      <w:r>
        <w:rPr>
          <w:rFonts w:ascii="Times New Roman"/>
          <w:b/>
          <w:i/>
          <w:color w:val="000000"/>
          <w:spacing w:val="-3"/>
          <w:sz w:val="24"/>
          <w:highlight w:val="yellow"/>
        </w:rPr>
        <w:t> </w:t>
      </w:r>
      <w:r>
        <w:rPr>
          <w:rFonts w:ascii="Times New Roman"/>
          <w:b/>
          <w:i/>
          <w:color w:val="000000"/>
          <w:sz w:val="24"/>
          <w:highlight w:val="yellow"/>
        </w:rPr>
        <w:t>AND</w:t>
      </w:r>
      <w:r>
        <w:rPr>
          <w:rFonts w:ascii="Times New Roman"/>
          <w:b/>
          <w:i/>
          <w:color w:val="000000"/>
          <w:spacing w:val="-2"/>
          <w:sz w:val="24"/>
          <w:highlight w:val="yellow"/>
        </w:rPr>
        <w:t> ACTIVITIES</w:t>
      </w:r>
    </w:p>
    <w:p>
      <w:pPr>
        <w:pStyle w:val="BodyText"/>
        <w:ind w:left="720"/>
        <w:rPr>
          <w:rFonts w:ascii="Times New Roman" w:hAnsi="Times New Roman"/>
        </w:rPr>
      </w:pPr>
      <w:r>
        <w:rPr>
          <w:rFonts w:ascii="Times New Roman" w:hAnsi="Times New Roman"/>
        </w:rPr>
        <w:t>I hereby present my monitoring report on your Management Limitations policy 2.3 “Financial Condition</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Activities”,</w:t>
      </w:r>
      <w:r>
        <w:rPr>
          <w:rFonts w:ascii="Times New Roman" w:hAnsi="Times New Roman"/>
          <w:spacing w:val="-2"/>
        </w:rPr>
        <w:t> </w:t>
      </w:r>
      <w:r>
        <w:rPr>
          <w:rFonts w:ascii="Times New Roman" w:hAnsi="Times New Roman"/>
        </w:rPr>
        <w:t>in</w:t>
      </w:r>
      <w:r>
        <w:rPr>
          <w:rFonts w:ascii="Times New Roman" w:hAnsi="Times New Roman"/>
          <w:spacing w:val="-2"/>
        </w:rPr>
        <w:t> </w:t>
      </w:r>
      <w:r>
        <w:rPr>
          <w:rFonts w:ascii="Times New Roman" w:hAnsi="Times New Roman"/>
        </w:rPr>
        <w:t>accordance</w:t>
      </w:r>
      <w:r>
        <w:rPr>
          <w:rFonts w:ascii="Times New Roman" w:hAnsi="Times New Roman"/>
          <w:spacing w:val="-2"/>
        </w:rPr>
        <w:t> </w:t>
      </w:r>
      <w:r>
        <w:rPr>
          <w:rFonts w:ascii="Times New Roman" w:hAnsi="Times New Roman"/>
        </w:rPr>
        <w:t>with</w:t>
      </w:r>
      <w:r>
        <w:rPr>
          <w:rFonts w:ascii="Times New Roman" w:hAnsi="Times New Roman"/>
          <w:spacing w:val="-2"/>
        </w:rPr>
        <w:t> </w:t>
      </w:r>
      <w:r>
        <w:rPr>
          <w:rFonts w:ascii="Times New Roman" w:hAnsi="Times New Roman"/>
        </w:rPr>
        <w:t>the</w:t>
      </w:r>
      <w:r>
        <w:rPr>
          <w:rFonts w:ascii="Times New Roman" w:hAnsi="Times New Roman"/>
          <w:spacing w:val="-2"/>
        </w:rPr>
        <w:t> </w:t>
      </w:r>
      <w:r>
        <w:rPr>
          <w:rFonts w:ascii="Times New Roman" w:hAnsi="Times New Roman"/>
        </w:rPr>
        <w:t>monitoring</w:t>
      </w:r>
      <w:r>
        <w:rPr>
          <w:rFonts w:ascii="Times New Roman" w:hAnsi="Times New Roman"/>
          <w:spacing w:val="-3"/>
        </w:rPr>
        <w:t> </w:t>
      </w:r>
      <w:r>
        <w:rPr>
          <w:rFonts w:ascii="Times New Roman" w:hAnsi="Times New Roman"/>
        </w:rPr>
        <w:t>schedule</w:t>
      </w:r>
      <w:r>
        <w:rPr>
          <w:rFonts w:ascii="Times New Roman" w:hAnsi="Times New Roman"/>
          <w:spacing w:val="-3"/>
        </w:rPr>
        <w:t> </w:t>
      </w:r>
      <w:r>
        <w:rPr>
          <w:rFonts w:ascii="Times New Roman" w:hAnsi="Times New Roman"/>
        </w:rPr>
        <w:t>set</w:t>
      </w:r>
      <w:r>
        <w:rPr>
          <w:rFonts w:ascii="Times New Roman" w:hAnsi="Times New Roman"/>
          <w:spacing w:val="-2"/>
        </w:rPr>
        <w:t> </w:t>
      </w:r>
      <w:r>
        <w:rPr>
          <w:rFonts w:ascii="Times New Roman" w:hAnsi="Times New Roman"/>
        </w:rPr>
        <w:t>forth</w:t>
      </w:r>
      <w:r>
        <w:rPr>
          <w:rFonts w:ascii="Times New Roman" w:hAnsi="Times New Roman"/>
          <w:spacing w:val="-3"/>
        </w:rPr>
        <w:t> </w:t>
      </w:r>
      <w:r>
        <w:rPr>
          <w:rFonts w:ascii="Times New Roman" w:hAnsi="Times New Roman"/>
        </w:rPr>
        <w:t>in</w:t>
      </w:r>
      <w:r>
        <w:rPr>
          <w:rFonts w:ascii="Times New Roman" w:hAnsi="Times New Roman"/>
          <w:spacing w:val="-3"/>
        </w:rPr>
        <w:t> </w:t>
      </w:r>
      <w:r>
        <w:rPr>
          <w:rFonts w:ascii="Times New Roman" w:hAnsi="Times New Roman"/>
        </w:rPr>
        <w:t>Board</w:t>
      </w:r>
      <w:r>
        <w:rPr>
          <w:rFonts w:ascii="Times New Roman" w:hAnsi="Times New Roman"/>
          <w:spacing w:val="-3"/>
        </w:rPr>
        <w:t> </w:t>
      </w:r>
      <w:r>
        <w:rPr>
          <w:rFonts w:ascii="Times New Roman" w:hAnsi="Times New Roman"/>
        </w:rPr>
        <w:t>policy.</w:t>
      </w:r>
      <w:r>
        <w:rPr>
          <w:rFonts w:ascii="Times New Roman" w:hAnsi="Times New Roman"/>
          <w:spacing w:val="40"/>
        </w:rPr>
        <w:t> </w:t>
      </w:r>
      <w:r>
        <w:rPr>
          <w:rFonts w:ascii="Times New Roman" w:hAnsi="Times New Roman"/>
        </w:rPr>
        <w:t>I certify that the information contained in this report is true.</w:t>
      </w:r>
    </w:p>
    <w:p>
      <w:pPr>
        <w:pStyle w:val="BodyText"/>
        <w:rPr>
          <w:rFonts w:ascii="Times New Roman"/>
        </w:rPr>
      </w:pPr>
    </w:p>
    <w:p>
      <w:pPr>
        <w:pStyle w:val="BodyText"/>
        <w:tabs>
          <w:tab w:pos="3434" w:val="left" w:leader="none"/>
          <w:tab w:pos="7921" w:val="left" w:leader="none"/>
        </w:tabs>
        <w:spacing w:before="1"/>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spacing w:before="276"/>
        <w:ind w:left="645" w:right="0"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0" w:right="0" w:firstLine="0"/>
        <w:jc w:val="left"/>
        <w:rPr>
          <w:rFonts w:ascii="Times New Roman" w:hAnsi="Times New Roman"/>
          <w:b/>
          <w:sz w:val="24"/>
        </w:rPr>
      </w:pPr>
      <w:r>
        <w:rPr>
          <w:rFonts w:ascii="Times New Roman" w:hAnsi="Times New Roman"/>
          <w:b/>
          <w:sz w:val="24"/>
        </w:rPr>
        <w:t>With respect to financial condition and activities, the Executive Director shall not cause or allow</w:t>
      </w:r>
      <w:r>
        <w:rPr>
          <w:rFonts w:ascii="Times New Roman" w:hAnsi="Times New Roman"/>
          <w:b/>
          <w:spacing w:val="-4"/>
          <w:sz w:val="24"/>
        </w:rPr>
        <w:t> </w:t>
      </w:r>
      <w:r>
        <w:rPr>
          <w:rFonts w:ascii="Times New Roman" w:hAnsi="Times New Roman"/>
          <w:b/>
          <w:sz w:val="24"/>
        </w:rPr>
        <w:t>the</w:t>
      </w:r>
      <w:r>
        <w:rPr>
          <w:rFonts w:ascii="Times New Roman" w:hAnsi="Times New Roman"/>
          <w:b/>
          <w:spacing w:val="-4"/>
          <w:sz w:val="24"/>
        </w:rPr>
        <w:t> </w:t>
      </w:r>
      <w:r>
        <w:rPr>
          <w:rFonts w:ascii="Times New Roman" w:hAnsi="Times New Roman"/>
          <w:b/>
          <w:sz w:val="24"/>
        </w:rPr>
        <w:t>development</w:t>
      </w:r>
      <w:r>
        <w:rPr>
          <w:rFonts w:ascii="Times New Roman" w:hAnsi="Times New Roman"/>
          <w:b/>
          <w:spacing w:val="-4"/>
          <w:sz w:val="24"/>
        </w:rPr>
        <w:t> </w:t>
      </w:r>
      <w:r>
        <w:rPr>
          <w:rFonts w:ascii="Times New Roman" w:hAnsi="Times New Roman"/>
          <w:b/>
          <w:sz w:val="24"/>
        </w:rPr>
        <w:t>of</w:t>
      </w:r>
      <w:r>
        <w:rPr>
          <w:rFonts w:ascii="Times New Roman" w:hAnsi="Times New Roman"/>
          <w:b/>
          <w:spacing w:val="-4"/>
          <w:sz w:val="24"/>
        </w:rPr>
        <w:t> </w:t>
      </w:r>
      <w:r>
        <w:rPr>
          <w:rFonts w:ascii="Times New Roman" w:hAnsi="Times New Roman"/>
          <w:b/>
          <w:sz w:val="24"/>
        </w:rPr>
        <w:t>fiscal</w:t>
      </w:r>
      <w:r>
        <w:rPr>
          <w:rFonts w:ascii="Times New Roman" w:hAnsi="Times New Roman"/>
          <w:b/>
          <w:spacing w:val="-4"/>
          <w:sz w:val="24"/>
        </w:rPr>
        <w:t> </w:t>
      </w:r>
      <w:r>
        <w:rPr>
          <w:rFonts w:ascii="Times New Roman" w:hAnsi="Times New Roman"/>
          <w:b/>
          <w:sz w:val="24"/>
        </w:rPr>
        <w:t>jeopardy,</w:t>
      </w:r>
      <w:r>
        <w:rPr>
          <w:rFonts w:ascii="Times New Roman" w:hAnsi="Times New Roman"/>
          <w:b/>
          <w:spacing w:val="-4"/>
          <w:sz w:val="24"/>
        </w:rPr>
        <w:t> </w:t>
      </w:r>
      <w:r>
        <w:rPr>
          <w:rFonts w:ascii="Times New Roman" w:hAnsi="Times New Roman"/>
          <w:b/>
          <w:sz w:val="24"/>
        </w:rPr>
        <w:t>or</w:t>
      </w:r>
      <w:r>
        <w:rPr>
          <w:rFonts w:ascii="Times New Roman" w:hAnsi="Times New Roman"/>
          <w:b/>
          <w:spacing w:val="-4"/>
          <w:sz w:val="24"/>
        </w:rPr>
        <w:t> </w:t>
      </w:r>
      <w:r>
        <w:rPr>
          <w:rFonts w:ascii="Times New Roman" w:hAnsi="Times New Roman"/>
          <w:b/>
          <w:sz w:val="24"/>
        </w:rPr>
        <w:t>a</w:t>
      </w:r>
      <w:r>
        <w:rPr>
          <w:rFonts w:ascii="Times New Roman" w:hAnsi="Times New Roman"/>
          <w:b/>
          <w:spacing w:val="-4"/>
          <w:sz w:val="24"/>
        </w:rPr>
        <w:t> </w:t>
      </w:r>
      <w:r>
        <w:rPr>
          <w:rFonts w:ascii="Times New Roman" w:hAnsi="Times New Roman"/>
          <w:b/>
          <w:sz w:val="24"/>
        </w:rPr>
        <w:t>material</w:t>
      </w:r>
      <w:r>
        <w:rPr>
          <w:rFonts w:ascii="Times New Roman" w:hAnsi="Times New Roman"/>
          <w:b/>
          <w:spacing w:val="-3"/>
          <w:sz w:val="24"/>
        </w:rPr>
        <w:t> </w:t>
      </w:r>
      <w:r>
        <w:rPr>
          <w:rFonts w:ascii="Times New Roman" w:hAnsi="Times New Roman"/>
          <w:b/>
          <w:sz w:val="24"/>
        </w:rPr>
        <w:t>deviation</w:t>
      </w:r>
      <w:r>
        <w:rPr>
          <w:rFonts w:ascii="Times New Roman" w:hAnsi="Times New Roman"/>
          <w:b/>
          <w:spacing w:val="-3"/>
          <w:sz w:val="24"/>
        </w:rPr>
        <w:t> </w:t>
      </w:r>
      <w:r>
        <w:rPr>
          <w:rFonts w:ascii="Times New Roman" w:hAnsi="Times New Roman"/>
          <w:b/>
          <w:sz w:val="24"/>
        </w:rPr>
        <w:t>of</w:t>
      </w:r>
      <w:r>
        <w:rPr>
          <w:rFonts w:ascii="Times New Roman" w:hAnsi="Times New Roman"/>
          <w:b/>
          <w:spacing w:val="-3"/>
          <w:sz w:val="24"/>
        </w:rPr>
        <w:t> </w:t>
      </w:r>
      <w:r>
        <w:rPr>
          <w:rFonts w:ascii="Times New Roman" w:hAnsi="Times New Roman"/>
          <w:b/>
          <w:sz w:val="24"/>
        </w:rPr>
        <w:t>actual</w:t>
      </w:r>
      <w:r>
        <w:rPr>
          <w:rFonts w:ascii="Times New Roman" w:hAnsi="Times New Roman"/>
          <w:b/>
          <w:spacing w:val="-3"/>
          <w:sz w:val="24"/>
        </w:rPr>
        <w:t> </w:t>
      </w:r>
      <w:r>
        <w:rPr>
          <w:rFonts w:ascii="Times New Roman" w:hAnsi="Times New Roman"/>
          <w:b/>
          <w:sz w:val="24"/>
        </w:rPr>
        <w:t>expenditures</w:t>
      </w:r>
      <w:r>
        <w:rPr>
          <w:rFonts w:ascii="Times New Roman" w:hAnsi="Times New Roman"/>
          <w:b/>
          <w:spacing w:val="-3"/>
          <w:sz w:val="24"/>
        </w:rPr>
        <w:t> </w:t>
      </w:r>
      <w:r>
        <w:rPr>
          <w:rFonts w:ascii="Times New Roman" w:hAnsi="Times New Roman"/>
          <w:b/>
          <w:sz w:val="24"/>
        </w:rPr>
        <w:t>from the Library Board’s Ends priorities.</w:t>
      </w:r>
    </w:p>
    <w:p>
      <w:pPr>
        <w:spacing w:before="276"/>
        <w:ind w:left="720" w:right="150" w:firstLine="0"/>
        <w:jc w:val="left"/>
        <w:rPr>
          <w:rFonts w:ascii="Times New Roman"/>
          <w:sz w:val="24"/>
        </w:rPr>
      </w:pPr>
      <w:r>
        <w:rPr>
          <w:rFonts w:ascii="Times New Roman"/>
          <w:b/>
          <w:sz w:val="24"/>
        </w:rPr>
        <w:t>EXECUTIVE</w:t>
      </w:r>
      <w:r>
        <w:rPr>
          <w:rFonts w:ascii="Times New Roman"/>
          <w:b/>
          <w:spacing w:val="-6"/>
          <w:sz w:val="24"/>
        </w:rPr>
        <w:t> </w:t>
      </w:r>
      <w:r>
        <w:rPr>
          <w:rFonts w:ascii="Times New Roman"/>
          <w:b/>
          <w:sz w:val="24"/>
        </w:rPr>
        <w:t>DIRECTOR</w:t>
      </w:r>
      <w:r>
        <w:rPr>
          <w:rFonts w:ascii="Times New Roman"/>
          <w:b/>
          <w:spacing w:val="-6"/>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6"/>
          <w:sz w:val="24"/>
        </w:rPr>
        <w:t> </w:t>
      </w:r>
      <w:r>
        <w:rPr>
          <w:rFonts w:ascii="Times New Roman"/>
          <w:sz w:val="24"/>
        </w:rPr>
        <w:t>Board</w:t>
      </w:r>
      <w:r>
        <w:rPr>
          <w:rFonts w:ascii="Times New Roman"/>
          <w:spacing w:val="-6"/>
          <w:sz w:val="24"/>
        </w:rPr>
        <w:t> </w:t>
      </w:r>
      <w:r>
        <w:rPr>
          <w:rFonts w:ascii="Times New Roman"/>
          <w:sz w:val="24"/>
        </w:rPr>
        <w:t>has</w:t>
      </w:r>
      <w:r>
        <w:rPr>
          <w:rFonts w:ascii="Times New Roman"/>
          <w:spacing w:val="-6"/>
          <w:sz w:val="24"/>
        </w:rPr>
        <w:t> </w:t>
      </w:r>
      <w:r>
        <w:rPr>
          <w:rFonts w:ascii="Times New Roman"/>
          <w:sz w:val="24"/>
        </w:rPr>
        <w:t>comprehensively</w:t>
      </w:r>
      <w:r>
        <w:rPr>
          <w:rFonts w:ascii="Times New Roman"/>
          <w:spacing w:val="-5"/>
          <w:sz w:val="24"/>
        </w:rPr>
        <w:t> </w:t>
      </w:r>
      <w:r>
        <w:rPr>
          <w:rFonts w:ascii="Times New Roman"/>
          <w:sz w:val="24"/>
        </w:rPr>
        <w:t>interpreted this policy in the provisions below. My interpretations and reporting data are appended below.</w:t>
      </w:r>
    </w:p>
    <w:p>
      <w:pPr>
        <w:pStyle w:val="BodyText"/>
        <w:spacing w:before="276"/>
        <w:ind w:left="720"/>
        <w:rPr>
          <w:rFonts w:ascii="Times New Roman"/>
        </w:rPr>
      </w:pPr>
      <w:r>
        <w:rPr>
          <w:rFonts w:ascii="Times New Roman"/>
        </w:rPr>
        <w:t>Accordingly, I shall </w:t>
      </w:r>
      <w:r>
        <w:rPr>
          <w:rFonts w:ascii="Times New Roman"/>
          <w:spacing w:val="-4"/>
        </w:rPr>
        <w:t>not:</w:t>
      </w:r>
    </w:p>
    <w:p>
      <w:pPr>
        <w:pStyle w:val="BodyText"/>
        <w:rPr>
          <w:rFonts w:ascii="Times New Roman"/>
        </w:rPr>
      </w:pPr>
    </w:p>
    <w:p>
      <w:pPr>
        <w:numPr>
          <w:ilvl w:val="0"/>
          <w:numId w:val="25"/>
        </w:numPr>
        <w:tabs>
          <w:tab w:pos="720" w:val="left" w:leader="none"/>
        </w:tabs>
        <w:spacing w:before="0"/>
        <w:ind w:left="720" w:right="0" w:hanging="360"/>
        <w:jc w:val="left"/>
        <w:rPr>
          <w:rFonts w:ascii="Times New Roman" w:hAnsi="Times New Roman"/>
          <w:b/>
          <w:sz w:val="24"/>
        </w:rPr>
      </w:pPr>
      <w:r>
        <w:rPr>
          <w:rFonts w:ascii="Times New Roman" w:hAnsi="Times New Roman"/>
          <w:b/>
          <w:sz w:val="24"/>
        </w:rPr>
        <w:t>Exceed</w:t>
      </w:r>
      <w:r>
        <w:rPr>
          <w:rFonts w:ascii="Times New Roman" w:hAnsi="Times New Roman"/>
          <w:b/>
          <w:spacing w:val="-1"/>
          <w:sz w:val="24"/>
        </w:rPr>
        <w:t> </w:t>
      </w:r>
      <w:r>
        <w:rPr>
          <w:rFonts w:ascii="Times New Roman" w:hAnsi="Times New Roman"/>
          <w:b/>
          <w:sz w:val="24"/>
        </w:rPr>
        <w:t>the</w:t>
      </w:r>
      <w:r>
        <w:rPr>
          <w:rFonts w:ascii="Times New Roman" w:hAnsi="Times New Roman"/>
          <w:b/>
          <w:spacing w:val="-1"/>
          <w:sz w:val="24"/>
        </w:rPr>
        <w:t> </w:t>
      </w:r>
      <w:r>
        <w:rPr>
          <w:rFonts w:ascii="Times New Roman" w:hAnsi="Times New Roman"/>
          <w:b/>
          <w:sz w:val="24"/>
        </w:rPr>
        <w:t>Library’s</w:t>
      </w:r>
      <w:r>
        <w:rPr>
          <w:rFonts w:ascii="Times New Roman" w:hAnsi="Times New Roman"/>
          <w:b/>
          <w:spacing w:val="-1"/>
          <w:sz w:val="24"/>
        </w:rPr>
        <w:t> </w:t>
      </w:r>
      <w:r>
        <w:rPr>
          <w:rFonts w:ascii="Times New Roman" w:hAnsi="Times New Roman"/>
          <w:b/>
          <w:sz w:val="24"/>
        </w:rPr>
        <w:t>total expenditure</w:t>
      </w:r>
      <w:r>
        <w:rPr>
          <w:rFonts w:ascii="Times New Roman" w:hAnsi="Times New Roman"/>
          <w:b/>
          <w:spacing w:val="-1"/>
          <w:sz w:val="24"/>
        </w:rPr>
        <w:t> </w:t>
      </w:r>
      <w:r>
        <w:rPr>
          <w:rFonts w:ascii="Times New Roman" w:hAnsi="Times New Roman"/>
          <w:b/>
          <w:sz w:val="24"/>
        </w:rPr>
        <w:t>authorization</w:t>
      </w:r>
      <w:r>
        <w:rPr>
          <w:rFonts w:ascii="Times New Roman" w:hAnsi="Times New Roman"/>
          <w:b/>
          <w:spacing w:val="-2"/>
          <w:sz w:val="24"/>
        </w:rPr>
        <w:t> </w:t>
      </w:r>
      <w:r>
        <w:rPr>
          <w:rFonts w:ascii="Times New Roman" w:hAnsi="Times New Roman"/>
          <w:b/>
          <w:sz w:val="24"/>
        </w:rPr>
        <w:t>for</w:t>
      </w:r>
      <w:r>
        <w:rPr>
          <w:rFonts w:ascii="Times New Roman" w:hAnsi="Times New Roman"/>
          <w:b/>
          <w:spacing w:val="-1"/>
          <w:sz w:val="24"/>
        </w:rPr>
        <w:t> </w:t>
      </w:r>
      <w:r>
        <w:rPr>
          <w:rFonts w:ascii="Times New Roman" w:hAnsi="Times New Roman"/>
          <w:b/>
          <w:sz w:val="24"/>
        </w:rPr>
        <w:t>operations</w:t>
      </w:r>
      <w:r>
        <w:rPr>
          <w:rFonts w:ascii="Times New Roman" w:hAnsi="Times New Roman"/>
          <w:b/>
          <w:spacing w:val="-2"/>
          <w:sz w:val="24"/>
        </w:rPr>
        <w:t> </w:t>
      </w:r>
      <w:r>
        <w:rPr>
          <w:rFonts w:ascii="Times New Roman" w:hAnsi="Times New Roman"/>
          <w:b/>
          <w:sz w:val="24"/>
        </w:rPr>
        <w:t>or</w:t>
      </w:r>
      <w:r>
        <w:rPr>
          <w:rFonts w:ascii="Times New Roman" w:hAnsi="Times New Roman"/>
          <w:b/>
          <w:spacing w:val="-2"/>
          <w:sz w:val="24"/>
        </w:rPr>
        <w:t> </w:t>
      </w:r>
      <w:r>
        <w:rPr>
          <w:rFonts w:ascii="Times New Roman" w:hAnsi="Times New Roman"/>
          <w:b/>
          <w:sz w:val="24"/>
        </w:rPr>
        <w:t>capital</w:t>
      </w:r>
      <w:r>
        <w:rPr>
          <w:rFonts w:ascii="Times New Roman" w:hAnsi="Times New Roman"/>
          <w:b/>
          <w:spacing w:val="-1"/>
          <w:sz w:val="24"/>
        </w:rPr>
        <w:t> </w:t>
      </w:r>
      <w:r>
        <w:rPr>
          <w:rFonts w:ascii="Times New Roman" w:hAnsi="Times New Roman"/>
          <w:b/>
          <w:spacing w:val="-2"/>
          <w:sz w:val="24"/>
        </w:rPr>
        <w:t>development.</w:t>
      </w:r>
    </w:p>
    <w:p>
      <w:pPr>
        <w:pStyle w:val="BodyText"/>
        <w:rPr>
          <w:rFonts w:ascii="Times New Roman"/>
          <w:b/>
        </w:rPr>
      </w:pPr>
    </w:p>
    <w:p>
      <w:pPr>
        <w:pStyle w:val="BodyText"/>
        <w:ind w:left="720"/>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w:t>
      </w:r>
      <w:r>
        <w:rPr>
          <w:rFonts w:ascii="Times New Roman" w:hAnsi="Times New Roman"/>
          <w:b/>
          <w:spacing w:val="-4"/>
        </w:rPr>
        <w:t> </w:t>
      </w:r>
      <w:r>
        <w:rPr>
          <w:rFonts w:ascii="Times New Roman" w:hAnsi="Times New Roman"/>
          <w:b/>
        </w:rPr>
        <w:t>INTERPRETATION:</w:t>
      </w:r>
      <w:r>
        <w:rPr>
          <w:rFonts w:ascii="Times New Roman" w:hAnsi="Times New Roman"/>
          <w:b/>
          <w:spacing w:val="40"/>
        </w:rPr>
        <w:t> </w:t>
      </w:r>
      <w:r>
        <w:rPr>
          <w:rFonts w:ascii="Times New Roman" w:hAnsi="Times New Roman"/>
        </w:rPr>
        <w:t>This</w:t>
      </w:r>
      <w:r>
        <w:rPr>
          <w:rFonts w:ascii="Times New Roman" w:hAnsi="Times New Roman"/>
          <w:spacing w:val="-4"/>
        </w:rPr>
        <w:t> </w:t>
      </w:r>
      <w:r>
        <w:rPr>
          <w:rFonts w:ascii="Times New Roman" w:hAnsi="Times New Roman"/>
        </w:rPr>
        <w:t>requirement</w:t>
      </w:r>
      <w:r>
        <w:rPr>
          <w:rFonts w:ascii="Times New Roman" w:hAnsi="Times New Roman"/>
          <w:spacing w:val="-4"/>
        </w:rPr>
        <w:t> </w:t>
      </w:r>
      <w:r>
        <w:rPr>
          <w:rFonts w:ascii="Times New Roman" w:hAnsi="Times New Roman"/>
        </w:rPr>
        <w:t>prohibits</w:t>
      </w:r>
      <w:r>
        <w:rPr>
          <w:rFonts w:ascii="Times New Roman" w:hAnsi="Times New Roman"/>
          <w:spacing w:val="-4"/>
        </w:rPr>
        <w:t> </w:t>
      </w:r>
      <w:r>
        <w:rPr>
          <w:rFonts w:ascii="Times New Roman" w:hAnsi="Times New Roman"/>
        </w:rPr>
        <w:t>my</w:t>
      </w:r>
      <w:r>
        <w:rPr>
          <w:rFonts w:ascii="Times New Roman" w:hAnsi="Times New Roman"/>
          <w:spacing w:val="-4"/>
        </w:rPr>
        <w:t> </w:t>
      </w:r>
      <w:r>
        <w:rPr>
          <w:rFonts w:ascii="Times New Roman" w:hAnsi="Times New Roman"/>
        </w:rPr>
        <w:t>spending</w:t>
      </w:r>
      <w:r>
        <w:rPr>
          <w:rFonts w:ascii="Times New Roman" w:hAnsi="Times New Roman"/>
          <w:spacing w:val="-4"/>
        </w:rPr>
        <w:t> </w:t>
      </w:r>
      <w:r>
        <w:rPr>
          <w:rFonts w:ascii="Times New Roman" w:hAnsi="Times New Roman"/>
        </w:rPr>
        <w:t>on behalf of the library above the pre-set operations and/or capital development authorizations established by the Library Board and adopted by the Board of County Commissioners during the budget</w:t>
      </w:r>
      <w:r>
        <w:rPr>
          <w:rFonts w:ascii="Times New Roman" w:hAnsi="Times New Roman"/>
          <w:spacing w:val="-3"/>
        </w:rPr>
        <w:t> </w:t>
      </w:r>
      <w:r>
        <w:rPr>
          <w:rFonts w:ascii="Times New Roman" w:hAnsi="Times New Roman"/>
        </w:rPr>
        <w:t>approval</w:t>
      </w:r>
      <w:r>
        <w:rPr>
          <w:rFonts w:ascii="Times New Roman" w:hAnsi="Times New Roman"/>
          <w:spacing w:val="-3"/>
        </w:rPr>
        <w:t> </w:t>
      </w:r>
      <w:r>
        <w:rPr>
          <w:rFonts w:ascii="Times New Roman" w:hAnsi="Times New Roman"/>
        </w:rPr>
        <w:t>process.</w:t>
      </w:r>
      <w:r>
        <w:rPr>
          <w:rFonts w:ascii="Times New Roman" w:hAnsi="Times New Roman"/>
          <w:spacing w:val="-3"/>
        </w:rPr>
        <w:t> </w:t>
      </w:r>
      <w:r>
        <w:rPr>
          <w:rFonts w:ascii="Times New Roman" w:hAnsi="Times New Roman"/>
        </w:rPr>
        <w:t>If</w:t>
      </w:r>
      <w:r>
        <w:rPr>
          <w:rFonts w:ascii="Times New Roman" w:hAnsi="Times New Roman"/>
          <w:spacing w:val="-3"/>
        </w:rPr>
        <w:t> </w:t>
      </w:r>
      <w:r>
        <w:rPr>
          <w:rFonts w:ascii="Times New Roman" w:hAnsi="Times New Roman"/>
        </w:rPr>
        <w:t>circumstances</w:t>
      </w:r>
      <w:r>
        <w:rPr>
          <w:rFonts w:ascii="Times New Roman" w:hAnsi="Times New Roman"/>
          <w:spacing w:val="-3"/>
        </w:rPr>
        <w:t> </w:t>
      </w:r>
      <w:r>
        <w:rPr>
          <w:rFonts w:ascii="Times New Roman" w:hAnsi="Times New Roman"/>
        </w:rPr>
        <w:t>arise</w:t>
      </w:r>
      <w:r>
        <w:rPr>
          <w:rFonts w:ascii="Times New Roman" w:hAnsi="Times New Roman"/>
          <w:spacing w:val="-3"/>
        </w:rPr>
        <w:t> </w:t>
      </w:r>
      <w:r>
        <w:rPr>
          <w:rFonts w:ascii="Times New Roman" w:hAnsi="Times New Roman"/>
        </w:rPr>
        <w:t>where</w:t>
      </w:r>
      <w:r>
        <w:rPr>
          <w:rFonts w:ascii="Times New Roman" w:hAnsi="Times New Roman"/>
          <w:spacing w:val="-3"/>
        </w:rPr>
        <w:t> </w:t>
      </w:r>
      <w:r>
        <w:rPr>
          <w:rFonts w:ascii="Times New Roman" w:hAnsi="Times New Roman"/>
        </w:rPr>
        <w:t>expenditure</w:t>
      </w:r>
      <w:r>
        <w:rPr>
          <w:rFonts w:ascii="Times New Roman" w:hAnsi="Times New Roman"/>
          <w:spacing w:val="-3"/>
        </w:rPr>
        <w:t> </w:t>
      </w:r>
      <w:r>
        <w:rPr>
          <w:rFonts w:ascii="Times New Roman" w:hAnsi="Times New Roman"/>
        </w:rPr>
        <w:t>above</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appropriated</w:t>
      </w:r>
      <w:r>
        <w:rPr>
          <w:rFonts w:ascii="Times New Roman" w:hAnsi="Times New Roman"/>
          <w:spacing w:val="-3"/>
        </w:rPr>
        <w:t> </w:t>
      </w:r>
      <w:r>
        <w:rPr>
          <w:rFonts w:ascii="Times New Roman" w:hAnsi="Times New Roman"/>
        </w:rPr>
        <w:t>level</w:t>
      </w:r>
      <w:r>
        <w:rPr>
          <w:rFonts w:ascii="Times New Roman" w:hAnsi="Times New Roman"/>
          <w:spacing w:val="-3"/>
        </w:rPr>
        <w:t> </w:t>
      </w:r>
      <w:r>
        <w:rPr>
          <w:rFonts w:ascii="Times New Roman" w:hAnsi="Times New Roman"/>
        </w:rPr>
        <w:t>is necessary, I must follow the budget transfer process or the supplemental appropriation process, outlined in the Library’s Budget Expenditure policy or the provisions of 4 below.</w:t>
      </w:r>
    </w:p>
    <w:p>
      <w:pPr>
        <w:pStyle w:val="BodyText"/>
        <w:rPr>
          <w:rFonts w:ascii="Times New Roman"/>
        </w:rPr>
      </w:pPr>
    </w:p>
    <w:p>
      <w:pPr>
        <w:pStyle w:val="BodyText"/>
        <w:ind w:left="720" w:right="150"/>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Library’s expenditure is reviewed monthly against the total amount authorized and reported in the financial statement. This report discloses year-to-date and projected expenses to the end of the year and is included in the monthly Board reports for informational</w:t>
      </w:r>
      <w:r>
        <w:rPr>
          <w:rFonts w:ascii="Times New Roman" w:hAnsi="Times New Roman"/>
          <w:spacing w:val="-4"/>
        </w:rPr>
        <w:t> </w:t>
      </w:r>
      <w:r>
        <w:rPr>
          <w:rFonts w:ascii="Times New Roman" w:hAnsi="Times New Roman"/>
        </w:rPr>
        <w:t>and</w:t>
      </w:r>
      <w:r>
        <w:rPr>
          <w:rFonts w:ascii="Times New Roman" w:hAnsi="Times New Roman"/>
          <w:spacing w:val="-4"/>
        </w:rPr>
        <w:t> </w:t>
      </w:r>
      <w:r>
        <w:rPr>
          <w:rFonts w:ascii="Times New Roman" w:hAnsi="Times New Roman"/>
        </w:rPr>
        <w:t>review</w:t>
      </w:r>
      <w:r>
        <w:rPr>
          <w:rFonts w:ascii="Times New Roman" w:hAnsi="Times New Roman"/>
          <w:spacing w:val="-4"/>
        </w:rPr>
        <w:t> </w:t>
      </w:r>
      <w:r>
        <w:rPr>
          <w:rFonts w:ascii="Times New Roman" w:hAnsi="Times New Roman"/>
        </w:rPr>
        <w:t>purposes.</w:t>
      </w:r>
      <w:r>
        <w:rPr>
          <w:rFonts w:ascii="Times New Roman" w:hAnsi="Times New Roman"/>
          <w:spacing w:val="80"/>
        </w:rPr>
        <w:t> </w:t>
      </w:r>
      <w:r>
        <w:rPr>
          <w:rFonts w:ascii="Times New Roman" w:hAnsi="Times New Roman"/>
        </w:rPr>
        <w:t>It</w:t>
      </w:r>
      <w:r>
        <w:rPr>
          <w:rFonts w:ascii="Times New Roman" w:hAnsi="Times New Roman"/>
          <w:spacing w:val="-4"/>
        </w:rPr>
        <w:t> </w:t>
      </w:r>
      <w:r>
        <w:rPr>
          <w:rFonts w:ascii="Times New Roman" w:hAnsi="Times New Roman"/>
        </w:rPr>
        <w:t>also</w:t>
      </w:r>
      <w:r>
        <w:rPr>
          <w:rFonts w:ascii="Times New Roman" w:hAnsi="Times New Roman"/>
          <w:spacing w:val="-4"/>
        </w:rPr>
        <w:t> </w:t>
      </w:r>
      <w:r>
        <w:rPr>
          <w:rFonts w:ascii="Times New Roman" w:hAnsi="Times New Roman"/>
        </w:rPr>
        <w:t>includes</w:t>
      </w:r>
      <w:r>
        <w:rPr>
          <w:rFonts w:ascii="Times New Roman" w:hAnsi="Times New Roman"/>
          <w:spacing w:val="-3"/>
        </w:rPr>
        <w:t> </w:t>
      </w:r>
      <w:r>
        <w:rPr>
          <w:rFonts w:ascii="Times New Roman" w:hAnsi="Times New Roman"/>
        </w:rPr>
        <w:t>any</w:t>
      </w:r>
      <w:r>
        <w:rPr>
          <w:rFonts w:ascii="Times New Roman" w:hAnsi="Times New Roman"/>
          <w:spacing w:val="-3"/>
        </w:rPr>
        <w:t> </w:t>
      </w:r>
      <w:r>
        <w:rPr>
          <w:rFonts w:ascii="Times New Roman" w:hAnsi="Times New Roman"/>
        </w:rPr>
        <w:t>required</w:t>
      </w:r>
      <w:r>
        <w:rPr>
          <w:rFonts w:ascii="Times New Roman" w:hAnsi="Times New Roman"/>
          <w:spacing w:val="-3"/>
        </w:rPr>
        <w:t> </w:t>
      </w:r>
      <w:r>
        <w:rPr>
          <w:rFonts w:ascii="Times New Roman" w:hAnsi="Times New Roman"/>
        </w:rPr>
        <w:t>requests</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processes</w:t>
      </w:r>
      <w:r>
        <w:rPr>
          <w:rFonts w:ascii="Times New Roman" w:hAnsi="Times New Roman"/>
          <w:spacing w:val="-3"/>
        </w:rPr>
        <w:t> </w:t>
      </w:r>
      <w:r>
        <w:rPr>
          <w:rFonts w:ascii="Times New Roman" w:hAnsi="Times New Roman"/>
        </w:rPr>
        <w:t>for</w:t>
      </w:r>
      <w:r>
        <w:rPr>
          <w:rFonts w:ascii="Times New Roman" w:hAnsi="Times New Roman"/>
          <w:spacing w:val="-3"/>
        </w:rPr>
        <w:t> </w:t>
      </w:r>
      <w:r>
        <w:rPr>
          <w:rFonts w:ascii="Times New Roman" w:hAnsi="Times New Roman"/>
        </w:rPr>
        <w:t>budget transfers when circumstances arise that require expenditures above the appropriated amount.</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5"/>
        </w:numPr>
        <w:tabs>
          <w:tab w:pos="720" w:val="left" w:leader="none"/>
        </w:tabs>
        <w:spacing w:before="0"/>
        <w:ind w:left="720" w:right="0" w:hanging="360"/>
        <w:jc w:val="left"/>
        <w:rPr>
          <w:rFonts w:ascii="Times New Roman"/>
          <w:b/>
          <w:sz w:val="24"/>
        </w:rPr>
      </w:pPr>
      <w:r>
        <w:rPr>
          <w:rFonts w:ascii="Times New Roman"/>
          <w:b/>
          <w:sz w:val="24"/>
        </w:rPr>
        <w:t>Incur</w:t>
      </w:r>
      <w:r>
        <w:rPr>
          <w:rFonts w:ascii="Times New Roman"/>
          <w:b/>
          <w:spacing w:val="-1"/>
          <w:sz w:val="24"/>
        </w:rPr>
        <w:t> </w:t>
      </w:r>
      <w:r>
        <w:rPr>
          <w:rFonts w:ascii="Times New Roman"/>
          <w:b/>
          <w:sz w:val="24"/>
        </w:rPr>
        <w:t>debt</w:t>
      </w:r>
      <w:r>
        <w:rPr>
          <w:rFonts w:ascii="Times New Roman"/>
          <w:b/>
          <w:spacing w:val="-1"/>
          <w:sz w:val="24"/>
        </w:rPr>
        <w:t> </w:t>
      </w:r>
      <w:r>
        <w:rPr>
          <w:rFonts w:ascii="Times New Roman"/>
          <w:b/>
          <w:sz w:val="24"/>
        </w:rPr>
        <w:t>(with exception</w:t>
      </w:r>
      <w:r>
        <w:rPr>
          <w:rFonts w:ascii="Times New Roman"/>
          <w:b/>
          <w:spacing w:val="-1"/>
          <w:sz w:val="24"/>
        </w:rPr>
        <w:t> </w:t>
      </w:r>
      <w:r>
        <w:rPr>
          <w:rFonts w:ascii="Times New Roman"/>
          <w:b/>
          <w:sz w:val="24"/>
        </w:rPr>
        <w:t>of procurement</w:t>
      </w:r>
      <w:r>
        <w:rPr>
          <w:rFonts w:ascii="Times New Roman"/>
          <w:b/>
          <w:spacing w:val="-1"/>
          <w:sz w:val="24"/>
        </w:rPr>
        <w:t> </w:t>
      </w:r>
      <w:r>
        <w:rPr>
          <w:rFonts w:ascii="Times New Roman"/>
          <w:b/>
          <w:sz w:val="24"/>
        </w:rPr>
        <w:t>cards, which</w:t>
      </w:r>
      <w:r>
        <w:rPr>
          <w:rFonts w:ascii="Times New Roman"/>
          <w:b/>
          <w:spacing w:val="-1"/>
          <w:sz w:val="24"/>
        </w:rPr>
        <w:t> </w:t>
      </w:r>
      <w:r>
        <w:rPr>
          <w:rFonts w:ascii="Times New Roman"/>
          <w:b/>
          <w:sz w:val="24"/>
        </w:rPr>
        <w:t>are to</w:t>
      </w:r>
      <w:r>
        <w:rPr>
          <w:rFonts w:ascii="Times New Roman"/>
          <w:b/>
          <w:spacing w:val="-1"/>
          <w:sz w:val="24"/>
        </w:rPr>
        <w:t> </w:t>
      </w:r>
      <w:r>
        <w:rPr>
          <w:rFonts w:ascii="Times New Roman"/>
          <w:b/>
          <w:sz w:val="24"/>
        </w:rPr>
        <w:t>be paid</w:t>
      </w:r>
      <w:r>
        <w:rPr>
          <w:rFonts w:ascii="Times New Roman"/>
          <w:b/>
          <w:spacing w:val="-1"/>
          <w:sz w:val="24"/>
        </w:rPr>
        <w:t> </w:t>
      </w:r>
      <w:r>
        <w:rPr>
          <w:rFonts w:ascii="Times New Roman"/>
          <w:b/>
          <w:sz w:val="24"/>
        </w:rPr>
        <w:t>in full</w:t>
      </w:r>
      <w:r>
        <w:rPr>
          <w:rFonts w:ascii="Times New Roman"/>
          <w:b/>
          <w:spacing w:val="-1"/>
          <w:sz w:val="24"/>
        </w:rPr>
        <w:t> </w:t>
      </w:r>
      <w:r>
        <w:rPr>
          <w:rFonts w:ascii="Times New Roman"/>
          <w:b/>
          <w:sz w:val="24"/>
        </w:rPr>
        <w:t>when </w:t>
      </w:r>
      <w:r>
        <w:rPr>
          <w:rFonts w:ascii="Times New Roman"/>
          <w:b/>
          <w:spacing w:val="-2"/>
          <w:sz w:val="24"/>
        </w:rPr>
        <w:t>due).</w:t>
      </w:r>
    </w:p>
    <w:p>
      <w:pPr>
        <w:pStyle w:val="BodyText"/>
        <w:rPr>
          <w:rFonts w:ascii="Times New Roman"/>
          <w:b/>
        </w:rPr>
      </w:pPr>
    </w:p>
    <w:p>
      <w:pPr>
        <w:pStyle w:val="BodyText"/>
        <w:ind w:left="720"/>
        <w:rPr>
          <w:rFonts w:ascii="Times New Roman" w:hAnsi="Times New Roman"/>
        </w:rPr>
      </w:pPr>
      <w:r>
        <w:rPr>
          <w:rFonts w:ascii="Times New Roman" w:hAnsi="Times New Roman"/>
          <w:b/>
        </w:rPr>
        <w:t>EXECUTIVE DIRECTOR INTERPRETATION:</w:t>
      </w:r>
      <w:r>
        <w:rPr>
          <w:rFonts w:ascii="Times New Roman" w:hAnsi="Times New Roman"/>
          <w:b/>
          <w:spacing w:val="40"/>
        </w:rPr>
        <w:t> </w:t>
      </w:r>
      <w:r>
        <w:rPr>
          <w:rFonts w:ascii="Times New Roman" w:hAnsi="Times New Roman"/>
        </w:rPr>
        <w:t>I understand that no library debt can be incurred</w:t>
      </w:r>
      <w:r>
        <w:rPr>
          <w:rFonts w:ascii="Times New Roman" w:hAnsi="Times New Roman"/>
          <w:spacing w:val="-3"/>
        </w:rPr>
        <w:t> </w:t>
      </w:r>
      <w:r>
        <w:rPr>
          <w:rFonts w:ascii="Times New Roman" w:hAnsi="Times New Roman"/>
        </w:rPr>
        <w:t>without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approval</w:t>
      </w:r>
      <w:r>
        <w:rPr>
          <w:rFonts w:ascii="Times New Roman" w:hAnsi="Times New Roman"/>
          <w:spacing w:val="-3"/>
        </w:rPr>
        <w:t> </w:t>
      </w:r>
      <w:r>
        <w:rPr>
          <w:rFonts w:ascii="Times New Roman" w:hAnsi="Times New Roman"/>
        </w:rPr>
        <w:t>of</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Library</w:t>
      </w:r>
      <w:r>
        <w:rPr>
          <w:rFonts w:ascii="Times New Roman" w:hAnsi="Times New Roman"/>
          <w:spacing w:val="-4"/>
        </w:rPr>
        <w:t> </w:t>
      </w:r>
      <w:r>
        <w:rPr>
          <w:rFonts w:ascii="Times New Roman" w:hAnsi="Times New Roman"/>
        </w:rPr>
        <w:t>Board</w:t>
      </w:r>
      <w:r>
        <w:rPr>
          <w:rFonts w:ascii="Times New Roman" w:hAnsi="Times New Roman"/>
          <w:spacing w:val="-4"/>
        </w:rPr>
        <w:t> </w:t>
      </w:r>
      <w:r>
        <w:rPr>
          <w:rFonts w:ascii="Times New Roman" w:hAnsi="Times New Roman"/>
        </w:rPr>
        <w:t>other</w:t>
      </w:r>
      <w:r>
        <w:rPr>
          <w:rFonts w:ascii="Times New Roman" w:hAnsi="Times New Roman"/>
          <w:spacing w:val="-4"/>
        </w:rPr>
        <w:t> </w:t>
      </w:r>
      <w:r>
        <w:rPr>
          <w:rFonts w:ascii="Times New Roman" w:hAnsi="Times New Roman"/>
        </w:rPr>
        <w:t>than</w:t>
      </w:r>
      <w:r>
        <w:rPr>
          <w:rFonts w:ascii="Times New Roman" w:hAnsi="Times New Roman"/>
          <w:spacing w:val="-4"/>
        </w:rPr>
        <w:t> </w:t>
      </w:r>
      <w:r>
        <w:rPr>
          <w:rFonts w:ascii="Times New Roman" w:hAnsi="Times New Roman"/>
        </w:rPr>
        <w:t>short-term</w:t>
      </w:r>
      <w:r>
        <w:rPr>
          <w:rFonts w:ascii="Times New Roman" w:hAnsi="Times New Roman"/>
          <w:spacing w:val="-4"/>
        </w:rPr>
        <w:t> </w:t>
      </w:r>
      <w:r>
        <w:rPr>
          <w:rFonts w:ascii="Times New Roman" w:hAnsi="Times New Roman"/>
        </w:rPr>
        <w:t>procurement</w:t>
      </w:r>
      <w:r>
        <w:rPr>
          <w:rFonts w:ascii="Times New Roman" w:hAnsi="Times New Roman"/>
          <w:spacing w:val="-3"/>
        </w:rPr>
        <w:t> </w:t>
      </w:r>
      <w:r>
        <w:rPr>
          <w:rFonts w:ascii="Times New Roman" w:hAnsi="Times New Roman"/>
        </w:rPr>
        <w:t>card</w:t>
      </w:r>
      <w:r>
        <w:rPr>
          <w:rFonts w:ascii="Times New Roman" w:hAnsi="Times New Roman"/>
          <w:spacing w:val="-4"/>
        </w:rPr>
        <w:t> </w:t>
      </w:r>
      <w:r>
        <w:rPr>
          <w:rFonts w:ascii="Times New Roman" w:hAnsi="Times New Roman"/>
        </w:rPr>
        <w:t>debt, which must always be paid when due. The Library Board can authorize debt as defined in the “Library Law,” or by entering into long-term capital debt by other means.</w:t>
      </w:r>
    </w:p>
    <w:p>
      <w:pPr>
        <w:pStyle w:val="BodyText"/>
        <w:rPr>
          <w:rFonts w:ascii="Times New Roman"/>
        </w:rPr>
      </w:pPr>
    </w:p>
    <w:p>
      <w:pPr>
        <w:pStyle w:val="BodyText"/>
        <w:ind w:left="720"/>
        <w:rPr>
          <w:rFonts w:ascii="Times New Roman"/>
        </w:rPr>
      </w:pPr>
      <w:r>
        <w:rPr>
          <w:rFonts w:ascii="Times New Roman"/>
          <w:b/>
        </w:rPr>
        <w:t>REPORT (COMPLIANT):</w:t>
      </w:r>
      <w:r>
        <w:rPr>
          <w:rFonts w:ascii="Times New Roman"/>
          <w:b/>
          <w:spacing w:val="40"/>
        </w:rPr>
        <w:t> </w:t>
      </w:r>
      <w:r>
        <w:rPr>
          <w:rFonts w:ascii="Times New Roman"/>
        </w:rPr>
        <w:t>Monthly financial statements issued by the Strategy &amp; Operations division</w:t>
      </w:r>
      <w:r>
        <w:rPr>
          <w:rFonts w:ascii="Times New Roman"/>
          <w:spacing w:val="-3"/>
        </w:rPr>
        <w:t> </w:t>
      </w:r>
      <w:r>
        <w:rPr>
          <w:rFonts w:ascii="Times New Roman"/>
        </w:rPr>
        <w:t>demonstrate</w:t>
      </w:r>
      <w:r>
        <w:rPr>
          <w:rFonts w:ascii="Times New Roman"/>
          <w:spacing w:val="-3"/>
        </w:rPr>
        <w:t> </w:t>
      </w:r>
      <w:r>
        <w:rPr>
          <w:rFonts w:ascii="Times New Roman"/>
        </w:rPr>
        <w:t>all</w:t>
      </w:r>
      <w:r>
        <w:rPr>
          <w:rFonts w:ascii="Times New Roman"/>
          <w:spacing w:val="-3"/>
        </w:rPr>
        <w:t> </w:t>
      </w:r>
      <w:r>
        <w:rPr>
          <w:rFonts w:ascii="Times New Roman"/>
        </w:rPr>
        <w:t>outstanding</w:t>
      </w:r>
      <w:r>
        <w:rPr>
          <w:rFonts w:ascii="Times New Roman"/>
          <w:spacing w:val="-4"/>
        </w:rPr>
        <w:t> </w:t>
      </w:r>
      <w:r>
        <w:rPr>
          <w:rFonts w:ascii="Times New Roman"/>
        </w:rPr>
        <w:t>obligations</w:t>
      </w:r>
      <w:r>
        <w:rPr>
          <w:rFonts w:ascii="Times New Roman"/>
          <w:spacing w:val="-3"/>
        </w:rPr>
        <w:t> </w:t>
      </w:r>
      <w:r>
        <w:rPr>
          <w:rFonts w:ascii="Times New Roman"/>
        </w:rPr>
        <w:t>which</w:t>
      </w:r>
      <w:r>
        <w:rPr>
          <w:rFonts w:ascii="Times New Roman"/>
          <w:spacing w:val="-3"/>
        </w:rPr>
        <w:t> </w:t>
      </w:r>
      <w:r>
        <w:rPr>
          <w:rFonts w:ascii="Times New Roman"/>
        </w:rPr>
        <w:t>would</w:t>
      </w:r>
      <w:r>
        <w:rPr>
          <w:rFonts w:ascii="Times New Roman"/>
          <w:spacing w:val="-3"/>
        </w:rPr>
        <w:t> </w:t>
      </w:r>
      <w:r>
        <w:rPr>
          <w:rFonts w:ascii="Times New Roman"/>
        </w:rPr>
        <w:t>show</w:t>
      </w:r>
      <w:r>
        <w:rPr>
          <w:rFonts w:ascii="Times New Roman"/>
          <w:spacing w:val="-3"/>
        </w:rPr>
        <w:t> </w:t>
      </w:r>
      <w:r>
        <w:rPr>
          <w:rFonts w:ascii="Times New Roman"/>
        </w:rPr>
        <w:t>any</w:t>
      </w:r>
      <w:r>
        <w:rPr>
          <w:rFonts w:ascii="Times New Roman"/>
          <w:spacing w:val="-3"/>
        </w:rPr>
        <w:t> </w:t>
      </w:r>
      <w:r>
        <w:rPr>
          <w:rFonts w:ascii="Times New Roman"/>
        </w:rPr>
        <w:t>debt</w:t>
      </w:r>
      <w:r>
        <w:rPr>
          <w:rFonts w:ascii="Times New Roman"/>
          <w:spacing w:val="-3"/>
        </w:rPr>
        <w:t> </w:t>
      </w:r>
      <w:r>
        <w:rPr>
          <w:rFonts w:ascii="Times New Roman"/>
        </w:rPr>
        <w:t>as</w:t>
      </w:r>
      <w:r>
        <w:rPr>
          <w:rFonts w:ascii="Times New Roman"/>
          <w:spacing w:val="-3"/>
        </w:rPr>
        <w:t> </w:t>
      </w:r>
      <w:r>
        <w:rPr>
          <w:rFonts w:ascii="Times New Roman"/>
        </w:rPr>
        <w:t>part</w:t>
      </w:r>
      <w:r>
        <w:rPr>
          <w:rFonts w:ascii="Times New Roman"/>
          <w:spacing w:val="-3"/>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report.</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pStyle w:val="BodyText"/>
        <w:spacing w:line="480" w:lineRule="auto"/>
        <w:ind w:left="719" w:right="2756"/>
        <w:rPr>
          <w:rFonts w:ascii="Times New Roman"/>
        </w:rPr>
      </w:pPr>
      <w:r>
        <w:rPr>
          <w:rFonts w:ascii="Times New Roman"/>
        </w:rPr>
        <w:t>These</w:t>
      </w:r>
      <w:r>
        <w:rPr>
          <w:rFonts w:ascii="Times New Roman"/>
          <w:spacing w:val="-4"/>
        </w:rPr>
        <w:t> </w:t>
      </w:r>
      <w:r>
        <w:rPr>
          <w:rFonts w:ascii="Times New Roman"/>
        </w:rPr>
        <w:t>reports</w:t>
      </w:r>
      <w:r>
        <w:rPr>
          <w:rFonts w:ascii="Times New Roman"/>
          <w:spacing w:val="-4"/>
        </w:rPr>
        <w:t> </w:t>
      </w:r>
      <w:r>
        <w:rPr>
          <w:rFonts w:ascii="Times New Roman"/>
        </w:rPr>
        <w:t>are</w:t>
      </w:r>
      <w:r>
        <w:rPr>
          <w:rFonts w:ascii="Times New Roman"/>
          <w:spacing w:val="-4"/>
        </w:rPr>
        <w:t> </w:t>
      </w:r>
      <w:r>
        <w:rPr>
          <w:rFonts w:ascii="Times New Roman"/>
        </w:rPr>
        <w:t>compiled</w:t>
      </w:r>
      <w:r>
        <w:rPr>
          <w:rFonts w:ascii="Times New Roman"/>
          <w:spacing w:val="-4"/>
        </w:rPr>
        <w:t> </w:t>
      </w:r>
      <w:r>
        <w:rPr>
          <w:rFonts w:ascii="Times New Roman"/>
        </w:rPr>
        <w:t>and</w:t>
      </w:r>
      <w:r>
        <w:rPr>
          <w:rFonts w:ascii="Times New Roman"/>
          <w:spacing w:val="-4"/>
        </w:rPr>
        <w:t> </w:t>
      </w:r>
      <w:r>
        <w:rPr>
          <w:rFonts w:ascii="Times New Roman"/>
        </w:rPr>
        <w:t>reviewed</w:t>
      </w:r>
      <w:r>
        <w:rPr>
          <w:rFonts w:ascii="Times New Roman"/>
          <w:spacing w:val="-6"/>
        </w:rPr>
        <w:t> </w:t>
      </w:r>
      <w:r>
        <w:rPr>
          <w:rFonts w:ascii="Times New Roman"/>
        </w:rPr>
        <w:t>monthly</w:t>
      </w:r>
      <w:r>
        <w:rPr>
          <w:rFonts w:ascii="Times New Roman"/>
          <w:spacing w:val="-5"/>
        </w:rPr>
        <w:t> </w:t>
      </w:r>
      <w:r>
        <w:rPr>
          <w:rFonts w:ascii="Times New Roman"/>
        </w:rPr>
        <w:t>by</w:t>
      </w:r>
      <w:r>
        <w:rPr>
          <w:rFonts w:ascii="Times New Roman"/>
          <w:spacing w:val="-5"/>
        </w:rPr>
        <w:t> </w:t>
      </w:r>
      <w:r>
        <w:rPr>
          <w:rFonts w:ascii="Times New Roman"/>
        </w:rPr>
        <w:t>the</w:t>
      </w:r>
      <w:r>
        <w:rPr>
          <w:rFonts w:ascii="Times New Roman"/>
          <w:spacing w:val="-5"/>
        </w:rPr>
        <w:t> </w:t>
      </w:r>
      <w:r>
        <w:rPr>
          <w:rFonts w:ascii="Times New Roman"/>
        </w:rPr>
        <w:t>Library</w:t>
      </w:r>
      <w:r>
        <w:rPr>
          <w:rFonts w:ascii="Times New Roman"/>
          <w:spacing w:val="-5"/>
        </w:rPr>
        <w:t> </w:t>
      </w:r>
      <w:r>
        <w:rPr>
          <w:rFonts w:ascii="Times New Roman"/>
        </w:rPr>
        <w:t>Board. I can report compliance.</w:t>
      </w:r>
    </w:p>
    <w:p>
      <w:pPr>
        <w:numPr>
          <w:ilvl w:val="0"/>
          <w:numId w:val="25"/>
        </w:numPr>
        <w:tabs>
          <w:tab w:pos="719" w:val="left" w:leader="none"/>
        </w:tabs>
        <w:spacing w:before="0"/>
        <w:ind w:left="719" w:right="0" w:hanging="360"/>
        <w:jc w:val="left"/>
        <w:rPr>
          <w:rFonts w:ascii="Times New Roman"/>
          <w:b/>
          <w:sz w:val="24"/>
        </w:rPr>
      </w:pPr>
      <w:r>
        <w:rPr>
          <w:rFonts w:ascii="Times New Roman"/>
          <w:b/>
          <w:sz w:val="24"/>
        </w:rPr>
        <w:t>Fail</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get</w:t>
      </w:r>
      <w:r>
        <w:rPr>
          <w:rFonts w:ascii="Times New Roman"/>
          <w:b/>
          <w:spacing w:val="-1"/>
          <w:sz w:val="24"/>
        </w:rPr>
        <w:t> </w:t>
      </w:r>
      <w:r>
        <w:rPr>
          <w:rFonts w:ascii="Times New Roman"/>
          <w:b/>
          <w:sz w:val="24"/>
        </w:rPr>
        <w:t>Library</w:t>
      </w:r>
      <w:r>
        <w:rPr>
          <w:rFonts w:ascii="Times New Roman"/>
          <w:b/>
          <w:spacing w:val="-1"/>
          <w:sz w:val="24"/>
        </w:rPr>
        <w:t> </w:t>
      </w:r>
      <w:r>
        <w:rPr>
          <w:rFonts w:ascii="Times New Roman"/>
          <w:b/>
          <w:sz w:val="24"/>
        </w:rPr>
        <w:t>Board</w:t>
      </w:r>
      <w:r>
        <w:rPr>
          <w:rFonts w:ascii="Times New Roman"/>
          <w:b/>
          <w:spacing w:val="-1"/>
          <w:sz w:val="24"/>
        </w:rPr>
        <w:t> </w:t>
      </w:r>
      <w:r>
        <w:rPr>
          <w:rFonts w:ascii="Times New Roman"/>
          <w:b/>
          <w:sz w:val="24"/>
        </w:rPr>
        <w:t>approval</w:t>
      </w:r>
      <w:r>
        <w:rPr>
          <w:rFonts w:ascii="Times New Roman"/>
          <w:b/>
          <w:spacing w:val="-1"/>
          <w:sz w:val="24"/>
        </w:rPr>
        <w:t> </w:t>
      </w:r>
      <w:r>
        <w:rPr>
          <w:rFonts w:ascii="Times New Roman"/>
          <w:b/>
          <w:spacing w:val="-4"/>
          <w:sz w:val="24"/>
        </w:rPr>
        <w:t>for:</w:t>
      </w:r>
    </w:p>
    <w:p>
      <w:pPr>
        <w:pStyle w:val="BodyText"/>
        <w:rPr>
          <w:rFonts w:ascii="Times New Roman"/>
          <w:b/>
        </w:rPr>
      </w:pPr>
    </w:p>
    <w:p>
      <w:pPr>
        <w:pStyle w:val="ListParagraph"/>
        <w:numPr>
          <w:ilvl w:val="1"/>
          <w:numId w:val="25"/>
        </w:numPr>
        <w:tabs>
          <w:tab w:pos="1078" w:val="left" w:leader="none"/>
        </w:tabs>
        <w:spacing w:line="240" w:lineRule="auto" w:before="1" w:after="0"/>
        <w:ind w:left="1078" w:right="0" w:hanging="359"/>
        <w:jc w:val="left"/>
        <w:rPr>
          <w:rFonts w:ascii="Times New Roman"/>
          <w:b/>
          <w:sz w:val="24"/>
        </w:rPr>
      </w:pPr>
      <w:r>
        <w:rPr>
          <w:rFonts w:ascii="Times New Roman"/>
          <w:b/>
          <w:sz w:val="24"/>
        </w:rPr>
        <w:t>Use</w:t>
      </w:r>
      <w:r>
        <w:rPr>
          <w:rFonts w:ascii="Times New Roman"/>
          <w:b/>
          <w:spacing w:val="-1"/>
          <w:sz w:val="24"/>
        </w:rPr>
        <w:t> </w:t>
      </w:r>
      <w:r>
        <w:rPr>
          <w:rFonts w:ascii="Times New Roman"/>
          <w:b/>
          <w:sz w:val="24"/>
        </w:rPr>
        <w:t>of</w:t>
      </w:r>
      <w:r>
        <w:rPr>
          <w:rFonts w:ascii="Times New Roman"/>
          <w:b/>
          <w:spacing w:val="-1"/>
          <w:sz w:val="24"/>
        </w:rPr>
        <w:t> </w:t>
      </w:r>
      <w:r>
        <w:rPr>
          <w:rFonts w:ascii="Times New Roman"/>
          <w:b/>
          <w:sz w:val="24"/>
        </w:rPr>
        <w:t>the</w:t>
      </w:r>
      <w:r>
        <w:rPr>
          <w:rFonts w:ascii="Times New Roman"/>
          <w:b/>
          <w:spacing w:val="-1"/>
          <w:sz w:val="24"/>
        </w:rPr>
        <w:t> </w:t>
      </w:r>
      <w:r>
        <w:rPr>
          <w:rFonts w:ascii="Times New Roman"/>
          <w:b/>
          <w:sz w:val="24"/>
        </w:rPr>
        <w:t>Library</w:t>
      </w:r>
      <w:r>
        <w:rPr>
          <w:rFonts w:ascii="Times New Roman"/>
          <w:b/>
          <w:spacing w:val="-1"/>
          <w:sz w:val="24"/>
        </w:rPr>
        <w:t> </w:t>
      </w:r>
      <w:r>
        <w:rPr>
          <w:rFonts w:ascii="Times New Roman"/>
          <w:b/>
          <w:spacing w:val="-4"/>
          <w:sz w:val="24"/>
        </w:rPr>
        <w:t>Fund</w:t>
      </w:r>
    </w:p>
    <w:p>
      <w:pPr>
        <w:spacing w:before="276"/>
        <w:ind w:left="720" w:right="0" w:firstLine="0"/>
        <w:jc w:val="left"/>
        <w:rPr>
          <w:rFonts w:ascii="Times New Roman"/>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Accordingly,</w:t>
      </w:r>
      <w:r>
        <w:rPr>
          <w:rFonts w:ascii="Times New Roman"/>
          <w:spacing w:val="-6"/>
          <w:sz w:val="24"/>
        </w:rPr>
        <w:t> </w:t>
      </w:r>
      <w:r>
        <w:rPr>
          <w:rFonts w:ascii="Times New Roman"/>
          <w:sz w:val="24"/>
        </w:rPr>
        <w:t>expenditures</w:t>
      </w:r>
      <w:r>
        <w:rPr>
          <w:rFonts w:ascii="Times New Roman"/>
          <w:spacing w:val="-4"/>
          <w:sz w:val="24"/>
        </w:rPr>
        <w:t> </w:t>
      </w:r>
      <w:r>
        <w:rPr>
          <w:rFonts w:ascii="Times New Roman"/>
          <w:sz w:val="24"/>
        </w:rPr>
        <w:t>that</w:t>
      </w:r>
      <w:r>
        <w:rPr>
          <w:rFonts w:ascii="Times New Roman"/>
          <w:spacing w:val="-5"/>
          <w:sz w:val="24"/>
        </w:rPr>
        <w:t> </w:t>
      </w:r>
      <w:r>
        <w:rPr>
          <w:rFonts w:ascii="Times New Roman"/>
          <w:sz w:val="24"/>
        </w:rPr>
        <w:t>have</w:t>
      </w:r>
      <w:r>
        <w:rPr>
          <w:rFonts w:ascii="Times New Roman"/>
          <w:spacing w:val="-5"/>
          <w:sz w:val="24"/>
        </w:rPr>
        <w:t> </w:t>
      </w:r>
      <w:r>
        <w:rPr>
          <w:rFonts w:ascii="Times New Roman"/>
          <w:sz w:val="24"/>
        </w:rPr>
        <w:t>not</w:t>
      </w:r>
      <w:r>
        <w:rPr>
          <w:rFonts w:ascii="Times New Roman"/>
          <w:spacing w:val="-5"/>
          <w:sz w:val="24"/>
        </w:rPr>
        <w:t> </w:t>
      </w:r>
      <w:r>
        <w:rPr>
          <w:rFonts w:ascii="Times New Roman"/>
          <w:sz w:val="24"/>
        </w:rPr>
        <w:t>been approved by the Board cannot be made in advance.</w:t>
      </w:r>
    </w:p>
    <w:p>
      <w:pPr>
        <w:pStyle w:val="BodyText"/>
        <w:spacing w:before="276"/>
        <w:ind w:left="720"/>
        <w:rPr>
          <w:rFonts w:ascii="Times New Roman"/>
        </w:rPr>
      </w:pPr>
      <w:r>
        <w:rPr>
          <w:rFonts w:ascii="Times New Roman"/>
          <w:b/>
        </w:rPr>
        <w:t>REPORT (COMPLIANT):</w:t>
      </w:r>
      <w:r>
        <w:rPr>
          <w:rFonts w:ascii="Times New Roman"/>
          <w:b/>
          <w:spacing w:val="40"/>
        </w:rPr>
        <w:t> </w:t>
      </w:r>
      <w:r>
        <w:rPr>
          <w:rFonts w:ascii="Times New Roman"/>
        </w:rPr>
        <w:t>Monthly financial reports regularly report compliance with this limitation.</w:t>
      </w:r>
      <w:r>
        <w:rPr>
          <w:rFonts w:ascii="Times New Roman"/>
          <w:spacing w:val="-3"/>
        </w:rPr>
        <w:t> </w:t>
      </w:r>
      <w:r>
        <w:rPr>
          <w:rFonts w:ascii="Times New Roman"/>
        </w:rPr>
        <w:t>Requests</w:t>
      </w:r>
      <w:r>
        <w:rPr>
          <w:rFonts w:ascii="Times New Roman"/>
          <w:spacing w:val="-3"/>
        </w:rPr>
        <w:t> </w:t>
      </w:r>
      <w:r>
        <w:rPr>
          <w:rFonts w:ascii="Times New Roman"/>
        </w:rPr>
        <w:t>come</w:t>
      </w:r>
      <w:r>
        <w:rPr>
          <w:rFonts w:ascii="Times New Roman"/>
          <w:spacing w:val="-3"/>
        </w:rPr>
        <w:t> </w:t>
      </w:r>
      <w:r>
        <w:rPr>
          <w:rFonts w:ascii="Times New Roman"/>
        </w:rPr>
        <w:t>before</w:t>
      </w:r>
      <w:r>
        <w:rPr>
          <w:rFonts w:ascii="Times New Roman"/>
          <w:spacing w:val="-3"/>
        </w:rPr>
        <w:t> </w:t>
      </w:r>
      <w:r>
        <w:rPr>
          <w:rFonts w:ascii="Times New Roman"/>
        </w:rPr>
        <w:t>the</w:t>
      </w:r>
      <w:r>
        <w:rPr>
          <w:rFonts w:ascii="Times New Roman"/>
          <w:spacing w:val="-3"/>
        </w:rPr>
        <w:t> </w:t>
      </w:r>
      <w:r>
        <w:rPr>
          <w:rFonts w:ascii="Times New Roman"/>
        </w:rPr>
        <w:t>Board</w:t>
      </w:r>
      <w:r>
        <w:rPr>
          <w:rFonts w:ascii="Times New Roman"/>
          <w:spacing w:val="-3"/>
        </w:rPr>
        <w:t> </w:t>
      </w:r>
      <w:r>
        <w:rPr>
          <w:rFonts w:ascii="Times New Roman"/>
        </w:rPr>
        <w:t>when</w:t>
      </w:r>
      <w:r>
        <w:rPr>
          <w:rFonts w:ascii="Times New Roman"/>
          <w:spacing w:val="-3"/>
        </w:rPr>
        <w:t> </w:t>
      </w:r>
      <w:r>
        <w:rPr>
          <w:rFonts w:ascii="Times New Roman"/>
        </w:rPr>
        <w:t>its</w:t>
      </w:r>
      <w:r>
        <w:rPr>
          <w:rFonts w:ascii="Times New Roman"/>
          <w:spacing w:val="-3"/>
        </w:rPr>
        <w:t> </w:t>
      </w:r>
      <w:r>
        <w:rPr>
          <w:rFonts w:ascii="Times New Roman"/>
        </w:rPr>
        <w:t>approval</w:t>
      </w:r>
      <w:r>
        <w:rPr>
          <w:rFonts w:ascii="Times New Roman"/>
          <w:spacing w:val="-3"/>
        </w:rPr>
        <w:t> </w:t>
      </w:r>
      <w:r>
        <w:rPr>
          <w:rFonts w:ascii="Times New Roman"/>
        </w:rPr>
        <w:t>is</w:t>
      </w:r>
      <w:r>
        <w:rPr>
          <w:rFonts w:ascii="Times New Roman"/>
          <w:spacing w:val="-3"/>
        </w:rPr>
        <w:t> </w:t>
      </w:r>
      <w:r>
        <w:rPr>
          <w:rFonts w:ascii="Times New Roman"/>
        </w:rPr>
        <w:t>required</w:t>
      </w:r>
      <w:r>
        <w:rPr>
          <w:rFonts w:ascii="Times New Roman"/>
          <w:spacing w:val="-3"/>
        </w:rPr>
        <w:t> </w:t>
      </w:r>
      <w:r>
        <w:rPr>
          <w:rFonts w:ascii="Times New Roman"/>
        </w:rPr>
        <w:t>for</w:t>
      </w:r>
      <w:r>
        <w:rPr>
          <w:rFonts w:ascii="Times New Roman"/>
          <w:spacing w:val="-3"/>
        </w:rPr>
        <w:t> </w:t>
      </w:r>
      <w:r>
        <w:rPr>
          <w:rFonts w:ascii="Times New Roman"/>
        </w:rPr>
        <w:t>an</w:t>
      </w:r>
      <w:r>
        <w:rPr>
          <w:rFonts w:ascii="Times New Roman"/>
          <w:spacing w:val="-3"/>
        </w:rPr>
        <w:t> </w:t>
      </w:r>
      <w:r>
        <w:rPr>
          <w:rFonts w:ascii="Times New Roman"/>
        </w:rPr>
        <w:t>expense</w:t>
      </w:r>
      <w:r>
        <w:rPr>
          <w:rFonts w:ascii="Times New Roman"/>
          <w:spacing w:val="-3"/>
        </w:rPr>
        <w:t> </w:t>
      </w:r>
      <w:r>
        <w:rPr>
          <w:rFonts w:ascii="Times New Roman"/>
        </w:rPr>
        <w:t>change.</w:t>
      </w:r>
    </w:p>
    <w:p>
      <w:pPr>
        <w:pStyle w:val="BodyText"/>
        <w:spacing w:before="276"/>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1"/>
          <w:numId w:val="25"/>
        </w:numPr>
        <w:tabs>
          <w:tab w:pos="1079" w:val="left" w:leader="none"/>
        </w:tabs>
        <w:spacing w:before="276"/>
        <w:ind w:left="1079" w:right="0" w:hanging="359"/>
        <w:jc w:val="left"/>
        <w:rPr>
          <w:rFonts w:ascii="Times New Roman"/>
          <w:b/>
          <w:sz w:val="24"/>
        </w:rPr>
      </w:pPr>
      <w:r>
        <w:rPr>
          <w:rFonts w:ascii="Times New Roman"/>
          <w:b/>
          <w:sz w:val="24"/>
        </w:rPr>
        <w:t>Use</w:t>
      </w:r>
      <w:r>
        <w:rPr>
          <w:rFonts w:ascii="Times New Roman"/>
          <w:b/>
          <w:spacing w:val="-1"/>
          <w:sz w:val="24"/>
        </w:rPr>
        <w:t> </w:t>
      </w:r>
      <w:r>
        <w:rPr>
          <w:rFonts w:ascii="Times New Roman"/>
          <w:b/>
          <w:sz w:val="24"/>
        </w:rPr>
        <w:t>of</w:t>
      </w:r>
      <w:r>
        <w:rPr>
          <w:rFonts w:ascii="Times New Roman"/>
          <w:b/>
          <w:spacing w:val="-2"/>
          <w:sz w:val="24"/>
        </w:rPr>
        <w:t> </w:t>
      </w:r>
      <w:r>
        <w:rPr>
          <w:rFonts w:ascii="Times New Roman"/>
          <w:b/>
          <w:sz w:val="24"/>
        </w:rPr>
        <w:t>Fund</w:t>
      </w:r>
      <w:r>
        <w:rPr>
          <w:rFonts w:ascii="Times New Roman"/>
          <w:b/>
          <w:spacing w:val="-1"/>
          <w:sz w:val="24"/>
        </w:rPr>
        <w:t> </w:t>
      </w:r>
      <w:r>
        <w:rPr>
          <w:rFonts w:ascii="Times New Roman"/>
          <w:b/>
          <w:spacing w:val="-2"/>
          <w:sz w:val="24"/>
        </w:rPr>
        <w:t>Balance</w:t>
      </w:r>
    </w:p>
    <w:p>
      <w:pPr>
        <w:pStyle w:val="BodyText"/>
        <w:rPr>
          <w:rFonts w:ascii="Times New Roman"/>
          <w:b/>
        </w:rPr>
      </w:pPr>
    </w:p>
    <w:p>
      <w:pPr>
        <w:pStyle w:val="BodyText"/>
        <w:ind w:left="720" w:right="427"/>
        <w:jc w:val="both"/>
        <w:rPr>
          <w:rFonts w:ascii="Times New Roman"/>
        </w:rPr>
      </w:pPr>
      <w:r>
        <w:rPr>
          <w:rFonts w:ascii="Times New Roman"/>
          <w:b/>
        </w:rPr>
        <w:t>EXECUTIVE DIRECTOR INTERPRETATION:</w:t>
      </w:r>
      <w:r>
        <w:rPr>
          <w:rFonts w:ascii="Times New Roman"/>
          <w:b/>
          <w:spacing w:val="40"/>
        </w:rPr>
        <w:t> </w:t>
      </w:r>
      <w:r>
        <w:rPr>
          <w:rFonts w:ascii="Times New Roman"/>
        </w:rPr>
        <w:t>This limitation requires Board review and approval</w:t>
      </w:r>
      <w:r>
        <w:rPr>
          <w:rFonts w:ascii="Times New Roman"/>
          <w:spacing w:val="-2"/>
        </w:rPr>
        <w:t> </w:t>
      </w:r>
      <w:r>
        <w:rPr>
          <w:rFonts w:ascii="Times New Roman"/>
        </w:rPr>
        <w:t>before</w:t>
      </w:r>
      <w:r>
        <w:rPr>
          <w:rFonts w:ascii="Times New Roman"/>
          <w:spacing w:val="-3"/>
        </w:rPr>
        <w:t> </w:t>
      </w:r>
      <w:r>
        <w:rPr>
          <w:rFonts w:ascii="Times New Roman"/>
        </w:rPr>
        <w:t>any</w:t>
      </w:r>
      <w:r>
        <w:rPr>
          <w:rFonts w:ascii="Times New Roman"/>
          <w:spacing w:val="-3"/>
        </w:rPr>
        <w:t> </w:t>
      </w:r>
      <w:r>
        <w:rPr>
          <w:rFonts w:ascii="Times New Roman"/>
        </w:rPr>
        <w:t>use</w:t>
      </w:r>
      <w:r>
        <w:rPr>
          <w:rFonts w:ascii="Times New Roman"/>
          <w:spacing w:val="-3"/>
        </w:rPr>
        <w:t> </w:t>
      </w:r>
      <w:r>
        <w:rPr>
          <w:rFonts w:ascii="Times New Roman"/>
        </w:rPr>
        <w:t>of</w:t>
      </w:r>
      <w:r>
        <w:rPr>
          <w:rFonts w:ascii="Times New Roman"/>
          <w:spacing w:val="-3"/>
        </w:rPr>
        <w:t> </w:t>
      </w:r>
      <w:r>
        <w:rPr>
          <w:rFonts w:ascii="Times New Roman"/>
        </w:rPr>
        <w:t>fund</w:t>
      </w:r>
      <w:r>
        <w:rPr>
          <w:rFonts w:ascii="Times New Roman"/>
          <w:spacing w:val="-3"/>
        </w:rPr>
        <w:t> </w:t>
      </w:r>
      <w:r>
        <w:rPr>
          <w:rFonts w:ascii="Times New Roman"/>
        </w:rPr>
        <w:t>balance</w:t>
      </w:r>
      <w:r>
        <w:rPr>
          <w:rFonts w:ascii="Times New Roman"/>
          <w:spacing w:val="-3"/>
        </w:rPr>
        <w:t> </w:t>
      </w:r>
      <w:r>
        <w:rPr>
          <w:rFonts w:ascii="Times New Roman"/>
        </w:rPr>
        <w:t>can</w:t>
      </w:r>
      <w:r>
        <w:rPr>
          <w:rFonts w:ascii="Times New Roman"/>
          <w:spacing w:val="-3"/>
        </w:rPr>
        <w:t> </w:t>
      </w:r>
      <w:r>
        <w:rPr>
          <w:rFonts w:ascii="Times New Roman"/>
        </w:rPr>
        <w:t>take</w:t>
      </w:r>
      <w:r>
        <w:rPr>
          <w:rFonts w:ascii="Times New Roman"/>
          <w:spacing w:val="-5"/>
        </w:rPr>
        <w:t> </w:t>
      </w:r>
      <w:r>
        <w:rPr>
          <w:rFonts w:ascii="Times New Roman"/>
        </w:rPr>
        <w:t>place,</w:t>
      </w:r>
      <w:r>
        <w:rPr>
          <w:rFonts w:ascii="Times New Roman"/>
          <w:spacing w:val="-2"/>
        </w:rPr>
        <w:t> </w:t>
      </w:r>
      <w:r>
        <w:rPr>
          <w:rFonts w:ascii="Times New Roman"/>
        </w:rPr>
        <w:t>with</w:t>
      </w:r>
      <w:r>
        <w:rPr>
          <w:rFonts w:ascii="Times New Roman"/>
          <w:spacing w:val="-2"/>
        </w:rPr>
        <w:t> </w:t>
      </w:r>
      <w:r>
        <w:rPr>
          <w:rFonts w:ascii="Times New Roman"/>
        </w:rPr>
        <w:t>the</w:t>
      </w:r>
      <w:r>
        <w:rPr>
          <w:rFonts w:ascii="Times New Roman"/>
          <w:spacing w:val="-2"/>
        </w:rPr>
        <w:t> </w:t>
      </w:r>
      <w:r>
        <w:rPr>
          <w:rFonts w:ascii="Times New Roman"/>
        </w:rPr>
        <w:t>exception</w:t>
      </w:r>
      <w:r>
        <w:rPr>
          <w:rFonts w:ascii="Times New Roman"/>
          <w:spacing w:val="-2"/>
        </w:rPr>
        <w:t> </w:t>
      </w:r>
      <w:r>
        <w:rPr>
          <w:rFonts w:ascii="Times New Roman"/>
        </w:rPr>
        <w:t>of</w:t>
      </w:r>
      <w:r>
        <w:rPr>
          <w:rFonts w:ascii="Times New Roman"/>
          <w:spacing w:val="-2"/>
        </w:rPr>
        <w:t> </w:t>
      </w:r>
      <w:r>
        <w:rPr>
          <w:rFonts w:ascii="Times New Roman"/>
        </w:rPr>
        <w:t>automatic</w:t>
      </w:r>
      <w:r>
        <w:rPr>
          <w:rFonts w:ascii="Times New Roman"/>
          <w:spacing w:val="-2"/>
        </w:rPr>
        <w:t> </w:t>
      </w:r>
      <w:r>
        <w:rPr>
          <w:rFonts w:ascii="Times New Roman"/>
        </w:rPr>
        <w:t>working capital drawdowns until tax collection proceeds are posted to our fund.</w:t>
      </w:r>
    </w:p>
    <w:p>
      <w:pPr>
        <w:pStyle w:val="BodyText"/>
        <w:spacing w:before="275"/>
        <w:ind w:left="720"/>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All</w:t>
      </w:r>
      <w:r>
        <w:rPr>
          <w:rFonts w:ascii="Times New Roman"/>
          <w:spacing w:val="-3"/>
        </w:rPr>
        <w:t> </w:t>
      </w:r>
      <w:r>
        <w:rPr>
          <w:rFonts w:ascii="Times New Roman"/>
        </w:rPr>
        <w:t>use</w:t>
      </w:r>
      <w:r>
        <w:rPr>
          <w:rFonts w:ascii="Times New Roman"/>
          <w:spacing w:val="-3"/>
        </w:rPr>
        <w:t> </w:t>
      </w:r>
      <w:r>
        <w:rPr>
          <w:rFonts w:ascii="Times New Roman"/>
        </w:rPr>
        <w:t>of</w:t>
      </w:r>
      <w:r>
        <w:rPr>
          <w:rFonts w:ascii="Times New Roman"/>
          <w:spacing w:val="-3"/>
        </w:rPr>
        <w:t> </w:t>
      </w:r>
      <w:r>
        <w:rPr>
          <w:rFonts w:ascii="Times New Roman"/>
        </w:rPr>
        <w:t>reserves</w:t>
      </w:r>
      <w:r>
        <w:rPr>
          <w:rFonts w:ascii="Times New Roman"/>
          <w:spacing w:val="-4"/>
        </w:rPr>
        <w:t> </w:t>
      </w:r>
      <w:r>
        <w:rPr>
          <w:rFonts w:ascii="Times New Roman"/>
        </w:rPr>
        <w:t>(and</w:t>
      </w:r>
      <w:r>
        <w:rPr>
          <w:rFonts w:ascii="Times New Roman"/>
          <w:spacing w:val="-3"/>
        </w:rPr>
        <w:t> </w:t>
      </w:r>
      <w:r>
        <w:rPr>
          <w:rFonts w:ascii="Times New Roman"/>
        </w:rPr>
        <w:t>requests</w:t>
      </w:r>
      <w:r>
        <w:rPr>
          <w:rFonts w:ascii="Times New Roman"/>
          <w:spacing w:val="-3"/>
        </w:rPr>
        <w:t> </w:t>
      </w:r>
      <w:r>
        <w:rPr>
          <w:rFonts w:ascii="Times New Roman"/>
        </w:rPr>
        <w:t>for</w:t>
      </w:r>
      <w:r>
        <w:rPr>
          <w:rFonts w:ascii="Times New Roman"/>
          <w:spacing w:val="-3"/>
        </w:rPr>
        <w:t> </w:t>
      </w:r>
      <w:r>
        <w:rPr>
          <w:rFonts w:ascii="Times New Roman"/>
        </w:rPr>
        <w:t>use</w:t>
      </w:r>
      <w:r>
        <w:rPr>
          <w:rFonts w:ascii="Times New Roman"/>
          <w:spacing w:val="-3"/>
        </w:rPr>
        <w:t> </w:t>
      </w:r>
      <w:r>
        <w:rPr>
          <w:rFonts w:ascii="Times New Roman"/>
        </w:rPr>
        <w:t>of</w:t>
      </w:r>
      <w:r>
        <w:rPr>
          <w:rFonts w:ascii="Times New Roman"/>
          <w:spacing w:val="-3"/>
        </w:rPr>
        <w:t> </w:t>
      </w:r>
      <w:r>
        <w:rPr>
          <w:rFonts w:ascii="Times New Roman"/>
        </w:rPr>
        <w:t>reserves)</w:t>
      </w:r>
      <w:r>
        <w:rPr>
          <w:rFonts w:ascii="Times New Roman"/>
          <w:spacing w:val="-4"/>
        </w:rPr>
        <w:t> </w:t>
      </w:r>
      <w:r>
        <w:rPr>
          <w:rFonts w:ascii="Times New Roman"/>
        </w:rPr>
        <w:t>is</w:t>
      </w:r>
      <w:r>
        <w:rPr>
          <w:rFonts w:ascii="Times New Roman"/>
          <w:spacing w:val="-4"/>
        </w:rPr>
        <w:t> </w:t>
      </w:r>
      <w:r>
        <w:rPr>
          <w:rFonts w:ascii="Times New Roman"/>
        </w:rPr>
        <w:t>shown</w:t>
      </w:r>
      <w:r>
        <w:rPr>
          <w:rFonts w:ascii="Times New Roman"/>
          <w:spacing w:val="-4"/>
        </w:rPr>
        <w:t> </w:t>
      </w:r>
      <w:r>
        <w:rPr>
          <w:rFonts w:ascii="Times New Roman"/>
        </w:rPr>
        <w:t>on budget</w:t>
      </w:r>
      <w:r>
        <w:rPr>
          <w:rFonts w:ascii="Times New Roman"/>
          <w:spacing w:val="-1"/>
        </w:rPr>
        <w:t> </w:t>
      </w:r>
      <w:r>
        <w:rPr>
          <w:rFonts w:ascii="Times New Roman"/>
        </w:rPr>
        <w:t>development plans or financial reports,</w:t>
      </w:r>
      <w:r>
        <w:rPr>
          <w:rFonts w:ascii="Times New Roman"/>
          <w:spacing w:val="-3"/>
        </w:rPr>
        <w:t> </w:t>
      </w:r>
      <w:r>
        <w:rPr>
          <w:rFonts w:ascii="Times New Roman"/>
        </w:rPr>
        <w:t>which</w:t>
      </w:r>
      <w:r>
        <w:rPr>
          <w:rFonts w:ascii="Times New Roman"/>
          <w:spacing w:val="-1"/>
        </w:rPr>
        <w:t> </w:t>
      </w:r>
      <w:r>
        <w:rPr>
          <w:rFonts w:ascii="Times New Roman"/>
        </w:rPr>
        <w:t>are reviewed and approved by the </w:t>
      </w:r>
      <w:r>
        <w:rPr>
          <w:rFonts w:ascii="Times New Roman"/>
          <w:spacing w:val="-2"/>
        </w:rPr>
        <w:t>Board.</w:t>
      </w:r>
    </w:p>
    <w:p>
      <w:pPr>
        <w:pStyle w:val="BodyText"/>
        <w:spacing w:before="276"/>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5"/>
        </w:numPr>
        <w:tabs>
          <w:tab w:pos="1080" w:val="left" w:leader="none"/>
        </w:tabs>
        <w:spacing w:before="276"/>
        <w:ind w:left="1080" w:right="197" w:hanging="360"/>
        <w:jc w:val="left"/>
        <w:rPr>
          <w:rFonts w:ascii="Times New Roman"/>
          <w:b/>
          <w:sz w:val="24"/>
        </w:rPr>
      </w:pPr>
      <w:r>
        <w:rPr>
          <w:rFonts w:ascii="Times New Roman"/>
          <w:b/>
          <w:sz w:val="24"/>
        </w:rPr>
        <w:t>Adding any salaried staff positions. This means that no new standard FTE positions beyond currently authorized positions can be added unless they are recommended by me and</w:t>
      </w:r>
      <w:r>
        <w:rPr>
          <w:rFonts w:ascii="Times New Roman"/>
          <w:b/>
          <w:spacing w:val="-4"/>
          <w:sz w:val="24"/>
        </w:rPr>
        <w:t> </w:t>
      </w:r>
      <w:r>
        <w:rPr>
          <w:rFonts w:ascii="Times New Roman"/>
          <w:b/>
          <w:sz w:val="24"/>
        </w:rPr>
        <w:t>approved</w:t>
      </w:r>
      <w:r>
        <w:rPr>
          <w:rFonts w:ascii="Times New Roman"/>
          <w:b/>
          <w:spacing w:val="-4"/>
          <w:sz w:val="24"/>
        </w:rPr>
        <w:t> </w:t>
      </w:r>
      <w:r>
        <w:rPr>
          <w:rFonts w:ascii="Times New Roman"/>
          <w:b/>
          <w:sz w:val="24"/>
        </w:rPr>
        <w:t>by</w:t>
      </w:r>
      <w:r>
        <w:rPr>
          <w:rFonts w:ascii="Times New Roman"/>
          <w:b/>
          <w:spacing w:val="-4"/>
          <w:sz w:val="24"/>
        </w:rPr>
        <w:t> </w:t>
      </w:r>
      <w:r>
        <w:rPr>
          <w:rFonts w:ascii="Times New Roman"/>
          <w:b/>
          <w:sz w:val="24"/>
        </w:rPr>
        <w:t>the</w:t>
      </w:r>
      <w:r>
        <w:rPr>
          <w:rFonts w:ascii="Times New Roman"/>
          <w:b/>
          <w:spacing w:val="-4"/>
          <w:sz w:val="24"/>
        </w:rPr>
        <w:t> </w:t>
      </w:r>
      <w:r>
        <w:rPr>
          <w:rFonts w:ascii="Times New Roman"/>
          <w:b/>
          <w:sz w:val="24"/>
        </w:rPr>
        <w:t>Library</w:t>
      </w:r>
      <w:r>
        <w:rPr>
          <w:rFonts w:ascii="Times New Roman"/>
          <w:b/>
          <w:spacing w:val="-4"/>
          <w:sz w:val="24"/>
        </w:rPr>
        <w:t> </w:t>
      </w:r>
      <w:r>
        <w:rPr>
          <w:rFonts w:ascii="Times New Roman"/>
          <w:b/>
          <w:sz w:val="24"/>
        </w:rPr>
        <w:t>Board</w:t>
      </w:r>
      <w:r>
        <w:rPr>
          <w:rFonts w:ascii="Times New Roman"/>
          <w:b/>
          <w:spacing w:val="-4"/>
          <w:sz w:val="24"/>
        </w:rPr>
        <w:t> </w:t>
      </w:r>
      <w:r>
        <w:rPr>
          <w:rFonts w:ascii="Times New Roman"/>
          <w:b/>
          <w:sz w:val="24"/>
        </w:rPr>
        <w:t>according</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their</w:t>
      </w:r>
      <w:r>
        <w:rPr>
          <w:rFonts w:ascii="Times New Roman"/>
          <w:b/>
          <w:spacing w:val="-4"/>
          <w:sz w:val="24"/>
        </w:rPr>
        <w:t> </w:t>
      </w:r>
      <w:r>
        <w:rPr>
          <w:rFonts w:ascii="Times New Roman"/>
          <w:b/>
          <w:sz w:val="24"/>
        </w:rPr>
        <w:t>authority</w:t>
      </w:r>
      <w:r>
        <w:rPr>
          <w:rFonts w:ascii="Times New Roman"/>
          <w:b/>
          <w:spacing w:val="-4"/>
          <w:sz w:val="24"/>
        </w:rPr>
        <w:t> </w:t>
      </w:r>
      <w:r>
        <w:rPr>
          <w:rFonts w:ascii="Times New Roman"/>
          <w:b/>
          <w:sz w:val="24"/>
        </w:rPr>
        <w:t>under</w:t>
      </w:r>
      <w:r>
        <w:rPr>
          <w:rFonts w:ascii="Times New Roman"/>
          <w:b/>
          <w:spacing w:val="-4"/>
          <w:sz w:val="24"/>
        </w:rPr>
        <w:t> </w:t>
      </w:r>
      <w:r>
        <w:rPr>
          <w:rFonts w:ascii="Times New Roman"/>
          <w:b/>
          <w:sz w:val="24"/>
        </w:rPr>
        <w:t>Colorado</w:t>
      </w:r>
      <w:r>
        <w:rPr>
          <w:rFonts w:ascii="Times New Roman"/>
          <w:b/>
          <w:spacing w:val="-4"/>
          <w:sz w:val="24"/>
        </w:rPr>
        <w:t> </w:t>
      </w:r>
      <w:r>
        <w:rPr>
          <w:rFonts w:ascii="Times New Roman"/>
          <w:b/>
          <w:sz w:val="24"/>
        </w:rPr>
        <w:t>Library </w:t>
      </w:r>
      <w:r>
        <w:rPr>
          <w:rFonts w:ascii="Times New Roman"/>
          <w:b/>
          <w:spacing w:val="-4"/>
          <w:sz w:val="24"/>
        </w:rPr>
        <w:t>Law.</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This</w:t>
      </w:r>
      <w:r>
        <w:rPr>
          <w:rFonts w:ascii="Times New Roman"/>
          <w:spacing w:val="-4"/>
          <w:sz w:val="24"/>
        </w:rPr>
        <w:t> </w:t>
      </w:r>
      <w:r>
        <w:rPr>
          <w:rFonts w:ascii="Times New Roman"/>
          <w:sz w:val="24"/>
        </w:rPr>
        <w:t>means</w:t>
      </w:r>
      <w:r>
        <w:rPr>
          <w:rFonts w:ascii="Times New Roman"/>
          <w:spacing w:val="-4"/>
          <w:sz w:val="24"/>
        </w:rPr>
        <w:t> </w:t>
      </w:r>
      <w:r>
        <w:rPr>
          <w:rFonts w:ascii="Times New Roman"/>
          <w:sz w:val="24"/>
        </w:rPr>
        <w:t>that</w:t>
      </w:r>
      <w:r>
        <w:rPr>
          <w:rFonts w:ascii="Times New Roman"/>
          <w:spacing w:val="-4"/>
          <w:sz w:val="24"/>
        </w:rPr>
        <w:t> </w:t>
      </w:r>
      <w:r>
        <w:rPr>
          <w:rFonts w:ascii="Times New Roman"/>
          <w:sz w:val="24"/>
        </w:rPr>
        <w:t>no</w:t>
      </w:r>
      <w:r>
        <w:rPr>
          <w:rFonts w:ascii="Times New Roman"/>
          <w:spacing w:val="-4"/>
          <w:sz w:val="24"/>
        </w:rPr>
        <w:t> </w:t>
      </w:r>
      <w:r>
        <w:rPr>
          <w:rFonts w:ascii="Times New Roman"/>
          <w:sz w:val="24"/>
        </w:rPr>
        <w:t>new</w:t>
      </w:r>
      <w:r>
        <w:rPr>
          <w:rFonts w:ascii="Times New Roman"/>
          <w:spacing w:val="-3"/>
          <w:sz w:val="24"/>
        </w:rPr>
        <w:t> </w:t>
      </w:r>
      <w:r>
        <w:rPr>
          <w:rFonts w:ascii="Times New Roman"/>
          <w:sz w:val="24"/>
        </w:rPr>
        <w:t>salaried</w:t>
      </w:r>
      <w:r>
        <w:rPr>
          <w:rFonts w:ascii="Times New Roman"/>
          <w:spacing w:val="-4"/>
          <w:sz w:val="24"/>
        </w:rPr>
        <w:t> </w:t>
      </w:r>
      <w:r>
        <w:rPr>
          <w:rFonts w:ascii="Times New Roman"/>
          <w:sz w:val="24"/>
        </w:rPr>
        <w:t>positions</w:t>
      </w:r>
      <w:r>
        <w:rPr>
          <w:rFonts w:ascii="Times New Roman"/>
          <w:spacing w:val="-4"/>
          <w:sz w:val="24"/>
        </w:rPr>
        <w:t> </w:t>
      </w:r>
      <w:r>
        <w:rPr>
          <w:rFonts w:ascii="Times New Roman"/>
          <w:sz w:val="24"/>
        </w:rPr>
        <w:t>can be added unless they are recommended by me and approved by the Library Board.</w:t>
      </w:r>
    </w:p>
    <w:p>
      <w:pPr>
        <w:pStyle w:val="BodyText"/>
        <w:rPr>
          <w:rFonts w:ascii="Times New Roman"/>
        </w:rPr>
      </w:pPr>
    </w:p>
    <w:p>
      <w:pPr>
        <w:pStyle w:val="BodyText"/>
        <w:ind w:left="720" w:right="15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I</w:t>
      </w:r>
      <w:r>
        <w:rPr>
          <w:rFonts w:ascii="Times New Roman"/>
          <w:spacing w:val="-2"/>
        </w:rPr>
        <w:t> </w:t>
      </w:r>
      <w:r>
        <w:rPr>
          <w:rFonts w:ascii="Times New Roman"/>
        </w:rPr>
        <w:t>review</w:t>
      </w:r>
      <w:r>
        <w:rPr>
          <w:rFonts w:ascii="Times New Roman"/>
          <w:spacing w:val="-2"/>
        </w:rPr>
        <w:t> </w:t>
      </w:r>
      <w:r>
        <w:rPr>
          <w:rFonts w:ascii="Times New Roman"/>
        </w:rPr>
        <w:t>and</w:t>
      </w:r>
      <w:r>
        <w:rPr>
          <w:rFonts w:ascii="Times New Roman"/>
          <w:spacing w:val="-2"/>
        </w:rPr>
        <w:t> </w:t>
      </w:r>
      <w:r>
        <w:rPr>
          <w:rFonts w:ascii="Times New Roman"/>
        </w:rPr>
        <w:t>act</w:t>
      </w:r>
      <w:r>
        <w:rPr>
          <w:rFonts w:ascii="Times New Roman"/>
          <w:spacing w:val="-2"/>
        </w:rPr>
        <w:t> </w:t>
      </w:r>
      <w:r>
        <w:rPr>
          <w:rFonts w:ascii="Times New Roman"/>
        </w:rPr>
        <w:t>upon</w:t>
      </w:r>
      <w:r>
        <w:rPr>
          <w:rFonts w:ascii="Times New Roman"/>
          <w:spacing w:val="-2"/>
        </w:rPr>
        <w:t> </w:t>
      </w:r>
      <w:r>
        <w:rPr>
          <w:rFonts w:ascii="Times New Roman"/>
        </w:rPr>
        <w:t>all</w:t>
      </w:r>
      <w:r>
        <w:rPr>
          <w:rFonts w:ascii="Times New Roman"/>
          <w:spacing w:val="-3"/>
        </w:rPr>
        <w:t> </w:t>
      </w:r>
      <w:r>
        <w:rPr>
          <w:rFonts w:ascii="Times New Roman"/>
        </w:rPr>
        <w:t>requests</w:t>
      </w:r>
      <w:r>
        <w:rPr>
          <w:rFonts w:ascii="Times New Roman"/>
          <w:spacing w:val="-3"/>
        </w:rPr>
        <w:t> </w:t>
      </w:r>
      <w:r>
        <w:rPr>
          <w:rFonts w:ascii="Times New Roman"/>
        </w:rPr>
        <w:t>for</w:t>
      </w:r>
      <w:r>
        <w:rPr>
          <w:rFonts w:ascii="Times New Roman"/>
          <w:spacing w:val="-3"/>
        </w:rPr>
        <w:t> </w:t>
      </w:r>
      <w:r>
        <w:rPr>
          <w:rFonts w:ascii="Times New Roman"/>
        </w:rPr>
        <w:t>staffing</w:t>
      </w:r>
      <w:r>
        <w:rPr>
          <w:rFonts w:ascii="Times New Roman"/>
          <w:spacing w:val="-3"/>
        </w:rPr>
        <w:t> </w:t>
      </w:r>
      <w:r>
        <w:rPr>
          <w:rFonts w:ascii="Times New Roman"/>
        </w:rPr>
        <w:t>changes</w:t>
      </w:r>
      <w:r>
        <w:rPr>
          <w:rFonts w:ascii="Times New Roman"/>
          <w:spacing w:val="-3"/>
        </w:rPr>
        <w:t> </w:t>
      </w:r>
      <w:r>
        <w:rPr>
          <w:rFonts w:ascii="Times New Roman"/>
        </w:rPr>
        <w:t>which</w:t>
      </w:r>
      <w:r>
        <w:rPr>
          <w:rFonts w:ascii="Times New Roman"/>
          <w:spacing w:val="-3"/>
        </w:rPr>
        <w:t> </w:t>
      </w:r>
      <w:r>
        <w:rPr>
          <w:rFonts w:ascii="Times New Roman"/>
        </w:rPr>
        <w:t>are</w:t>
      </w:r>
      <w:r>
        <w:rPr>
          <w:rFonts w:ascii="Times New Roman"/>
          <w:spacing w:val="-3"/>
        </w:rPr>
        <w:t> </w:t>
      </w:r>
      <w:r>
        <w:rPr>
          <w:rFonts w:ascii="Times New Roman"/>
        </w:rPr>
        <w:t>in the annual budgeting process.</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pStyle w:val="ListParagraph"/>
        <w:numPr>
          <w:ilvl w:val="0"/>
          <w:numId w:val="25"/>
        </w:numPr>
        <w:tabs>
          <w:tab w:pos="720" w:val="left" w:leader="none"/>
        </w:tabs>
        <w:spacing w:line="240" w:lineRule="auto" w:before="0" w:after="0"/>
        <w:ind w:left="720" w:right="739" w:hanging="360"/>
        <w:jc w:val="left"/>
        <w:rPr>
          <w:rFonts w:ascii="Times New Roman"/>
          <w:b/>
          <w:sz w:val="24"/>
        </w:rPr>
      </w:pPr>
      <w:r>
        <w:rPr>
          <w:rFonts w:ascii="Times New Roman"/>
          <w:b/>
          <w:sz w:val="24"/>
        </w:rPr>
        <w:t>Authorize</w:t>
      </w:r>
      <w:r>
        <w:rPr>
          <w:rFonts w:ascii="Times New Roman"/>
          <w:b/>
          <w:spacing w:val="-4"/>
          <w:sz w:val="24"/>
        </w:rPr>
        <w:t> </w:t>
      </w:r>
      <w:r>
        <w:rPr>
          <w:rFonts w:ascii="Times New Roman"/>
          <w:b/>
          <w:sz w:val="24"/>
        </w:rPr>
        <w:t>transfers</w:t>
      </w:r>
      <w:r>
        <w:rPr>
          <w:rFonts w:ascii="Times New Roman"/>
          <w:b/>
          <w:spacing w:val="-4"/>
          <w:sz w:val="24"/>
        </w:rPr>
        <w:t> </w:t>
      </w:r>
      <w:r>
        <w:rPr>
          <w:rFonts w:ascii="Times New Roman"/>
          <w:b/>
          <w:sz w:val="24"/>
        </w:rPr>
        <w:t>of</w:t>
      </w:r>
      <w:r>
        <w:rPr>
          <w:rFonts w:ascii="Times New Roman"/>
          <w:b/>
          <w:spacing w:val="-4"/>
          <w:sz w:val="24"/>
        </w:rPr>
        <w:t> </w:t>
      </w:r>
      <w:r>
        <w:rPr>
          <w:rFonts w:ascii="Times New Roman"/>
          <w:b/>
          <w:sz w:val="24"/>
        </w:rPr>
        <w:t>greater</w:t>
      </w:r>
      <w:r>
        <w:rPr>
          <w:rFonts w:ascii="Times New Roman"/>
          <w:b/>
          <w:spacing w:val="-4"/>
          <w:sz w:val="24"/>
        </w:rPr>
        <w:t> </w:t>
      </w:r>
      <w:r>
        <w:rPr>
          <w:rFonts w:ascii="Times New Roman"/>
          <w:b/>
          <w:sz w:val="24"/>
        </w:rPr>
        <w:t>than</w:t>
      </w:r>
      <w:r>
        <w:rPr>
          <w:rFonts w:ascii="Times New Roman"/>
          <w:b/>
          <w:spacing w:val="-4"/>
          <w:sz w:val="24"/>
        </w:rPr>
        <w:t> </w:t>
      </w:r>
      <w:r>
        <w:rPr>
          <w:rFonts w:ascii="Times New Roman"/>
          <w:b/>
          <w:sz w:val="24"/>
        </w:rPr>
        <w:t>$100,000</w:t>
      </w:r>
      <w:r>
        <w:rPr>
          <w:rFonts w:ascii="Times New Roman"/>
          <w:b/>
          <w:spacing w:val="-4"/>
          <w:sz w:val="24"/>
        </w:rPr>
        <w:t> </w:t>
      </w:r>
      <w:r>
        <w:rPr>
          <w:rFonts w:ascii="Times New Roman"/>
          <w:b/>
          <w:sz w:val="24"/>
        </w:rPr>
        <w:t>among</w:t>
      </w:r>
      <w:r>
        <w:rPr>
          <w:rFonts w:ascii="Times New Roman"/>
          <w:b/>
          <w:spacing w:val="-4"/>
          <w:sz w:val="24"/>
        </w:rPr>
        <w:t> </w:t>
      </w:r>
      <w:r>
        <w:rPr>
          <w:rFonts w:ascii="Times New Roman"/>
          <w:b/>
          <w:sz w:val="24"/>
        </w:rPr>
        <w:t>line</w:t>
      </w:r>
      <w:r>
        <w:rPr>
          <w:rFonts w:ascii="Times New Roman"/>
          <w:b/>
          <w:spacing w:val="-4"/>
          <w:sz w:val="24"/>
        </w:rPr>
        <w:t> </w:t>
      </w:r>
      <w:r>
        <w:rPr>
          <w:rFonts w:ascii="Times New Roman"/>
          <w:b/>
          <w:sz w:val="24"/>
        </w:rPr>
        <w:t>items</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categories</w:t>
      </w:r>
      <w:r>
        <w:rPr>
          <w:rFonts w:ascii="Times New Roman"/>
          <w:b/>
          <w:spacing w:val="-4"/>
          <w:sz w:val="24"/>
        </w:rPr>
        <w:t> </w:t>
      </w:r>
      <w:r>
        <w:rPr>
          <w:rFonts w:ascii="Times New Roman"/>
          <w:b/>
          <w:sz w:val="24"/>
        </w:rPr>
        <w:t>within</w:t>
      </w:r>
      <w:r>
        <w:rPr>
          <w:rFonts w:ascii="Times New Roman"/>
          <w:b/>
          <w:spacing w:val="-4"/>
          <w:sz w:val="24"/>
        </w:rPr>
        <w:t> </w:t>
      </w:r>
      <w:r>
        <w:rPr>
          <w:rFonts w:ascii="Times New Roman"/>
          <w:b/>
          <w:sz w:val="24"/>
        </w:rPr>
        <w:t>the operational fund.</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Budget</w:t>
      </w:r>
      <w:r>
        <w:rPr>
          <w:rFonts w:ascii="Times New Roman"/>
          <w:spacing w:val="-5"/>
          <w:sz w:val="24"/>
        </w:rPr>
        <w:t> </w:t>
      </w:r>
      <w:r>
        <w:rPr>
          <w:rFonts w:ascii="Times New Roman"/>
          <w:sz w:val="24"/>
        </w:rPr>
        <w:t>transfers</w:t>
      </w:r>
      <w:r>
        <w:rPr>
          <w:rFonts w:ascii="Times New Roman"/>
          <w:spacing w:val="-5"/>
          <w:sz w:val="24"/>
        </w:rPr>
        <w:t> </w:t>
      </w:r>
      <w:r>
        <w:rPr>
          <w:rFonts w:ascii="Times New Roman"/>
          <w:sz w:val="24"/>
        </w:rPr>
        <w:t>less</w:t>
      </w:r>
      <w:r>
        <w:rPr>
          <w:rFonts w:ascii="Times New Roman"/>
          <w:spacing w:val="-5"/>
          <w:sz w:val="24"/>
        </w:rPr>
        <w:t> </w:t>
      </w:r>
      <w:r>
        <w:rPr>
          <w:rFonts w:ascii="Times New Roman"/>
          <w:sz w:val="24"/>
        </w:rPr>
        <w:t>than</w:t>
      </w:r>
      <w:r>
        <w:rPr>
          <w:rFonts w:ascii="Times New Roman"/>
          <w:spacing w:val="-5"/>
          <w:sz w:val="24"/>
        </w:rPr>
        <w:t> </w:t>
      </w:r>
      <w:r>
        <w:rPr>
          <w:rFonts w:ascii="Times New Roman"/>
          <w:sz w:val="24"/>
        </w:rPr>
        <w:t>$100,000</w:t>
      </w:r>
      <w:r>
        <w:rPr>
          <w:rFonts w:ascii="Times New Roman"/>
          <w:spacing w:val="-5"/>
          <w:sz w:val="24"/>
        </w:rPr>
        <w:t> </w:t>
      </w:r>
      <w:r>
        <w:rPr>
          <w:rFonts w:ascii="Times New Roman"/>
          <w:sz w:val="24"/>
        </w:rPr>
        <w:t>between expense lines are allowed without board approval but non-emergency transfers greater than</w:t>
      </w:r>
    </w:p>
    <w:p>
      <w:pPr>
        <w:pStyle w:val="BodyText"/>
        <w:ind w:left="720"/>
        <w:rPr>
          <w:rFonts w:ascii="Times New Roman"/>
        </w:rPr>
      </w:pPr>
      <w:r>
        <w:rPr>
          <w:rFonts w:ascii="Times New Roman"/>
        </w:rPr>
        <w:t>$100,000</w:t>
      </w:r>
      <w:r>
        <w:rPr>
          <w:rFonts w:ascii="Times New Roman"/>
          <w:spacing w:val="-3"/>
        </w:rPr>
        <w:t> </w:t>
      </w:r>
      <w:r>
        <w:rPr>
          <w:rFonts w:ascii="Times New Roman"/>
        </w:rPr>
        <w:t>require</w:t>
      </w:r>
      <w:r>
        <w:rPr>
          <w:rFonts w:ascii="Times New Roman"/>
          <w:spacing w:val="-2"/>
        </w:rPr>
        <w:t> </w:t>
      </w:r>
      <w:r>
        <w:rPr>
          <w:rFonts w:ascii="Times New Roman"/>
        </w:rPr>
        <w:t>Board</w:t>
      </w:r>
      <w:r>
        <w:rPr>
          <w:rFonts w:ascii="Times New Roman"/>
          <w:spacing w:val="-1"/>
        </w:rPr>
        <w:t> </w:t>
      </w:r>
      <w:r>
        <w:rPr>
          <w:rFonts w:ascii="Times New Roman"/>
        </w:rPr>
        <w:t>authorization.</w:t>
      </w:r>
      <w:r>
        <w:rPr>
          <w:rFonts w:ascii="Times New Roman"/>
          <w:spacing w:val="-2"/>
        </w:rPr>
        <w:t> </w:t>
      </w:r>
      <w:r>
        <w:rPr>
          <w:rFonts w:ascii="Times New Roman"/>
        </w:rPr>
        <w:t>The</w:t>
      </w:r>
      <w:r>
        <w:rPr>
          <w:rFonts w:ascii="Times New Roman"/>
          <w:spacing w:val="-1"/>
        </w:rPr>
        <w:t> </w:t>
      </w:r>
      <w:r>
        <w:rPr>
          <w:rFonts w:ascii="Times New Roman"/>
        </w:rPr>
        <w:t>Executive</w:t>
      </w:r>
      <w:r>
        <w:rPr>
          <w:rFonts w:ascii="Times New Roman"/>
          <w:spacing w:val="-2"/>
        </w:rPr>
        <w:t> </w:t>
      </w:r>
      <w:r>
        <w:rPr>
          <w:rFonts w:ascii="Times New Roman"/>
        </w:rPr>
        <w:t>Director</w:t>
      </w:r>
      <w:r>
        <w:rPr>
          <w:rFonts w:ascii="Times New Roman"/>
          <w:spacing w:val="-2"/>
        </w:rPr>
        <w:t> </w:t>
      </w:r>
      <w:r>
        <w:rPr>
          <w:rFonts w:ascii="Times New Roman"/>
        </w:rPr>
        <w:t>may</w:t>
      </w:r>
      <w:r>
        <w:rPr>
          <w:rFonts w:ascii="Times New Roman"/>
          <w:spacing w:val="-1"/>
        </w:rPr>
        <w:t> </w:t>
      </w:r>
      <w:r>
        <w:rPr>
          <w:rFonts w:ascii="Times New Roman"/>
        </w:rPr>
        <w:t>authorize</w:t>
      </w:r>
      <w:r>
        <w:rPr>
          <w:rFonts w:ascii="Times New Roman"/>
          <w:spacing w:val="-2"/>
        </w:rPr>
        <w:t> </w:t>
      </w:r>
      <w:r>
        <w:rPr>
          <w:rFonts w:ascii="Times New Roman"/>
        </w:rPr>
        <w:t>transfers</w:t>
      </w:r>
      <w:r>
        <w:rPr>
          <w:rFonts w:ascii="Times New Roman"/>
          <w:spacing w:val="-1"/>
        </w:rPr>
        <w:t> </w:t>
      </w:r>
      <w:r>
        <w:rPr>
          <w:rFonts w:ascii="Times New Roman"/>
        </w:rPr>
        <w:t>in</w:t>
      </w:r>
      <w:r>
        <w:rPr>
          <w:rFonts w:ascii="Times New Roman"/>
          <w:spacing w:val="-2"/>
        </w:rPr>
        <w:t> </w:t>
      </w:r>
      <w:r>
        <w:rPr>
          <w:rFonts w:ascii="Times New Roman"/>
        </w:rPr>
        <w:t>excess</w:t>
      </w:r>
      <w:r>
        <w:rPr>
          <w:rFonts w:ascii="Times New Roman"/>
          <w:spacing w:val="-1"/>
        </w:rPr>
        <w:t> </w:t>
      </w:r>
      <w:r>
        <w:rPr>
          <w:rFonts w:ascii="Times New Roman"/>
          <w:spacing w:val="-5"/>
        </w:rPr>
        <w:t>of</w:t>
      </w:r>
    </w:p>
    <w:p>
      <w:pPr>
        <w:pStyle w:val="BodyText"/>
        <w:ind w:left="720"/>
        <w:rPr>
          <w:rFonts w:ascii="Times New Roman"/>
        </w:rPr>
      </w:pPr>
      <w:r>
        <w:rPr>
          <w:rFonts w:ascii="Times New Roman"/>
        </w:rPr>
        <w:t>$100,000</w:t>
      </w:r>
      <w:r>
        <w:rPr>
          <w:rFonts w:ascii="Times New Roman"/>
          <w:spacing w:val="-4"/>
        </w:rPr>
        <w:t> </w:t>
      </w:r>
      <w:r>
        <w:rPr>
          <w:rFonts w:ascii="Times New Roman"/>
        </w:rPr>
        <w:t>when</w:t>
      </w:r>
      <w:r>
        <w:rPr>
          <w:rFonts w:ascii="Times New Roman"/>
          <w:spacing w:val="-4"/>
        </w:rPr>
        <w:t> </w:t>
      </w:r>
      <w:r>
        <w:rPr>
          <w:rFonts w:ascii="Times New Roman"/>
        </w:rPr>
        <w:t>an</w:t>
      </w:r>
      <w:r>
        <w:rPr>
          <w:rFonts w:ascii="Times New Roman"/>
          <w:spacing w:val="-3"/>
        </w:rPr>
        <w:t> </w:t>
      </w:r>
      <w:r>
        <w:rPr>
          <w:rFonts w:ascii="Times New Roman"/>
        </w:rPr>
        <w:t>emergency</w:t>
      </w:r>
      <w:r>
        <w:rPr>
          <w:rFonts w:ascii="Times New Roman"/>
          <w:spacing w:val="-4"/>
        </w:rPr>
        <w:t> </w:t>
      </w:r>
      <w:r>
        <w:rPr>
          <w:rFonts w:ascii="Times New Roman"/>
        </w:rPr>
        <w:t>situation</w:t>
      </w:r>
      <w:r>
        <w:rPr>
          <w:rFonts w:ascii="Times New Roman"/>
          <w:spacing w:val="-3"/>
        </w:rPr>
        <w:t> </w:t>
      </w:r>
      <w:r>
        <w:rPr>
          <w:rFonts w:ascii="Times New Roman"/>
        </w:rPr>
        <w:t>exists</w:t>
      </w:r>
      <w:r>
        <w:rPr>
          <w:rFonts w:ascii="Times New Roman"/>
          <w:spacing w:val="-4"/>
        </w:rPr>
        <w:t> </w:t>
      </w:r>
      <w:r>
        <w:rPr>
          <w:rFonts w:ascii="Times New Roman"/>
        </w:rPr>
        <w:t>and</w:t>
      </w:r>
      <w:r>
        <w:rPr>
          <w:rFonts w:ascii="Times New Roman"/>
          <w:spacing w:val="-3"/>
        </w:rPr>
        <w:t> </w:t>
      </w:r>
      <w:r>
        <w:rPr>
          <w:rFonts w:ascii="Times New Roman"/>
        </w:rPr>
        <w:t>must</w:t>
      </w:r>
      <w:r>
        <w:rPr>
          <w:rFonts w:ascii="Times New Roman"/>
          <w:spacing w:val="-2"/>
        </w:rPr>
        <w:t> </w:t>
      </w:r>
      <w:r>
        <w:rPr>
          <w:rFonts w:ascii="Times New Roman"/>
        </w:rPr>
        <w:t>inform</w:t>
      </w:r>
      <w:r>
        <w:rPr>
          <w:rFonts w:ascii="Times New Roman"/>
          <w:spacing w:val="-3"/>
        </w:rPr>
        <w:t> </w:t>
      </w:r>
      <w:r>
        <w:rPr>
          <w:rFonts w:ascii="Times New Roman"/>
        </w:rPr>
        <w:t>the</w:t>
      </w:r>
      <w:r>
        <w:rPr>
          <w:rFonts w:ascii="Times New Roman"/>
          <w:spacing w:val="-3"/>
        </w:rPr>
        <w:t> </w:t>
      </w:r>
      <w:r>
        <w:rPr>
          <w:rFonts w:ascii="Times New Roman"/>
        </w:rPr>
        <w:t>Board</w:t>
      </w:r>
      <w:r>
        <w:rPr>
          <w:rFonts w:ascii="Times New Roman"/>
          <w:spacing w:val="-2"/>
        </w:rPr>
        <w:t> </w:t>
      </w:r>
      <w:r>
        <w:rPr>
          <w:rFonts w:ascii="Times New Roman"/>
        </w:rPr>
        <w:t>about</w:t>
      </w:r>
      <w:r>
        <w:rPr>
          <w:rFonts w:ascii="Times New Roman"/>
          <w:spacing w:val="-3"/>
        </w:rPr>
        <w:t> </w:t>
      </w:r>
      <w:r>
        <w:rPr>
          <w:rFonts w:ascii="Times New Roman"/>
        </w:rPr>
        <w:t>all</w:t>
      </w:r>
      <w:r>
        <w:rPr>
          <w:rFonts w:ascii="Times New Roman"/>
          <w:spacing w:val="-2"/>
        </w:rPr>
        <w:t> emergency</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pStyle w:val="BodyText"/>
        <w:ind w:left="720"/>
        <w:rPr>
          <w:rFonts w:ascii="Times New Roman"/>
        </w:rPr>
      </w:pPr>
      <w:r>
        <w:rPr>
          <w:rFonts w:ascii="Times New Roman"/>
        </w:rPr>
        <w:t>transfers</w:t>
      </w:r>
      <w:r>
        <w:rPr>
          <w:rFonts w:ascii="Times New Roman"/>
          <w:spacing w:val="-1"/>
        </w:rPr>
        <w:t> </w:t>
      </w:r>
      <w:r>
        <w:rPr>
          <w:rFonts w:ascii="Times New Roman"/>
        </w:rPr>
        <w:t>as</w:t>
      </w:r>
      <w:r>
        <w:rPr>
          <w:rFonts w:ascii="Times New Roman"/>
          <w:spacing w:val="-1"/>
        </w:rPr>
        <w:t> </w:t>
      </w:r>
      <w:r>
        <w:rPr>
          <w:rFonts w:ascii="Times New Roman"/>
        </w:rPr>
        <w:t>soon</w:t>
      </w:r>
      <w:r>
        <w:rPr>
          <w:rFonts w:ascii="Times New Roman"/>
          <w:spacing w:val="-1"/>
        </w:rPr>
        <w:t> </w:t>
      </w:r>
      <w:r>
        <w:rPr>
          <w:rFonts w:ascii="Times New Roman"/>
        </w:rPr>
        <w:t>as</w:t>
      </w:r>
      <w:r>
        <w:rPr>
          <w:rFonts w:ascii="Times New Roman"/>
          <w:spacing w:val="-1"/>
        </w:rPr>
        <w:t> </w:t>
      </w:r>
      <w:r>
        <w:rPr>
          <w:rFonts w:ascii="Times New Roman"/>
          <w:spacing w:val="-2"/>
        </w:rPr>
        <w:t>practical.</w:t>
      </w:r>
    </w:p>
    <w:p>
      <w:pPr>
        <w:pStyle w:val="BodyText"/>
        <w:rPr>
          <w:rFonts w:ascii="Times New Roman"/>
        </w:rPr>
      </w:pPr>
    </w:p>
    <w:p>
      <w:pPr>
        <w:pStyle w:val="BodyText"/>
        <w:ind w:left="720" w:right="20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All</w:t>
      </w:r>
      <w:r>
        <w:rPr>
          <w:rFonts w:ascii="Times New Roman"/>
          <w:spacing w:val="-4"/>
        </w:rPr>
        <w:t> </w:t>
      </w:r>
      <w:r>
        <w:rPr>
          <w:rFonts w:ascii="Times New Roman"/>
        </w:rPr>
        <w:t>budget</w:t>
      </w:r>
      <w:r>
        <w:rPr>
          <w:rFonts w:ascii="Times New Roman"/>
          <w:spacing w:val="-4"/>
        </w:rPr>
        <w:t> </w:t>
      </w:r>
      <w:r>
        <w:rPr>
          <w:rFonts w:ascii="Times New Roman"/>
        </w:rPr>
        <w:t>transfers</w:t>
      </w:r>
      <w:r>
        <w:rPr>
          <w:rFonts w:ascii="Times New Roman"/>
          <w:spacing w:val="-4"/>
        </w:rPr>
        <w:t> </w:t>
      </w:r>
      <w:r>
        <w:rPr>
          <w:rFonts w:ascii="Times New Roman"/>
        </w:rPr>
        <w:t>follow</w:t>
      </w:r>
      <w:r>
        <w:rPr>
          <w:rFonts w:ascii="Times New Roman"/>
          <w:spacing w:val="-4"/>
        </w:rPr>
        <w:t> </w:t>
      </w:r>
      <w:r>
        <w:rPr>
          <w:rFonts w:ascii="Times New Roman"/>
        </w:rPr>
        <w:t>the</w:t>
      </w:r>
      <w:r>
        <w:rPr>
          <w:rFonts w:ascii="Times New Roman"/>
          <w:spacing w:val="-4"/>
        </w:rPr>
        <w:t> </w:t>
      </w:r>
      <w:r>
        <w:rPr>
          <w:rFonts w:ascii="Times New Roman"/>
        </w:rPr>
        <w:t>above</w:t>
      </w:r>
      <w:r>
        <w:rPr>
          <w:rFonts w:ascii="Times New Roman"/>
          <w:spacing w:val="-4"/>
        </w:rPr>
        <w:t> </w:t>
      </w:r>
      <w:r>
        <w:rPr>
          <w:rFonts w:ascii="Times New Roman"/>
        </w:rPr>
        <w:t>guidelines,</w:t>
      </w:r>
      <w:r>
        <w:rPr>
          <w:rFonts w:ascii="Times New Roman"/>
          <w:spacing w:val="-4"/>
        </w:rPr>
        <w:t> </w:t>
      </w:r>
      <w:r>
        <w:rPr>
          <w:rFonts w:ascii="Times New Roman"/>
        </w:rPr>
        <w:t>and</w:t>
      </w:r>
      <w:r>
        <w:rPr>
          <w:rFonts w:ascii="Times New Roman"/>
          <w:spacing w:val="-4"/>
        </w:rPr>
        <w:t> </w:t>
      </w:r>
      <w:r>
        <w:rPr>
          <w:rFonts w:ascii="Times New Roman"/>
        </w:rPr>
        <w:t>any</w:t>
      </w:r>
      <w:r>
        <w:rPr>
          <w:rFonts w:ascii="Times New Roman"/>
          <w:spacing w:val="-4"/>
        </w:rPr>
        <w:t> </w:t>
      </w:r>
      <w:r>
        <w:rPr>
          <w:rFonts w:ascii="Times New Roman"/>
        </w:rPr>
        <w:t>transfers are reported in the monthly financial statements.</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5"/>
        </w:numPr>
        <w:tabs>
          <w:tab w:pos="720" w:val="left" w:leader="none"/>
        </w:tabs>
        <w:spacing w:before="276"/>
        <w:ind w:left="720" w:right="0" w:hanging="360"/>
        <w:jc w:val="left"/>
        <w:rPr>
          <w:rFonts w:ascii="Times New Roman"/>
          <w:b/>
          <w:sz w:val="24"/>
        </w:rPr>
      </w:pPr>
      <w:r>
        <w:rPr>
          <w:rFonts w:ascii="Times New Roman"/>
          <w:b/>
          <w:sz w:val="24"/>
        </w:rPr>
        <w:t>Fail</w:t>
      </w:r>
      <w:r>
        <w:rPr>
          <w:rFonts w:ascii="Times New Roman"/>
          <w:b/>
          <w:spacing w:val="-2"/>
          <w:sz w:val="24"/>
        </w:rPr>
        <w:t> </w:t>
      </w:r>
      <w:r>
        <w:rPr>
          <w:rFonts w:ascii="Times New Roman"/>
          <w:b/>
          <w:sz w:val="24"/>
        </w:rPr>
        <w:t>to</w:t>
      </w:r>
      <w:r>
        <w:rPr>
          <w:rFonts w:ascii="Times New Roman"/>
          <w:b/>
          <w:spacing w:val="-2"/>
          <w:sz w:val="24"/>
        </w:rPr>
        <w:t> </w:t>
      </w:r>
      <w:r>
        <w:rPr>
          <w:rFonts w:ascii="Times New Roman"/>
          <w:b/>
          <w:sz w:val="24"/>
        </w:rPr>
        <w:t>settle</w:t>
      </w:r>
      <w:r>
        <w:rPr>
          <w:rFonts w:ascii="Times New Roman"/>
          <w:b/>
          <w:spacing w:val="-2"/>
          <w:sz w:val="24"/>
        </w:rPr>
        <w:t> </w:t>
      </w:r>
      <w:r>
        <w:rPr>
          <w:rFonts w:ascii="Times New Roman"/>
          <w:b/>
          <w:sz w:val="24"/>
        </w:rPr>
        <w:t>payroll</w:t>
      </w:r>
      <w:r>
        <w:rPr>
          <w:rFonts w:ascii="Times New Roman"/>
          <w:b/>
          <w:spacing w:val="-1"/>
          <w:sz w:val="24"/>
        </w:rPr>
        <w:t> </w:t>
      </w:r>
      <w:r>
        <w:rPr>
          <w:rFonts w:ascii="Times New Roman"/>
          <w:b/>
          <w:sz w:val="24"/>
        </w:rPr>
        <w:t>obligations</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payables</w:t>
      </w:r>
      <w:r>
        <w:rPr>
          <w:rFonts w:ascii="Times New Roman"/>
          <w:b/>
          <w:spacing w:val="-2"/>
          <w:sz w:val="24"/>
        </w:rPr>
        <w:t> </w:t>
      </w:r>
      <w:r>
        <w:rPr>
          <w:rFonts w:ascii="Times New Roman"/>
          <w:b/>
          <w:sz w:val="24"/>
        </w:rPr>
        <w:t>in</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timely</w:t>
      </w:r>
      <w:r>
        <w:rPr>
          <w:rFonts w:ascii="Times New Roman"/>
          <w:b/>
          <w:spacing w:val="-2"/>
          <w:sz w:val="24"/>
        </w:rPr>
        <w:t> manner.</w:t>
      </w:r>
    </w:p>
    <w:p>
      <w:pPr>
        <w:pStyle w:val="BodyText"/>
        <w:spacing w:before="276"/>
        <w:ind w:left="720" w:right="104"/>
        <w:rPr>
          <w:rFonts w:ascii="Times New Roman" w:hAnsi="Times New Roman"/>
        </w:rPr>
      </w:pPr>
      <w:r>
        <w:rPr>
          <w:rFonts w:ascii="Times New Roman" w:hAnsi="Times New Roman"/>
          <w:b/>
        </w:rPr>
        <w:t>EXECUTIVE</w:t>
      </w:r>
      <w:r>
        <w:rPr>
          <w:rFonts w:ascii="Times New Roman" w:hAnsi="Times New Roman"/>
          <w:b/>
          <w:spacing w:val="-4"/>
        </w:rPr>
        <w:t> </w:t>
      </w:r>
      <w:r>
        <w:rPr>
          <w:rFonts w:ascii="Times New Roman" w:hAnsi="Times New Roman"/>
          <w:b/>
        </w:rPr>
        <w:t>DIRECTOR</w:t>
      </w:r>
      <w:r>
        <w:rPr>
          <w:rFonts w:ascii="Times New Roman" w:hAnsi="Times New Roman"/>
          <w:b/>
          <w:spacing w:val="-4"/>
        </w:rPr>
        <w:t> </w:t>
      </w:r>
      <w:r>
        <w:rPr>
          <w:rFonts w:ascii="Times New Roman" w:hAnsi="Times New Roman"/>
          <w:b/>
        </w:rPr>
        <w:t>INTERPRETATION:</w:t>
      </w:r>
      <w:r>
        <w:rPr>
          <w:rFonts w:ascii="Times New Roman" w:hAnsi="Times New Roman"/>
          <w:b/>
          <w:spacing w:val="40"/>
        </w:rPr>
        <w:t> </w:t>
      </w:r>
      <w:r>
        <w:rPr>
          <w:rFonts w:ascii="Times New Roman" w:hAnsi="Times New Roman"/>
        </w:rPr>
        <w:t>This</w:t>
      </w:r>
      <w:r>
        <w:rPr>
          <w:rFonts w:ascii="Times New Roman" w:hAnsi="Times New Roman"/>
          <w:spacing w:val="-4"/>
        </w:rPr>
        <w:t> </w:t>
      </w:r>
      <w:r>
        <w:rPr>
          <w:rFonts w:ascii="Times New Roman" w:hAnsi="Times New Roman"/>
        </w:rPr>
        <w:t>means</w:t>
      </w:r>
      <w:r>
        <w:rPr>
          <w:rFonts w:ascii="Times New Roman" w:hAnsi="Times New Roman"/>
          <w:spacing w:val="-4"/>
        </w:rPr>
        <w:t> </w:t>
      </w:r>
      <w:r>
        <w:rPr>
          <w:rFonts w:ascii="Times New Roman" w:hAnsi="Times New Roman"/>
        </w:rPr>
        <w:t>that</w:t>
      </w:r>
      <w:r>
        <w:rPr>
          <w:rFonts w:ascii="Times New Roman" w:hAnsi="Times New Roman"/>
          <w:spacing w:val="-4"/>
        </w:rPr>
        <w:t> </w:t>
      </w:r>
      <w:r>
        <w:rPr>
          <w:rFonts w:ascii="Times New Roman" w:hAnsi="Times New Roman"/>
        </w:rPr>
        <w:t>we</w:t>
      </w:r>
      <w:r>
        <w:rPr>
          <w:rFonts w:ascii="Times New Roman" w:hAnsi="Times New Roman"/>
          <w:spacing w:val="-4"/>
        </w:rPr>
        <w:t> </w:t>
      </w:r>
      <w:r>
        <w:rPr>
          <w:rFonts w:ascii="Times New Roman" w:hAnsi="Times New Roman"/>
        </w:rPr>
        <w:t>must</w:t>
      </w:r>
      <w:r>
        <w:rPr>
          <w:rFonts w:ascii="Times New Roman" w:hAnsi="Times New Roman"/>
          <w:spacing w:val="-4"/>
        </w:rPr>
        <w:t> </w:t>
      </w:r>
      <w:r>
        <w:rPr>
          <w:rFonts w:ascii="Times New Roman" w:hAnsi="Times New Roman"/>
        </w:rPr>
        <w:t>process</w:t>
      </w:r>
      <w:r>
        <w:rPr>
          <w:rFonts w:ascii="Times New Roman" w:hAnsi="Times New Roman"/>
          <w:spacing w:val="-4"/>
        </w:rPr>
        <w:t> </w:t>
      </w:r>
      <w:r>
        <w:rPr>
          <w:rFonts w:ascii="Times New Roman" w:hAnsi="Times New Roman"/>
        </w:rPr>
        <w:t>all</w:t>
      </w:r>
      <w:r>
        <w:rPr>
          <w:rFonts w:ascii="Times New Roman" w:hAnsi="Times New Roman"/>
          <w:spacing w:val="-4"/>
        </w:rPr>
        <w:t> </w:t>
      </w:r>
      <w:r>
        <w:rPr>
          <w:rFonts w:ascii="Times New Roman" w:hAnsi="Times New Roman"/>
        </w:rPr>
        <w:t>payables in as timely a manner as possible if not in accordance with the vendor’s dictates.</w:t>
      </w:r>
      <w:r>
        <w:rPr>
          <w:rFonts w:ascii="Times New Roman" w:hAnsi="Times New Roman"/>
          <w:spacing w:val="80"/>
        </w:rPr>
        <w:t> </w:t>
      </w:r>
      <w:r>
        <w:rPr>
          <w:rFonts w:ascii="Times New Roman" w:hAnsi="Times New Roman"/>
        </w:rPr>
        <w:t>Payrolls are processed in accordance with County policy.</w:t>
      </w:r>
    </w:p>
    <w:p>
      <w:pPr>
        <w:pStyle w:val="BodyText"/>
        <w:spacing w:before="276"/>
        <w:ind w:left="720"/>
        <w:rPr>
          <w:rFonts w:ascii="Times New Roman"/>
        </w:rPr>
      </w:pPr>
      <w:r>
        <w:rPr>
          <w:rFonts w:ascii="Times New Roman"/>
          <w:b/>
        </w:rPr>
        <w:t>REPORT (COMPLIANT):</w:t>
      </w:r>
      <w:r>
        <w:rPr>
          <w:rFonts w:ascii="Times New Roman"/>
          <w:b/>
          <w:spacing w:val="40"/>
        </w:rPr>
        <w:t> </w:t>
      </w:r>
      <w:r>
        <w:rPr>
          <w:rFonts w:ascii="Times New Roman"/>
        </w:rPr>
        <w:t>Payables are processed in a timely manner, normally weekly. With regard</w:t>
      </w:r>
      <w:r>
        <w:rPr>
          <w:rFonts w:ascii="Times New Roman"/>
          <w:spacing w:val="-3"/>
        </w:rPr>
        <w:t> </w:t>
      </w:r>
      <w:r>
        <w:rPr>
          <w:rFonts w:ascii="Times New Roman"/>
        </w:rPr>
        <w:t>to</w:t>
      </w:r>
      <w:r>
        <w:rPr>
          <w:rFonts w:ascii="Times New Roman"/>
          <w:spacing w:val="-3"/>
        </w:rPr>
        <w:t> </w:t>
      </w:r>
      <w:r>
        <w:rPr>
          <w:rFonts w:ascii="Times New Roman"/>
        </w:rPr>
        <w:t>payroll,</w:t>
      </w:r>
      <w:r>
        <w:rPr>
          <w:rFonts w:ascii="Times New Roman"/>
          <w:spacing w:val="-3"/>
        </w:rPr>
        <w:t> </w:t>
      </w:r>
      <w:r>
        <w:rPr>
          <w:rFonts w:ascii="Times New Roman"/>
        </w:rPr>
        <w:t>all</w:t>
      </w:r>
      <w:r>
        <w:rPr>
          <w:rFonts w:ascii="Times New Roman"/>
          <w:spacing w:val="-3"/>
        </w:rPr>
        <w:t> </w:t>
      </w:r>
      <w:r>
        <w:rPr>
          <w:rFonts w:ascii="Times New Roman"/>
        </w:rPr>
        <w:t>staff</w:t>
      </w:r>
      <w:r>
        <w:rPr>
          <w:rFonts w:ascii="Times New Roman"/>
          <w:spacing w:val="-3"/>
        </w:rPr>
        <w:t> </w:t>
      </w:r>
      <w:r>
        <w:rPr>
          <w:rFonts w:ascii="Times New Roman"/>
        </w:rPr>
        <w:t>is</w:t>
      </w:r>
      <w:r>
        <w:rPr>
          <w:rFonts w:ascii="Times New Roman"/>
          <w:spacing w:val="-2"/>
        </w:rPr>
        <w:t> </w:t>
      </w:r>
      <w:r>
        <w:rPr>
          <w:rFonts w:ascii="Times New Roman"/>
        </w:rPr>
        <w:t>paid</w:t>
      </w:r>
      <w:r>
        <w:rPr>
          <w:rFonts w:ascii="Times New Roman"/>
          <w:spacing w:val="-3"/>
        </w:rPr>
        <w:t> </w:t>
      </w:r>
      <w:r>
        <w:rPr>
          <w:rFonts w:ascii="Times New Roman"/>
        </w:rPr>
        <w:t>bi-weekly,</w:t>
      </w:r>
      <w:r>
        <w:rPr>
          <w:rFonts w:ascii="Times New Roman"/>
          <w:spacing w:val="-3"/>
        </w:rPr>
        <w:t> </w:t>
      </w:r>
      <w:r>
        <w:rPr>
          <w:rFonts w:ascii="Times New Roman"/>
        </w:rPr>
        <w:t>pay</w:t>
      </w:r>
      <w:r>
        <w:rPr>
          <w:rFonts w:ascii="Times New Roman"/>
          <w:spacing w:val="-3"/>
        </w:rPr>
        <w:t> </w:t>
      </w:r>
      <w:r>
        <w:rPr>
          <w:rFonts w:ascii="Times New Roman"/>
        </w:rPr>
        <w:t>periods</w:t>
      </w:r>
      <w:r>
        <w:rPr>
          <w:rFonts w:ascii="Times New Roman"/>
          <w:spacing w:val="-3"/>
        </w:rPr>
        <w:t> </w:t>
      </w:r>
      <w:r>
        <w:rPr>
          <w:rFonts w:ascii="Times New Roman"/>
        </w:rPr>
        <w:t>end</w:t>
      </w:r>
      <w:r>
        <w:rPr>
          <w:rFonts w:ascii="Times New Roman"/>
          <w:spacing w:val="-3"/>
        </w:rPr>
        <w:t> </w:t>
      </w:r>
      <w:r>
        <w:rPr>
          <w:rFonts w:ascii="Times New Roman"/>
        </w:rPr>
        <w:t>every</w:t>
      </w:r>
      <w:r>
        <w:rPr>
          <w:rFonts w:ascii="Times New Roman"/>
          <w:spacing w:val="-3"/>
        </w:rPr>
        <w:t> </w:t>
      </w:r>
      <w:r>
        <w:rPr>
          <w:rFonts w:ascii="Times New Roman"/>
        </w:rPr>
        <w:t>other</w:t>
      </w:r>
      <w:r>
        <w:rPr>
          <w:rFonts w:ascii="Times New Roman"/>
          <w:spacing w:val="-3"/>
        </w:rPr>
        <w:t> </w:t>
      </w:r>
      <w:r>
        <w:rPr>
          <w:rFonts w:ascii="Times New Roman"/>
        </w:rPr>
        <w:t>Saturday</w:t>
      </w:r>
      <w:r>
        <w:rPr>
          <w:rFonts w:ascii="Times New Roman"/>
          <w:spacing w:val="-3"/>
        </w:rPr>
        <w:t> </w:t>
      </w:r>
      <w:r>
        <w:rPr>
          <w:rFonts w:ascii="Times New Roman"/>
        </w:rPr>
        <w:t>and</w:t>
      </w:r>
      <w:r>
        <w:rPr>
          <w:rFonts w:ascii="Times New Roman"/>
          <w:spacing w:val="-3"/>
        </w:rPr>
        <w:t> </w:t>
      </w:r>
      <w:r>
        <w:rPr>
          <w:rFonts w:ascii="Times New Roman"/>
        </w:rPr>
        <w:t>paydays</w:t>
      </w:r>
      <w:r>
        <w:rPr>
          <w:rFonts w:ascii="Times New Roman"/>
          <w:spacing w:val="-3"/>
        </w:rPr>
        <w:t> </w:t>
      </w:r>
      <w:r>
        <w:rPr>
          <w:rFonts w:ascii="Times New Roman"/>
        </w:rPr>
        <w:t>are every other Friday.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5"/>
        </w:numPr>
        <w:tabs>
          <w:tab w:pos="720" w:val="left" w:leader="none"/>
        </w:tabs>
        <w:spacing w:before="0"/>
        <w:ind w:left="720" w:right="371" w:hanging="360"/>
        <w:jc w:val="left"/>
        <w:rPr>
          <w:rFonts w:ascii="Times New Roman"/>
          <w:b/>
          <w:sz w:val="24"/>
        </w:rPr>
      </w:pPr>
      <w:r>
        <w:rPr>
          <w:rFonts w:ascii="Times New Roman"/>
          <w:b/>
          <w:sz w:val="24"/>
        </w:rPr>
        <w:t>Allow</w:t>
      </w:r>
      <w:r>
        <w:rPr>
          <w:rFonts w:ascii="Times New Roman"/>
          <w:b/>
          <w:spacing w:val="-3"/>
          <w:sz w:val="24"/>
        </w:rPr>
        <w:t> </w:t>
      </w:r>
      <w:r>
        <w:rPr>
          <w:rFonts w:ascii="Times New Roman"/>
          <w:b/>
          <w:sz w:val="24"/>
        </w:rPr>
        <w:t>payroll</w:t>
      </w:r>
      <w:r>
        <w:rPr>
          <w:rFonts w:ascii="Times New Roman"/>
          <w:b/>
          <w:spacing w:val="-2"/>
          <w:sz w:val="24"/>
        </w:rPr>
        <w:t> </w:t>
      </w:r>
      <w:r>
        <w:rPr>
          <w:rFonts w:ascii="Times New Roman"/>
          <w:b/>
          <w:sz w:val="24"/>
        </w:rPr>
        <w:t>or</w:t>
      </w:r>
      <w:r>
        <w:rPr>
          <w:rFonts w:ascii="Times New Roman"/>
          <w:b/>
          <w:spacing w:val="-3"/>
          <w:sz w:val="24"/>
        </w:rPr>
        <w:t> </w:t>
      </w:r>
      <w:r>
        <w:rPr>
          <w:rFonts w:ascii="Times New Roman"/>
          <w:b/>
          <w:sz w:val="24"/>
        </w:rPr>
        <w:t>other</w:t>
      </w:r>
      <w:r>
        <w:rPr>
          <w:rFonts w:ascii="Times New Roman"/>
          <w:b/>
          <w:spacing w:val="-3"/>
          <w:sz w:val="24"/>
        </w:rPr>
        <w:t> </w:t>
      </w:r>
      <w:r>
        <w:rPr>
          <w:rFonts w:ascii="Times New Roman"/>
          <w:b/>
          <w:sz w:val="24"/>
        </w:rPr>
        <w:t>tax</w:t>
      </w:r>
      <w:r>
        <w:rPr>
          <w:rFonts w:ascii="Times New Roman"/>
          <w:b/>
          <w:spacing w:val="-3"/>
          <w:sz w:val="24"/>
        </w:rPr>
        <w:t> </w:t>
      </w:r>
      <w:r>
        <w:rPr>
          <w:rFonts w:ascii="Times New Roman"/>
          <w:b/>
          <w:sz w:val="24"/>
        </w:rPr>
        <w:t>payments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other</w:t>
      </w:r>
      <w:r>
        <w:rPr>
          <w:rFonts w:ascii="Times New Roman"/>
          <w:b/>
          <w:spacing w:val="-4"/>
          <w:sz w:val="24"/>
        </w:rPr>
        <w:t> </w:t>
      </w:r>
      <w:r>
        <w:rPr>
          <w:rFonts w:ascii="Times New Roman"/>
          <w:b/>
          <w:sz w:val="24"/>
        </w:rPr>
        <w:t>government</w:t>
      </w:r>
      <w:r>
        <w:rPr>
          <w:rFonts w:ascii="Times New Roman"/>
          <w:b/>
          <w:spacing w:val="-2"/>
          <w:sz w:val="24"/>
        </w:rPr>
        <w:t> </w:t>
      </w:r>
      <w:r>
        <w:rPr>
          <w:rFonts w:ascii="Times New Roman"/>
          <w:b/>
          <w:sz w:val="24"/>
        </w:rPr>
        <w:t>ordered</w:t>
      </w:r>
      <w:r>
        <w:rPr>
          <w:rFonts w:ascii="Times New Roman"/>
          <w:b/>
          <w:spacing w:val="-2"/>
          <w:sz w:val="24"/>
        </w:rPr>
        <w:t> </w:t>
      </w:r>
      <w:r>
        <w:rPr>
          <w:rFonts w:ascii="Times New Roman"/>
          <w:b/>
          <w:sz w:val="24"/>
        </w:rPr>
        <w:t>payments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filings</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be overdue or inaccurately filed.</w:t>
      </w:r>
    </w:p>
    <w:p>
      <w:pPr>
        <w:spacing w:before="275"/>
        <w:ind w:left="720" w:right="0" w:firstLine="0"/>
        <w:jc w:val="left"/>
        <w:rPr>
          <w:rFonts w:ascii="Times New Roman"/>
          <w:b/>
          <w:sz w:val="24"/>
        </w:rPr>
      </w:pPr>
      <w:r>
        <w:rPr>
          <w:rFonts w:ascii="Times New Roman"/>
          <w:b/>
          <w:sz w:val="24"/>
        </w:rPr>
        <w:t>EXECUTIVE</w:t>
      </w:r>
      <w:r>
        <w:rPr>
          <w:rFonts w:ascii="Times New Roman"/>
          <w:b/>
          <w:spacing w:val="-5"/>
          <w:sz w:val="24"/>
        </w:rPr>
        <w:t> </w:t>
      </w:r>
      <w:r>
        <w:rPr>
          <w:rFonts w:ascii="Times New Roman"/>
          <w:b/>
          <w:sz w:val="24"/>
        </w:rPr>
        <w:t>DIRECTOR</w:t>
      </w:r>
      <w:r>
        <w:rPr>
          <w:rFonts w:ascii="Times New Roman"/>
          <w:b/>
          <w:spacing w:val="-5"/>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4"/>
          <w:sz w:val="24"/>
        </w:rPr>
        <w:t> </w:t>
      </w:r>
      <w:r>
        <w:rPr>
          <w:rFonts w:ascii="Times New Roman"/>
          <w:sz w:val="24"/>
        </w:rPr>
        <w:t>schedules</w:t>
      </w:r>
      <w:r>
        <w:rPr>
          <w:rFonts w:ascii="Times New Roman"/>
          <w:spacing w:val="-5"/>
          <w:sz w:val="24"/>
        </w:rPr>
        <w:t> </w:t>
      </w:r>
      <w:r>
        <w:rPr>
          <w:rFonts w:ascii="Times New Roman"/>
          <w:sz w:val="24"/>
        </w:rPr>
        <w:t>of</w:t>
      </w:r>
      <w:r>
        <w:rPr>
          <w:rFonts w:ascii="Times New Roman"/>
          <w:spacing w:val="-4"/>
          <w:sz w:val="24"/>
        </w:rPr>
        <w:t> </w:t>
      </w:r>
      <w:r>
        <w:rPr>
          <w:rFonts w:ascii="Times New Roman"/>
          <w:sz w:val="24"/>
        </w:rPr>
        <w:t>tax</w:t>
      </w:r>
      <w:r>
        <w:rPr>
          <w:rFonts w:ascii="Times New Roman"/>
          <w:spacing w:val="-4"/>
          <w:sz w:val="24"/>
        </w:rPr>
        <w:t> </w:t>
      </w:r>
      <w:r>
        <w:rPr>
          <w:rFonts w:ascii="Times New Roman"/>
          <w:sz w:val="24"/>
        </w:rPr>
        <w:t>payments</w:t>
      </w:r>
      <w:r>
        <w:rPr>
          <w:rFonts w:ascii="Times New Roman"/>
          <w:spacing w:val="-5"/>
          <w:sz w:val="24"/>
        </w:rPr>
        <w:t> </w:t>
      </w:r>
      <w:r>
        <w:rPr>
          <w:rFonts w:ascii="Times New Roman"/>
          <w:sz w:val="24"/>
        </w:rPr>
        <w:t>to</w:t>
      </w:r>
      <w:r>
        <w:rPr>
          <w:rFonts w:ascii="Times New Roman"/>
          <w:spacing w:val="-4"/>
          <w:sz w:val="24"/>
        </w:rPr>
        <w:t> </w:t>
      </w:r>
      <w:r>
        <w:rPr>
          <w:rFonts w:ascii="Times New Roman"/>
          <w:sz w:val="24"/>
        </w:rPr>
        <w:t>other government units are strictly observed. The principal payment is payroll taxes</w:t>
      </w:r>
      <w:r>
        <w:rPr>
          <w:rFonts w:ascii="Times New Roman"/>
          <w:b/>
          <w:color w:val="4371C4"/>
          <w:sz w:val="24"/>
        </w:rPr>
        <w:t>.</w:t>
      </w:r>
    </w:p>
    <w:p>
      <w:pPr>
        <w:pStyle w:val="BodyText"/>
        <w:spacing w:before="276"/>
        <w:ind w:left="720" w:right="632"/>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Payroll</w:t>
      </w:r>
      <w:r>
        <w:rPr>
          <w:rFonts w:ascii="Times New Roman"/>
          <w:spacing w:val="-3"/>
        </w:rPr>
        <w:t> </w:t>
      </w:r>
      <w:r>
        <w:rPr>
          <w:rFonts w:ascii="Times New Roman"/>
        </w:rPr>
        <w:t>taxes</w:t>
      </w:r>
      <w:r>
        <w:rPr>
          <w:rFonts w:ascii="Times New Roman"/>
          <w:spacing w:val="-4"/>
        </w:rPr>
        <w:t> </w:t>
      </w:r>
      <w:r>
        <w:rPr>
          <w:rFonts w:ascii="Times New Roman"/>
        </w:rPr>
        <w:t>are</w:t>
      </w:r>
      <w:r>
        <w:rPr>
          <w:rFonts w:ascii="Times New Roman"/>
          <w:spacing w:val="-3"/>
        </w:rPr>
        <w:t> </w:t>
      </w:r>
      <w:r>
        <w:rPr>
          <w:rFonts w:ascii="Times New Roman"/>
        </w:rPr>
        <w:t>paid</w:t>
      </w:r>
      <w:r>
        <w:rPr>
          <w:rFonts w:ascii="Times New Roman"/>
          <w:spacing w:val="-3"/>
        </w:rPr>
        <w:t> </w:t>
      </w:r>
      <w:r>
        <w:rPr>
          <w:rFonts w:ascii="Times New Roman"/>
        </w:rPr>
        <w:t>by</w:t>
      </w:r>
      <w:r>
        <w:rPr>
          <w:rFonts w:ascii="Times New Roman"/>
          <w:spacing w:val="-3"/>
        </w:rPr>
        <w:t> </w:t>
      </w:r>
      <w:r>
        <w:rPr>
          <w:rFonts w:ascii="Times New Roman"/>
        </w:rPr>
        <w:t>the</w:t>
      </w:r>
      <w:r>
        <w:rPr>
          <w:rFonts w:ascii="Times New Roman"/>
          <w:spacing w:val="-3"/>
        </w:rPr>
        <w:t> </w:t>
      </w:r>
      <w:r>
        <w:rPr>
          <w:rFonts w:ascii="Times New Roman"/>
        </w:rPr>
        <w:t>County</w:t>
      </w:r>
      <w:r>
        <w:rPr>
          <w:rFonts w:ascii="Times New Roman"/>
          <w:spacing w:val="-3"/>
        </w:rPr>
        <w:t> </w:t>
      </w:r>
      <w:r>
        <w:rPr>
          <w:rFonts w:ascii="Times New Roman"/>
        </w:rPr>
        <w:t>as</w:t>
      </w:r>
      <w:r>
        <w:rPr>
          <w:rFonts w:ascii="Times New Roman"/>
          <w:spacing w:val="-4"/>
        </w:rPr>
        <w:t> </w:t>
      </w:r>
      <w:r>
        <w:rPr>
          <w:rFonts w:ascii="Times New Roman"/>
        </w:rPr>
        <w:t>part</w:t>
      </w:r>
      <w:r>
        <w:rPr>
          <w:rFonts w:ascii="Times New Roman"/>
          <w:spacing w:val="-3"/>
        </w:rPr>
        <w:t> </w:t>
      </w:r>
      <w:r>
        <w:rPr>
          <w:rFonts w:ascii="Times New Roman"/>
        </w:rPr>
        <w:t>of</w:t>
      </w:r>
      <w:r>
        <w:rPr>
          <w:rFonts w:ascii="Times New Roman"/>
          <w:spacing w:val="-3"/>
        </w:rPr>
        <w:t> </w:t>
      </w:r>
      <w:r>
        <w:rPr>
          <w:rFonts w:ascii="Times New Roman"/>
        </w:rPr>
        <w:t>normal</w:t>
      </w:r>
      <w:r>
        <w:rPr>
          <w:rFonts w:ascii="Times New Roman"/>
          <w:spacing w:val="-3"/>
        </w:rPr>
        <w:t> </w:t>
      </w:r>
      <w:r>
        <w:rPr>
          <w:rFonts w:ascii="Times New Roman"/>
        </w:rPr>
        <w:t>payroll practice and are reflected in our financial statements.</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5"/>
        </w:numPr>
        <w:tabs>
          <w:tab w:pos="720" w:val="left" w:leader="none"/>
        </w:tabs>
        <w:spacing w:before="0"/>
        <w:ind w:left="720" w:right="0" w:hanging="360"/>
        <w:jc w:val="left"/>
        <w:rPr>
          <w:rFonts w:ascii="Times New Roman"/>
          <w:b/>
          <w:sz w:val="24"/>
        </w:rPr>
      </w:pPr>
      <w:r>
        <w:rPr>
          <w:rFonts w:ascii="Times New Roman"/>
          <w:b/>
          <w:sz w:val="24"/>
        </w:rPr>
        <w:t>Expend</w:t>
      </w:r>
      <w:r>
        <w:rPr>
          <w:rFonts w:ascii="Times New Roman"/>
          <w:b/>
          <w:spacing w:val="-5"/>
          <w:sz w:val="24"/>
        </w:rPr>
        <w:t> </w:t>
      </w:r>
      <w:r>
        <w:rPr>
          <w:rFonts w:ascii="Times New Roman"/>
          <w:b/>
          <w:sz w:val="24"/>
        </w:rPr>
        <w:t>more</w:t>
      </w:r>
      <w:r>
        <w:rPr>
          <w:rFonts w:ascii="Times New Roman"/>
          <w:b/>
          <w:spacing w:val="-3"/>
          <w:sz w:val="24"/>
        </w:rPr>
        <w:t> </w:t>
      </w:r>
      <w:r>
        <w:rPr>
          <w:rFonts w:ascii="Times New Roman"/>
          <w:b/>
          <w:sz w:val="24"/>
        </w:rPr>
        <w:t>on</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capital</w:t>
      </w:r>
      <w:r>
        <w:rPr>
          <w:rFonts w:ascii="Times New Roman"/>
          <w:b/>
          <w:spacing w:val="-3"/>
          <w:sz w:val="24"/>
        </w:rPr>
        <w:t> </w:t>
      </w:r>
      <w:r>
        <w:rPr>
          <w:rFonts w:ascii="Times New Roman"/>
          <w:b/>
          <w:sz w:val="24"/>
        </w:rPr>
        <w:t>project</w:t>
      </w:r>
      <w:r>
        <w:rPr>
          <w:rFonts w:ascii="Times New Roman"/>
          <w:b/>
          <w:spacing w:val="-3"/>
          <w:sz w:val="24"/>
        </w:rPr>
        <w:t> </w:t>
      </w:r>
      <w:r>
        <w:rPr>
          <w:rFonts w:ascii="Times New Roman"/>
          <w:b/>
          <w:sz w:val="24"/>
        </w:rPr>
        <w:t>than</w:t>
      </w:r>
      <w:r>
        <w:rPr>
          <w:rFonts w:ascii="Times New Roman"/>
          <w:b/>
          <w:spacing w:val="-2"/>
          <w:sz w:val="24"/>
        </w:rPr>
        <w:t> </w:t>
      </w:r>
      <w:r>
        <w:rPr>
          <w:rFonts w:ascii="Times New Roman"/>
          <w:b/>
          <w:sz w:val="24"/>
        </w:rPr>
        <w:t>the</w:t>
      </w:r>
      <w:r>
        <w:rPr>
          <w:rFonts w:ascii="Times New Roman"/>
          <w:b/>
          <w:spacing w:val="-3"/>
          <w:sz w:val="24"/>
        </w:rPr>
        <w:t> </w:t>
      </w:r>
      <w:r>
        <w:rPr>
          <w:rFonts w:ascii="Times New Roman"/>
          <w:b/>
          <w:sz w:val="24"/>
        </w:rPr>
        <w:t>amount</w:t>
      </w:r>
      <w:r>
        <w:rPr>
          <w:rFonts w:ascii="Times New Roman"/>
          <w:b/>
          <w:spacing w:val="-3"/>
          <w:sz w:val="24"/>
        </w:rPr>
        <w:t> </w:t>
      </w:r>
      <w:r>
        <w:rPr>
          <w:rFonts w:ascii="Times New Roman"/>
          <w:b/>
          <w:sz w:val="24"/>
        </w:rPr>
        <w:t>previously</w:t>
      </w:r>
      <w:r>
        <w:rPr>
          <w:rFonts w:ascii="Times New Roman"/>
          <w:b/>
          <w:spacing w:val="-3"/>
          <w:sz w:val="24"/>
        </w:rPr>
        <w:t> </w:t>
      </w:r>
      <w:r>
        <w:rPr>
          <w:rFonts w:ascii="Times New Roman"/>
          <w:b/>
          <w:sz w:val="24"/>
        </w:rPr>
        <w:t>authorized</w:t>
      </w:r>
      <w:r>
        <w:rPr>
          <w:rFonts w:ascii="Times New Roman"/>
          <w:b/>
          <w:spacing w:val="-3"/>
          <w:sz w:val="24"/>
        </w:rPr>
        <w:t> </w:t>
      </w:r>
      <w:r>
        <w:rPr>
          <w:rFonts w:ascii="Times New Roman"/>
          <w:b/>
          <w:sz w:val="24"/>
        </w:rPr>
        <w:t>by</w:t>
      </w:r>
      <w:r>
        <w:rPr>
          <w:rFonts w:ascii="Times New Roman"/>
          <w:b/>
          <w:spacing w:val="-3"/>
          <w:sz w:val="24"/>
        </w:rPr>
        <w:t> </w:t>
      </w:r>
      <w:r>
        <w:rPr>
          <w:rFonts w:ascii="Times New Roman"/>
          <w:b/>
          <w:sz w:val="24"/>
        </w:rPr>
        <w:t>the</w:t>
      </w:r>
      <w:r>
        <w:rPr>
          <w:rFonts w:ascii="Times New Roman"/>
          <w:b/>
          <w:spacing w:val="-2"/>
          <w:sz w:val="24"/>
        </w:rPr>
        <w:t> Board.</w:t>
      </w:r>
    </w:p>
    <w:p>
      <w:pPr>
        <w:pStyle w:val="BodyText"/>
        <w:rPr>
          <w:rFonts w:ascii="Times New Roman"/>
          <w:b/>
        </w:rPr>
      </w:pPr>
    </w:p>
    <w:p>
      <w:pPr>
        <w:pStyle w:val="BodyText"/>
        <w:ind w:left="719"/>
        <w:rPr>
          <w:rFonts w:ascii="Times New Roman"/>
        </w:rPr>
      </w:pPr>
      <w:r>
        <w:rPr>
          <w:rFonts w:ascii="Times New Roman"/>
          <w:b/>
        </w:rPr>
        <w:t>EXECUTIVE</w:t>
      </w:r>
      <w:r>
        <w:rPr>
          <w:rFonts w:ascii="Times New Roman"/>
          <w:b/>
          <w:spacing w:val="-3"/>
        </w:rPr>
        <w:t> </w:t>
      </w:r>
      <w:r>
        <w:rPr>
          <w:rFonts w:ascii="Times New Roman"/>
          <w:b/>
        </w:rPr>
        <w:t>DIRECTOR</w:t>
      </w:r>
      <w:r>
        <w:rPr>
          <w:rFonts w:ascii="Times New Roman"/>
          <w:b/>
          <w:spacing w:val="-3"/>
        </w:rPr>
        <w:t> </w:t>
      </w:r>
      <w:r>
        <w:rPr>
          <w:rFonts w:ascii="Times New Roman"/>
          <w:b/>
        </w:rPr>
        <w:t>INTERPRETATION:</w:t>
      </w:r>
      <w:r>
        <w:rPr>
          <w:rFonts w:ascii="Times New Roman"/>
          <w:b/>
          <w:spacing w:val="40"/>
        </w:rPr>
        <w:t> </w:t>
      </w:r>
      <w:r>
        <w:rPr>
          <w:rFonts w:ascii="Times New Roman"/>
        </w:rPr>
        <w:t>This</w:t>
      </w:r>
      <w:r>
        <w:rPr>
          <w:rFonts w:ascii="Times New Roman"/>
          <w:spacing w:val="-3"/>
        </w:rPr>
        <w:t> </w:t>
      </w:r>
      <w:r>
        <w:rPr>
          <w:rFonts w:ascii="Times New Roman"/>
        </w:rPr>
        <w:t>means</w:t>
      </w:r>
      <w:r>
        <w:rPr>
          <w:rFonts w:ascii="Times New Roman"/>
          <w:spacing w:val="-3"/>
        </w:rPr>
        <w:t> </w:t>
      </w:r>
      <w:r>
        <w:rPr>
          <w:rFonts w:ascii="Times New Roman"/>
        </w:rPr>
        <w:t>that</w:t>
      </w:r>
      <w:r>
        <w:rPr>
          <w:rFonts w:ascii="Times New Roman"/>
          <w:spacing w:val="-3"/>
        </w:rPr>
        <w:t> </w:t>
      </w:r>
      <w:r>
        <w:rPr>
          <w:rFonts w:ascii="Times New Roman"/>
        </w:rPr>
        <w:t>capital</w:t>
      </w:r>
      <w:r>
        <w:rPr>
          <w:rFonts w:ascii="Times New Roman"/>
          <w:spacing w:val="-3"/>
        </w:rPr>
        <w:t> </w:t>
      </w:r>
      <w:r>
        <w:rPr>
          <w:rFonts w:ascii="Times New Roman"/>
        </w:rPr>
        <w:t>project</w:t>
      </w:r>
      <w:r>
        <w:rPr>
          <w:rFonts w:ascii="Times New Roman"/>
          <w:spacing w:val="-3"/>
        </w:rPr>
        <w:t> </w:t>
      </w:r>
      <w:r>
        <w:rPr>
          <w:rFonts w:ascii="Times New Roman"/>
        </w:rPr>
        <w:t>expenditures greater</w:t>
      </w:r>
      <w:r>
        <w:rPr>
          <w:rFonts w:ascii="Times New Roman"/>
          <w:spacing w:val="-4"/>
        </w:rPr>
        <w:t> </w:t>
      </w:r>
      <w:r>
        <w:rPr>
          <w:rFonts w:ascii="Times New Roman"/>
        </w:rPr>
        <w:t>than</w:t>
      </w:r>
      <w:r>
        <w:rPr>
          <w:rFonts w:ascii="Times New Roman"/>
          <w:spacing w:val="-4"/>
        </w:rPr>
        <w:t> </w:t>
      </w:r>
      <w:r>
        <w:rPr>
          <w:rFonts w:ascii="Times New Roman"/>
        </w:rPr>
        <w:t>approved</w:t>
      </w:r>
      <w:r>
        <w:rPr>
          <w:rFonts w:ascii="Times New Roman"/>
          <w:spacing w:val="-4"/>
        </w:rPr>
        <w:t> </w:t>
      </w:r>
      <w:r>
        <w:rPr>
          <w:rFonts w:ascii="Times New Roman"/>
        </w:rPr>
        <w:t>must</w:t>
      </w:r>
      <w:r>
        <w:rPr>
          <w:rFonts w:ascii="Times New Roman"/>
          <w:spacing w:val="-4"/>
        </w:rPr>
        <w:t> </w:t>
      </w:r>
      <w:r>
        <w:rPr>
          <w:rFonts w:ascii="Times New Roman"/>
        </w:rPr>
        <w:t>not</w:t>
      </w:r>
      <w:r>
        <w:rPr>
          <w:rFonts w:ascii="Times New Roman"/>
          <w:spacing w:val="-4"/>
        </w:rPr>
        <w:t> </w:t>
      </w:r>
      <w:r>
        <w:rPr>
          <w:rFonts w:ascii="Times New Roman"/>
        </w:rPr>
        <w:t>occur</w:t>
      </w:r>
      <w:r>
        <w:rPr>
          <w:rFonts w:ascii="Times New Roman"/>
          <w:spacing w:val="-4"/>
        </w:rPr>
        <w:t> </w:t>
      </w:r>
      <w:r>
        <w:rPr>
          <w:rFonts w:ascii="Times New Roman"/>
        </w:rPr>
        <w:t>without</w:t>
      </w:r>
      <w:r>
        <w:rPr>
          <w:rFonts w:ascii="Times New Roman"/>
          <w:spacing w:val="-4"/>
        </w:rPr>
        <w:t> </w:t>
      </w:r>
      <w:r>
        <w:rPr>
          <w:rFonts w:ascii="Times New Roman"/>
        </w:rPr>
        <w:t>Board</w:t>
      </w:r>
      <w:r>
        <w:rPr>
          <w:rFonts w:ascii="Times New Roman"/>
          <w:spacing w:val="-4"/>
        </w:rPr>
        <w:t> </w:t>
      </w:r>
      <w:r>
        <w:rPr>
          <w:rFonts w:ascii="Times New Roman"/>
        </w:rPr>
        <w:t>approval.</w:t>
      </w:r>
      <w:r>
        <w:rPr>
          <w:rFonts w:ascii="Times New Roman"/>
          <w:spacing w:val="40"/>
        </w:rPr>
        <w:t> </w:t>
      </w:r>
      <w:r>
        <w:rPr>
          <w:rFonts w:ascii="Times New Roman"/>
        </w:rPr>
        <w:t>However,</w:t>
      </w:r>
      <w:r>
        <w:rPr>
          <w:rFonts w:ascii="Times New Roman"/>
          <w:spacing w:val="-3"/>
        </w:rPr>
        <w:t> </w:t>
      </w:r>
      <w:r>
        <w:rPr>
          <w:rFonts w:ascii="Times New Roman"/>
        </w:rPr>
        <w:t>small</w:t>
      </w:r>
      <w:r>
        <w:rPr>
          <w:rFonts w:ascii="Times New Roman"/>
          <w:spacing w:val="-3"/>
        </w:rPr>
        <w:t> </w:t>
      </w:r>
      <w:r>
        <w:rPr>
          <w:rFonts w:ascii="Times New Roman"/>
        </w:rPr>
        <w:t>transfers</w:t>
      </w:r>
      <w:r>
        <w:rPr>
          <w:rFonts w:ascii="Times New Roman"/>
          <w:spacing w:val="-3"/>
        </w:rPr>
        <w:t> </w:t>
      </w:r>
      <w:r>
        <w:rPr>
          <w:rFonts w:ascii="Times New Roman"/>
        </w:rPr>
        <w:t>(being</w:t>
      </w:r>
      <w:r>
        <w:rPr>
          <w:rFonts w:ascii="Times New Roman"/>
          <w:spacing w:val="-3"/>
        </w:rPr>
        <w:t> </w:t>
      </w:r>
      <w:r>
        <w:rPr>
          <w:rFonts w:ascii="Times New Roman"/>
        </w:rPr>
        <w:t>no more than 10% of the total cost of the project or $100,000, whichever is less) between individual project funds may be necessary, as they are completed.</w:t>
      </w:r>
    </w:p>
    <w:p>
      <w:pPr>
        <w:pStyle w:val="BodyText"/>
        <w:rPr>
          <w:rFonts w:ascii="Times New Roman"/>
        </w:rPr>
      </w:pPr>
    </w:p>
    <w:p>
      <w:pPr>
        <w:pStyle w:val="BodyText"/>
        <w:ind w:left="71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Monthly</w:t>
      </w:r>
      <w:r>
        <w:rPr>
          <w:rFonts w:ascii="Times New Roman"/>
          <w:spacing w:val="-3"/>
        </w:rPr>
        <w:t> </w:t>
      </w:r>
      <w:r>
        <w:rPr>
          <w:rFonts w:ascii="Times New Roman"/>
        </w:rPr>
        <w:t>capital</w:t>
      </w:r>
      <w:r>
        <w:rPr>
          <w:rFonts w:ascii="Times New Roman"/>
          <w:spacing w:val="-3"/>
        </w:rPr>
        <w:t> </w:t>
      </w:r>
      <w:r>
        <w:rPr>
          <w:rFonts w:ascii="Times New Roman"/>
        </w:rPr>
        <w:t>projects</w:t>
      </w:r>
      <w:r>
        <w:rPr>
          <w:rFonts w:ascii="Times New Roman"/>
          <w:spacing w:val="-4"/>
        </w:rPr>
        <w:t> </w:t>
      </w:r>
      <w:r>
        <w:rPr>
          <w:rFonts w:ascii="Times New Roman"/>
        </w:rPr>
        <w:t>reports</w:t>
      </w:r>
      <w:r>
        <w:rPr>
          <w:rFonts w:ascii="Times New Roman"/>
          <w:spacing w:val="-4"/>
        </w:rPr>
        <w:t> </w:t>
      </w:r>
      <w:r>
        <w:rPr>
          <w:rFonts w:ascii="Times New Roman"/>
        </w:rPr>
        <w:t>show</w:t>
      </w:r>
      <w:r>
        <w:rPr>
          <w:rFonts w:ascii="Times New Roman"/>
          <w:spacing w:val="-4"/>
        </w:rPr>
        <w:t> </w:t>
      </w:r>
      <w:r>
        <w:rPr>
          <w:rFonts w:ascii="Times New Roman"/>
        </w:rPr>
        <w:t>the</w:t>
      </w:r>
      <w:r>
        <w:rPr>
          <w:rFonts w:ascii="Times New Roman"/>
          <w:spacing w:val="-4"/>
        </w:rPr>
        <w:t> </w:t>
      </w:r>
      <w:r>
        <w:rPr>
          <w:rFonts w:ascii="Times New Roman"/>
        </w:rPr>
        <w:t>comparison</w:t>
      </w:r>
      <w:r>
        <w:rPr>
          <w:rFonts w:ascii="Times New Roman"/>
          <w:spacing w:val="-4"/>
        </w:rPr>
        <w:t> </w:t>
      </w:r>
      <w:r>
        <w:rPr>
          <w:rFonts w:ascii="Times New Roman"/>
        </w:rPr>
        <w:t>between budgeted and actual expense of each project.</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5"/>
        </w:numPr>
        <w:tabs>
          <w:tab w:pos="719" w:val="left" w:leader="none"/>
        </w:tabs>
        <w:spacing w:before="0"/>
        <w:ind w:left="719" w:right="0" w:hanging="360"/>
        <w:jc w:val="left"/>
        <w:rPr>
          <w:rFonts w:ascii="Times New Roman"/>
          <w:b/>
          <w:sz w:val="24"/>
        </w:rPr>
      </w:pPr>
      <w:r>
        <w:rPr>
          <w:rFonts w:ascii="Times New Roman"/>
          <w:b/>
          <w:sz w:val="24"/>
        </w:rPr>
        <w:t>Acquire,</w:t>
      </w:r>
      <w:r>
        <w:rPr>
          <w:rFonts w:ascii="Times New Roman"/>
          <w:b/>
          <w:spacing w:val="-2"/>
          <w:sz w:val="24"/>
        </w:rPr>
        <w:t> </w:t>
      </w:r>
      <w:r>
        <w:rPr>
          <w:rFonts w:ascii="Times New Roman"/>
          <w:b/>
          <w:sz w:val="24"/>
        </w:rPr>
        <w:t>encumber,</w:t>
      </w:r>
      <w:r>
        <w:rPr>
          <w:rFonts w:ascii="Times New Roman"/>
          <w:b/>
          <w:spacing w:val="-2"/>
          <w:sz w:val="24"/>
        </w:rPr>
        <w:t> </w:t>
      </w:r>
      <w:r>
        <w:rPr>
          <w:rFonts w:ascii="Times New Roman"/>
          <w:b/>
          <w:sz w:val="24"/>
        </w:rPr>
        <w:t>lease</w:t>
      </w:r>
      <w:r>
        <w:rPr>
          <w:rFonts w:ascii="Times New Roman"/>
          <w:b/>
          <w:spacing w:val="-2"/>
          <w:sz w:val="24"/>
        </w:rPr>
        <w:t> </w:t>
      </w:r>
      <w:r>
        <w:rPr>
          <w:rFonts w:ascii="Times New Roman"/>
          <w:b/>
          <w:sz w:val="24"/>
        </w:rPr>
        <w:t>or</w:t>
      </w:r>
      <w:r>
        <w:rPr>
          <w:rFonts w:ascii="Times New Roman"/>
          <w:b/>
          <w:spacing w:val="-2"/>
          <w:sz w:val="24"/>
        </w:rPr>
        <w:t> </w:t>
      </w:r>
      <w:r>
        <w:rPr>
          <w:rFonts w:ascii="Times New Roman"/>
          <w:b/>
          <w:sz w:val="24"/>
        </w:rPr>
        <w:t>dispose</w:t>
      </w:r>
      <w:r>
        <w:rPr>
          <w:rFonts w:ascii="Times New Roman"/>
          <w:b/>
          <w:spacing w:val="-2"/>
          <w:sz w:val="24"/>
        </w:rPr>
        <w:t> </w:t>
      </w:r>
      <w:r>
        <w:rPr>
          <w:rFonts w:ascii="Times New Roman"/>
          <w:b/>
          <w:sz w:val="24"/>
        </w:rPr>
        <w:t>of</w:t>
      </w:r>
      <w:r>
        <w:rPr>
          <w:rFonts w:ascii="Times New Roman"/>
          <w:b/>
          <w:spacing w:val="-2"/>
          <w:sz w:val="24"/>
        </w:rPr>
        <w:t> </w:t>
      </w:r>
      <w:r>
        <w:rPr>
          <w:rFonts w:ascii="Times New Roman"/>
          <w:b/>
          <w:sz w:val="24"/>
        </w:rPr>
        <w:t>real </w:t>
      </w:r>
      <w:r>
        <w:rPr>
          <w:rFonts w:ascii="Times New Roman"/>
          <w:b/>
          <w:spacing w:val="-2"/>
          <w:sz w:val="24"/>
        </w:rPr>
        <w:t>property.</w:t>
      </w:r>
    </w:p>
    <w:p>
      <w:pPr>
        <w:pStyle w:val="BodyText"/>
        <w:rPr>
          <w:rFonts w:ascii="Times New Roman"/>
          <w:b/>
        </w:rPr>
      </w:pPr>
    </w:p>
    <w:p>
      <w:pPr>
        <w:pStyle w:val="BodyText"/>
        <w:ind w:left="719"/>
        <w:rPr>
          <w:rFonts w:ascii="Times New Roman"/>
        </w:rPr>
      </w:pPr>
      <w:r>
        <w:rPr>
          <w:rFonts w:ascii="Times New Roman"/>
          <w:b/>
        </w:rPr>
        <w:t>EXECUTIVE DIRECTOR INTERPRETATION:</w:t>
      </w:r>
      <w:r>
        <w:rPr>
          <w:rFonts w:ascii="Times New Roman"/>
          <w:b/>
          <w:spacing w:val="40"/>
        </w:rPr>
        <w:t> </w:t>
      </w:r>
      <w:r>
        <w:rPr>
          <w:rFonts w:ascii="Times New Roman"/>
        </w:rPr>
        <w:t>By statute, the Library Board is the only authority</w:t>
      </w:r>
      <w:r>
        <w:rPr>
          <w:rFonts w:ascii="Times New Roman"/>
          <w:spacing w:val="-3"/>
        </w:rPr>
        <w:t> </w:t>
      </w:r>
      <w:r>
        <w:rPr>
          <w:rFonts w:ascii="Times New Roman"/>
        </w:rPr>
        <w:t>empowered</w:t>
      </w:r>
      <w:r>
        <w:rPr>
          <w:rFonts w:ascii="Times New Roman"/>
          <w:spacing w:val="-3"/>
        </w:rPr>
        <w:t> </w:t>
      </w:r>
      <w:r>
        <w:rPr>
          <w:rFonts w:ascii="Times New Roman"/>
        </w:rPr>
        <w:t>to</w:t>
      </w:r>
      <w:r>
        <w:rPr>
          <w:rFonts w:ascii="Times New Roman"/>
          <w:spacing w:val="-3"/>
        </w:rPr>
        <w:t> </w:t>
      </w:r>
      <w:r>
        <w:rPr>
          <w:rFonts w:ascii="Times New Roman"/>
        </w:rPr>
        <w:t>hold</w:t>
      </w:r>
      <w:r>
        <w:rPr>
          <w:rFonts w:ascii="Times New Roman"/>
          <w:spacing w:val="-3"/>
        </w:rPr>
        <w:t> </w:t>
      </w:r>
      <w:r>
        <w:rPr>
          <w:rFonts w:ascii="Times New Roman"/>
        </w:rPr>
        <w:t>and</w:t>
      </w:r>
      <w:r>
        <w:rPr>
          <w:rFonts w:ascii="Times New Roman"/>
          <w:spacing w:val="-3"/>
        </w:rPr>
        <w:t> </w:t>
      </w:r>
      <w:r>
        <w:rPr>
          <w:rFonts w:ascii="Times New Roman"/>
        </w:rPr>
        <w:t>acquire</w:t>
      </w:r>
      <w:r>
        <w:rPr>
          <w:rFonts w:ascii="Times New Roman"/>
          <w:spacing w:val="-3"/>
        </w:rPr>
        <w:t> </w:t>
      </w:r>
      <w:r>
        <w:rPr>
          <w:rFonts w:ascii="Times New Roman"/>
        </w:rPr>
        <w:t>property.</w:t>
      </w:r>
      <w:r>
        <w:rPr>
          <w:rFonts w:ascii="Times New Roman"/>
          <w:spacing w:val="80"/>
        </w:rPr>
        <w:t> </w:t>
      </w:r>
      <w:r>
        <w:rPr>
          <w:rFonts w:ascii="Times New Roman"/>
        </w:rPr>
        <w:t>This</w:t>
      </w:r>
      <w:r>
        <w:rPr>
          <w:rFonts w:ascii="Times New Roman"/>
          <w:spacing w:val="-3"/>
        </w:rPr>
        <w:t> </w:t>
      </w:r>
      <w:r>
        <w:rPr>
          <w:rFonts w:ascii="Times New Roman"/>
        </w:rPr>
        <w:t>means</w:t>
      </w:r>
      <w:r>
        <w:rPr>
          <w:rFonts w:ascii="Times New Roman"/>
          <w:spacing w:val="-3"/>
        </w:rPr>
        <w:t> </w:t>
      </w:r>
      <w:r>
        <w:rPr>
          <w:rFonts w:ascii="Times New Roman"/>
        </w:rPr>
        <w:t>that</w:t>
      </w:r>
      <w:r>
        <w:rPr>
          <w:rFonts w:ascii="Times New Roman"/>
          <w:spacing w:val="-3"/>
        </w:rPr>
        <w:t> </w:t>
      </w:r>
      <w:r>
        <w:rPr>
          <w:rFonts w:ascii="Times New Roman"/>
        </w:rPr>
        <w:t>all</w:t>
      </w:r>
      <w:r>
        <w:rPr>
          <w:rFonts w:ascii="Times New Roman"/>
          <w:spacing w:val="-3"/>
        </w:rPr>
        <w:t> </w:t>
      </w:r>
      <w:r>
        <w:rPr>
          <w:rFonts w:ascii="Times New Roman"/>
        </w:rPr>
        <w:t>decisions</w:t>
      </w:r>
      <w:r>
        <w:rPr>
          <w:rFonts w:ascii="Times New Roman"/>
          <w:spacing w:val="-3"/>
        </w:rPr>
        <w:t> </w:t>
      </w:r>
      <w:r>
        <w:rPr>
          <w:rFonts w:ascii="Times New Roman"/>
        </w:rPr>
        <w:t>regarding</w:t>
      </w:r>
      <w:r>
        <w:rPr>
          <w:rFonts w:ascii="Times New Roman"/>
          <w:spacing w:val="-3"/>
        </w:rPr>
        <w:t> </w:t>
      </w:r>
      <w:r>
        <w:rPr>
          <w:rFonts w:ascii="Times New Roman"/>
        </w:rPr>
        <w:t>real property</w:t>
      </w:r>
      <w:r>
        <w:rPr>
          <w:rFonts w:ascii="Times New Roman"/>
          <w:spacing w:val="-2"/>
        </w:rPr>
        <w:t> </w:t>
      </w:r>
      <w:r>
        <w:rPr>
          <w:rFonts w:ascii="Times New Roman"/>
        </w:rPr>
        <w:t>and</w:t>
      </w:r>
      <w:r>
        <w:rPr>
          <w:rFonts w:ascii="Times New Roman"/>
          <w:spacing w:val="-2"/>
        </w:rPr>
        <w:t> </w:t>
      </w:r>
      <w:r>
        <w:rPr>
          <w:rFonts w:ascii="Times New Roman"/>
        </w:rPr>
        <w:t>buildings,</w:t>
      </w:r>
      <w:r>
        <w:rPr>
          <w:rFonts w:ascii="Times New Roman"/>
          <w:spacing w:val="-2"/>
        </w:rPr>
        <w:t> </w:t>
      </w:r>
      <w:r>
        <w:rPr>
          <w:rFonts w:ascii="Times New Roman"/>
        </w:rPr>
        <w:t>whether</w:t>
      </w:r>
      <w:r>
        <w:rPr>
          <w:rFonts w:ascii="Times New Roman"/>
          <w:spacing w:val="-2"/>
        </w:rPr>
        <w:t> </w:t>
      </w:r>
      <w:r>
        <w:rPr>
          <w:rFonts w:ascii="Times New Roman"/>
        </w:rPr>
        <w:t>owned</w:t>
      </w:r>
      <w:r>
        <w:rPr>
          <w:rFonts w:ascii="Times New Roman"/>
          <w:spacing w:val="-2"/>
        </w:rPr>
        <w:t> </w:t>
      </w:r>
      <w:r>
        <w:rPr>
          <w:rFonts w:ascii="Times New Roman"/>
        </w:rPr>
        <w:t>or</w:t>
      </w:r>
      <w:r>
        <w:rPr>
          <w:rFonts w:ascii="Times New Roman"/>
          <w:spacing w:val="-2"/>
        </w:rPr>
        <w:t> </w:t>
      </w:r>
      <w:r>
        <w:rPr>
          <w:rFonts w:ascii="Times New Roman"/>
        </w:rPr>
        <w:t>leased,</w:t>
      </w:r>
      <w:r>
        <w:rPr>
          <w:rFonts w:ascii="Times New Roman"/>
          <w:spacing w:val="-2"/>
        </w:rPr>
        <w:t> </w:t>
      </w:r>
      <w:r>
        <w:rPr>
          <w:rFonts w:ascii="Times New Roman"/>
        </w:rPr>
        <w:t>must</w:t>
      </w:r>
      <w:r>
        <w:rPr>
          <w:rFonts w:ascii="Times New Roman"/>
          <w:spacing w:val="-2"/>
        </w:rPr>
        <w:t> </w:t>
      </w:r>
      <w:r>
        <w:rPr>
          <w:rFonts w:ascii="Times New Roman"/>
        </w:rPr>
        <w:t>be</w:t>
      </w:r>
      <w:r>
        <w:rPr>
          <w:rFonts w:ascii="Times New Roman"/>
          <w:spacing w:val="-2"/>
        </w:rPr>
        <w:t> </w:t>
      </w:r>
      <w:r>
        <w:rPr>
          <w:rFonts w:ascii="Times New Roman"/>
        </w:rPr>
        <w:t>reviewed</w:t>
      </w:r>
      <w:r>
        <w:rPr>
          <w:rFonts w:ascii="Times New Roman"/>
          <w:spacing w:val="-2"/>
        </w:rPr>
        <w:t> </w:t>
      </w:r>
      <w:r>
        <w:rPr>
          <w:rFonts w:ascii="Times New Roman"/>
        </w:rPr>
        <w:t>and</w:t>
      </w:r>
      <w:r>
        <w:rPr>
          <w:rFonts w:ascii="Times New Roman"/>
          <w:spacing w:val="-2"/>
        </w:rPr>
        <w:t> </w:t>
      </w:r>
      <w:r>
        <w:rPr>
          <w:rFonts w:ascii="Times New Roman"/>
        </w:rPr>
        <w:t>approved</w:t>
      </w:r>
      <w:r>
        <w:rPr>
          <w:rFonts w:ascii="Times New Roman"/>
          <w:spacing w:val="-2"/>
        </w:rPr>
        <w:t> </w:t>
      </w:r>
      <w:r>
        <w:rPr>
          <w:rFonts w:ascii="Times New Roman"/>
        </w:rPr>
        <w:t>by</w:t>
      </w:r>
      <w:r>
        <w:rPr>
          <w:rFonts w:ascii="Times New Roman"/>
          <w:spacing w:val="-2"/>
        </w:rPr>
        <w:t> </w:t>
      </w:r>
      <w:r>
        <w:rPr>
          <w:rFonts w:ascii="Times New Roman"/>
        </w:rPr>
        <w:t>the</w:t>
      </w:r>
      <w:r>
        <w:rPr>
          <w:rFonts w:ascii="Times New Roman"/>
          <w:spacing w:val="-2"/>
        </w:rPr>
        <w:t> </w:t>
      </w:r>
      <w:r>
        <w:rPr>
          <w:rFonts w:ascii="Times New Roman"/>
        </w:rPr>
        <w:t>Board.</w:t>
      </w:r>
    </w:p>
    <w:p>
      <w:pPr>
        <w:pStyle w:val="BodyText"/>
        <w:spacing w:after="0"/>
        <w:rPr>
          <w:rFonts w:ascii="Times New Roman"/>
        </w:rPr>
        <w:sectPr>
          <w:pgSz w:w="12240" w:h="15840"/>
          <w:pgMar w:header="732" w:footer="785" w:top="1360" w:bottom="980" w:left="720" w:right="1080"/>
        </w:sectPr>
      </w:pPr>
    </w:p>
    <w:p>
      <w:pPr>
        <w:pStyle w:val="BodyText"/>
        <w:rPr>
          <w:rFonts w:ascii="Times New Roman"/>
        </w:rPr>
      </w:pPr>
    </w:p>
    <w:p>
      <w:pPr>
        <w:pStyle w:val="BodyText"/>
        <w:spacing w:before="46"/>
        <w:rPr>
          <w:rFonts w:ascii="Times New Roman"/>
        </w:rPr>
      </w:pPr>
    </w:p>
    <w:p>
      <w:pPr>
        <w:pStyle w:val="BodyText"/>
        <w:ind w:left="720" w:right="406"/>
        <w:jc w:val="both"/>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Board</w:t>
      </w:r>
      <w:r>
        <w:rPr>
          <w:rFonts w:ascii="Times New Roman"/>
          <w:spacing w:val="-3"/>
        </w:rPr>
        <w:t> </w:t>
      </w:r>
      <w:r>
        <w:rPr>
          <w:rFonts w:ascii="Times New Roman"/>
        </w:rPr>
        <w:t>holds</w:t>
      </w:r>
      <w:r>
        <w:rPr>
          <w:rFonts w:ascii="Times New Roman"/>
          <w:spacing w:val="-3"/>
        </w:rPr>
        <w:t> </w:t>
      </w:r>
      <w:r>
        <w:rPr>
          <w:rFonts w:ascii="Times New Roman"/>
        </w:rPr>
        <w:t>the</w:t>
      </w:r>
      <w:r>
        <w:rPr>
          <w:rFonts w:ascii="Times New Roman"/>
          <w:spacing w:val="-3"/>
        </w:rPr>
        <w:t> </w:t>
      </w:r>
      <w:r>
        <w:rPr>
          <w:rFonts w:ascii="Times New Roman"/>
        </w:rPr>
        <w:t>authority</w:t>
      </w:r>
      <w:r>
        <w:rPr>
          <w:rFonts w:ascii="Times New Roman"/>
          <w:spacing w:val="-2"/>
        </w:rPr>
        <w:t> </w:t>
      </w:r>
      <w:r>
        <w:rPr>
          <w:rFonts w:ascii="Times New Roman"/>
        </w:rPr>
        <w:t>for</w:t>
      </w:r>
      <w:r>
        <w:rPr>
          <w:rFonts w:ascii="Times New Roman"/>
          <w:spacing w:val="-2"/>
        </w:rPr>
        <w:t> </w:t>
      </w:r>
      <w:r>
        <w:rPr>
          <w:rFonts w:ascii="Times New Roman"/>
        </w:rPr>
        <w:t>acquiring</w:t>
      </w:r>
      <w:r>
        <w:rPr>
          <w:rFonts w:ascii="Times New Roman"/>
          <w:spacing w:val="-2"/>
        </w:rPr>
        <w:t> </w:t>
      </w:r>
      <w:r>
        <w:rPr>
          <w:rFonts w:ascii="Times New Roman"/>
        </w:rPr>
        <w:t>property.</w:t>
      </w:r>
      <w:r>
        <w:rPr>
          <w:rFonts w:ascii="Times New Roman"/>
          <w:spacing w:val="40"/>
        </w:rPr>
        <w:t> </w:t>
      </w:r>
      <w:r>
        <w:rPr>
          <w:rFonts w:ascii="Times New Roman"/>
        </w:rPr>
        <w:t>The Library</w:t>
      </w:r>
      <w:r>
        <w:rPr>
          <w:rFonts w:ascii="Times New Roman"/>
          <w:spacing w:val="-3"/>
        </w:rPr>
        <w:t> </w:t>
      </w:r>
      <w:r>
        <w:rPr>
          <w:rFonts w:ascii="Times New Roman"/>
        </w:rPr>
        <w:t>Board</w:t>
      </w:r>
      <w:r>
        <w:rPr>
          <w:rFonts w:ascii="Times New Roman"/>
          <w:spacing w:val="-3"/>
        </w:rPr>
        <w:t> </w:t>
      </w:r>
      <w:r>
        <w:rPr>
          <w:rFonts w:ascii="Times New Roman"/>
        </w:rPr>
        <w:t>approves</w:t>
      </w:r>
      <w:r>
        <w:rPr>
          <w:rFonts w:ascii="Times New Roman"/>
          <w:spacing w:val="-3"/>
        </w:rPr>
        <w:t> </w:t>
      </w:r>
      <w:r>
        <w:rPr>
          <w:rFonts w:ascii="Times New Roman"/>
        </w:rPr>
        <w:t>all</w:t>
      </w:r>
      <w:r>
        <w:rPr>
          <w:rFonts w:ascii="Times New Roman"/>
          <w:spacing w:val="-3"/>
        </w:rPr>
        <w:t> </w:t>
      </w:r>
      <w:r>
        <w:rPr>
          <w:rFonts w:ascii="Times New Roman"/>
        </w:rPr>
        <w:t>leases,</w:t>
      </w:r>
      <w:r>
        <w:rPr>
          <w:rFonts w:ascii="Times New Roman"/>
          <w:spacing w:val="-3"/>
        </w:rPr>
        <w:t> </w:t>
      </w:r>
      <w:r>
        <w:rPr>
          <w:rFonts w:ascii="Times New Roman"/>
        </w:rPr>
        <w:t>disposals</w:t>
      </w:r>
      <w:r>
        <w:rPr>
          <w:rFonts w:ascii="Times New Roman"/>
          <w:spacing w:val="-3"/>
        </w:rPr>
        <w:t> </w:t>
      </w:r>
      <w:r>
        <w:rPr>
          <w:rFonts w:ascii="Times New Roman"/>
        </w:rPr>
        <w:t>and</w:t>
      </w:r>
      <w:r>
        <w:rPr>
          <w:rFonts w:ascii="Times New Roman"/>
          <w:spacing w:val="-3"/>
        </w:rPr>
        <w:t> </w:t>
      </w:r>
      <w:r>
        <w:rPr>
          <w:rFonts w:ascii="Times New Roman"/>
        </w:rPr>
        <w:t>acquisitions</w:t>
      </w:r>
      <w:r>
        <w:rPr>
          <w:rFonts w:ascii="Times New Roman"/>
          <w:spacing w:val="-3"/>
        </w:rPr>
        <w:t> </w:t>
      </w:r>
      <w:r>
        <w:rPr>
          <w:rFonts w:ascii="Times New Roman"/>
        </w:rPr>
        <w:t>of</w:t>
      </w:r>
      <w:r>
        <w:rPr>
          <w:rFonts w:ascii="Times New Roman"/>
          <w:spacing w:val="-3"/>
        </w:rPr>
        <w:t> </w:t>
      </w:r>
      <w:r>
        <w:rPr>
          <w:rFonts w:ascii="Times New Roman"/>
        </w:rPr>
        <w:t>real</w:t>
      </w:r>
      <w:r>
        <w:rPr>
          <w:rFonts w:ascii="Times New Roman"/>
          <w:spacing w:val="-2"/>
        </w:rPr>
        <w:t> </w:t>
      </w:r>
      <w:r>
        <w:rPr>
          <w:rFonts w:ascii="Times New Roman"/>
        </w:rPr>
        <w:t>property.</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Board also approves all issues of debt which could encumber real property.</w:t>
      </w:r>
    </w:p>
    <w:p>
      <w:pPr>
        <w:pStyle w:val="BodyText"/>
        <w:rPr>
          <w:rFonts w:ascii="Times New Roman"/>
        </w:rPr>
      </w:pPr>
    </w:p>
    <w:p>
      <w:pPr>
        <w:pStyle w:val="BodyText"/>
        <w:spacing w:before="1"/>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5"/>
        </w:numPr>
        <w:tabs>
          <w:tab w:pos="720" w:val="left" w:leader="none"/>
        </w:tabs>
        <w:spacing w:before="276"/>
        <w:ind w:left="720" w:right="286" w:hanging="360"/>
        <w:jc w:val="left"/>
        <w:rPr>
          <w:rFonts w:ascii="Times New Roman"/>
          <w:b/>
          <w:sz w:val="24"/>
        </w:rPr>
      </w:pPr>
      <w:r>
        <w:rPr>
          <w:rFonts w:ascii="Times New Roman"/>
          <w:b/>
          <w:sz w:val="24"/>
        </w:rPr>
        <w:t>Accept</w:t>
      </w:r>
      <w:r>
        <w:rPr>
          <w:rFonts w:ascii="Times New Roman"/>
          <w:b/>
          <w:spacing w:val="-3"/>
          <w:sz w:val="24"/>
        </w:rPr>
        <w:t> </w:t>
      </w:r>
      <w:r>
        <w:rPr>
          <w:rFonts w:ascii="Times New Roman"/>
          <w:b/>
          <w:sz w:val="24"/>
        </w:rPr>
        <w:t>gifts</w:t>
      </w:r>
      <w:r>
        <w:rPr>
          <w:rFonts w:ascii="Times New Roman"/>
          <w:b/>
          <w:spacing w:val="-5"/>
          <w:sz w:val="24"/>
        </w:rPr>
        <w:t> </w:t>
      </w:r>
      <w:r>
        <w:rPr>
          <w:rFonts w:ascii="Times New Roman"/>
          <w:b/>
          <w:sz w:val="24"/>
        </w:rPr>
        <w:t>or</w:t>
      </w:r>
      <w:r>
        <w:rPr>
          <w:rFonts w:ascii="Times New Roman"/>
          <w:b/>
          <w:spacing w:val="-3"/>
          <w:sz w:val="24"/>
        </w:rPr>
        <w:t> </w:t>
      </w:r>
      <w:r>
        <w:rPr>
          <w:rFonts w:ascii="Times New Roman"/>
          <w:b/>
          <w:sz w:val="24"/>
        </w:rPr>
        <w:t>grants</w:t>
      </w:r>
      <w:r>
        <w:rPr>
          <w:rFonts w:ascii="Times New Roman"/>
          <w:b/>
          <w:spacing w:val="-3"/>
          <w:sz w:val="24"/>
        </w:rPr>
        <w:t> </w:t>
      </w:r>
      <w:r>
        <w:rPr>
          <w:rFonts w:ascii="Times New Roman"/>
          <w:b/>
          <w:sz w:val="24"/>
        </w:rPr>
        <w:t>from</w:t>
      </w:r>
      <w:r>
        <w:rPr>
          <w:rFonts w:ascii="Times New Roman"/>
          <w:b/>
          <w:spacing w:val="-3"/>
          <w:sz w:val="24"/>
        </w:rPr>
        <w:t> </w:t>
      </w:r>
      <w:r>
        <w:rPr>
          <w:rFonts w:ascii="Times New Roman"/>
          <w:b/>
          <w:sz w:val="24"/>
        </w:rPr>
        <w:t>sources</w:t>
      </w:r>
      <w:r>
        <w:rPr>
          <w:rFonts w:ascii="Times New Roman"/>
          <w:b/>
          <w:spacing w:val="-3"/>
          <w:sz w:val="24"/>
        </w:rPr>
        <w:t> </w:t>
      </w:r>
      <w:r>
        <w:rPr>
          <w:rFonts w:ascii="Times New Roman"/>
          <w:b/>
          <w:sz w:val="24"/>
        </w:rPr>
        <w:t>that</w:t>
      </w:r>
      <w:r>
        <w:rPr>
          <w:rFonts w:ascii="Times New Roman"/>
          <w:b/>
          <w:spacing w:val="-3"/>
          <w:sz w:val="24"/>
        </w:rPr>
        <w:t> </w:t>
      </w:r>
      <w:r>
        <w:rPr>
          <w:rFonts w:ascii="Times New Roman"/>
          <w:b/>
          <w:sz w:val="24"/>
        </w:rPr>
        <w:t>are</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in</w:t>
      </w:r>
      <w:r>
        <w:rPr>
          <w:rFonts w:ascii="Times New Roman"/>
          <w:b/>
          <w:spacing w:val="-4"/>
          <w:sz w:val="24"/>
        </w:rPr>
        <w:t> </w:t>
      </w:r>
      <w:r>
        <w:rPr>
          <w:rFonts w:ascii="Times New Roman"/>
          <w:b/>
          <w:sz w:val="24"/>
        </w:rPr>
        <w:t>fact</w:t>
      </w:r>
      <w:r>
        <w:rPr>
          <w:rFonts w:ascii="Times New Roman"/>
          <w:b/>
          <w:spacing w:val="-3"/>
          <w:sz w:val="24"/>
        </w:rPr>
        <w:t> </w:t>
      </w:r>
      <w:r>
        <w:rPr>
          <w:rFonts w:ascii="Times New Roman"/>
          <w:b/>
          <w:sz w:val="24"/>
        </w:rPr>
        <w:t>and</w:t>
      </w:r>
      <w:r>
        <w:rPr>
          <w:rFonts w:ascii="Times New Roman"/>
          <w:b/>
          <w:spacing w:val="-4"/>
          <w:sz w:val="24"/>
        </w:rPr>
        <w:t> </w:t>
      </w:r>
      <w:r>
        <w:rPr>
          <w:rFonts w:ascii="Times New Roman"/>
          <w:b/>
          <w:sz w:val="24"/>
        </w:rPr>
        <w:t>appearance,</w:t>
      </w:r>
      <w:r>
        <w:rPr>
          <w:rFonts w:ascii="Times New Roman"/>
          <w:b/>
          <w:spacing w:val="-3"/>
          <w:sz w:val="24"/>
        </w:rPr>
        <w:t> </w:t>
      </w:r>
      <w:r>
        <w:rPr>
          <w:rFonts w:ascii="Times New Roman"/>
          <w:b/>
          <w:sz w:val="24"/>
        </w:rPr>
        <w:t>legal</w:t>
      </w:r>
      <w:r>
        <w:rPr>
          <w:rFonts w:ascii="Times New Roman"/>
          <w:b/>
          <w:spacing w:val="-3"/>
          <w:sz w:val="24"/>
        </w:rPr>
        <w:t> </w:t>
      </w:r>
      <w:r>
        <w:rPr>
          <w:rFonts w:ascii="Times New Roman"/>
          <w:b/>
          <w:sz w:val="24"/>
        </w:rPr>
        <w:t>and</w:t>
      </w:r>
      <w:r>
        <w:rPr>
          <w:rFonts w:ascii="Times New Roman"/>
          <w:b/>
          <w:spacing w:val="-4"/>
          <w:sz w:val="24"/>
        </w:rPr>
        <w:t> </w:t>
      </w:r>
      <w:r>
        <w:rPr>
          <w:rFonts w:ascii="Times New Roman"/>
          <w:b/>
          <w:sz w:val="24"/>
        </w:rPr>
        <w:t>consistent with the mission and values of the library.</w:t>
      </w:r>
    </w:p>
    <w:p>
      <w:pPr>
        <w:pStyle w:val="BodyText"/>
        <w:spacing w:before="276"/>
        <w:ind w:left="720" w:right="163"/>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This</w:t>
      </w:r>
      <w:r>
        <w:rPr>
          <w:rFonts w:ascii="Times New Roman"/>
          <w:spacing w:val="-4"/>
        </w:rPr>
        <w:t> </w:t>
      </w:r>
      <w:r>
        <w:rPr>
          <w:rFonts w:ascii="Times New Roman"/>
        </w:rPr>
        <w:t>means</w:t>
      </w:r>
      <w:r>
        <w:rPr>
          <w:rFonts w:ascii="Times New Roman"/>
          <w:spacing w:val="-4"/>
        </w:rPr>
        <w:t> </w:t>
      </w:r>
      <w:r>
        <w:rPr>
          <w:rFonts w:ascii="Times New Roman"/>
        </w:rPr>
        <w:t>that</w:t>
      </w:r>
      <w:r>
        <w:rPr>
          <w:rFonts w:ascii="Times New Roman"/>
          <w:spacing w:val="-4"/>
        </w:rPr>
        <w:t> </w:t>
      </w:r>
      <w:r>
        <w:rPr>
          <w:rFonts w:ascii="Times New Roman"/>
        </w:rPr>
        <w:t>the</w:t>
      </w:r>
      <w:r>
        <w:rPr>
          <w:rFonts w:ascii="Times New Roman"/>
          <w:spacing w:val="-4"/>
        </w:rPr>
        <w:t> </w:t>
      </w:r>
      <w:r>
        <w:rPr>
          <w:rFonts w:ascii="Times New Roman"/>
        </w:rPr>
        <w:t>Library</w:t>
      </w:r>
      <w:r>
        <w:rPr>
          <w:rFonts w:ascii="Times New Roman"/>
          <w:spacing w:val="-3"/>
        </w:rPr>
        <w:t> </w:t>
      </w:r>
      <w:r>
        <w:rPr>
          <w:rFonts w:ascii="Times New Roman"/>
        </w:rPr>
        <w:t>(nor</w:t>
      </w:r>
      <w:r>
        <w:rPr>
          <w:rFonts w:ascii="Times New Roman"/>
          <w:spacing w:val="-3"/>
        </w:rPr>
        <w:t> </w:t>
      </w:r>
      <w:r>
        <w:rPr>
          <w:rFonts w:ascii="Times New Roman"/>
        </w:rPr>
        <w:t>I</w:t>
      </w:r>
      <w:r>
        <w:rPr>
          <w:rFonts w:ascii="Times New Roman"/>
          <w:spacing w:val="-3"/>
        </w:rPr>
        <w:t> </w:t>
      </w:r>
      <w:r>
        <w:rPr>
          <w:rFonts w:ascii="Times New Roman"/>
        </w:rPr>
        <w:t>on</w:t>
      </w:r>
      <w:r>
        <w:rPr>
          <w:rFonts w:ascii="Times New Roman"/>
          <w:spacing w:val="-3"/>
        </w:rPr>
        <w:t> </w:t>
      </w:r>
      <w:r>
        <w:rPr>
          <w:rFonts w:ascii="Times New Roman"/>
        </w:rPr>
        <w:t>behalf of the Library), cannot accept any gifts or grants when they appear to be inconsistent with our mission and role.</w:t>
      </w:r>
    </w:p>
    <w:p>
      <w:pPr>
        <w:pStyle w:val="BodyText"/>
        <w:spacing w:before="276"/>
        <w:ind w:left="720" w:right="150"/>
        <w:rPr>
          <w:rFonts w:ascii="Times New Roman"/>
        </w:rPr>
      </w:pPr>
      <w:r>
        <w:rPr>
          <w:rFonts w:ascii="Times New Roman"/>
          <w:b/>
        </w:rPr>
        <w:t>REPORT (COMPLIANT):</w:t>
      </w:r>
      <w:r>
        <w:rPr>
          <w:rFonts w:ascii="Times New Roman"/>
          <w:b/>
          <w:spacing w:val="40"/>
        </w:rPr>
        <w:t> </w:t>
      </w:r>
      <w:r>
        <w:rPr>
          <w:rFonts w:ascii="Times New Roman"/>
        </w:rPr>
        <w:t>Through the Agreement between the Library and the Jefferson County</w:t>
      </w:r>
      <w:r>
        <w:rPr>
          <w:rFonts w:ascii="Times New Roman"/>
          <w:spacing w:val="-4"/>
        </w:rPr>
        <w:t> </w:t>
      </w:r>
      <w:r>
        <w:rPr>
          <w:rFonts w:ascii="Times New Roman"/>
        </w:rPr>
        <w:t>Library</w:t>
      </w:r>
      <w:r>
        <w:rPr>
          <w:rFonts w:ascii="Times New Roman"/>
          <w:spacing w:val="-4"/>
        </w:rPr>
        <w:t> </w:t>
      </w:r>
      <w:r>
        <w:rPr>
          <w:rFonts w:ascii="Times New Roman"/>
        </w:rPr>
        <w:t>Foundation,</w:t>
      </w:r>
      <w:r>
        <w:rPr>
          <w:rFonts w:ascii="Times New Roman"/>
          <w:spacing w:val="-4"/>
        </w:rPr>
        <w:t> </w:t>
      </w:r>
      <w:r>
        <w:rPr>
          <w:rFonts w:ascii="Times New Roman"/>
        </w:rPr>
        <w:t>some</w:t>
      </w:r>
      <w:r>
        <w:rPr>
          <w:rFonts w:ascii="Times New Roman"/>
          <w:spacing w:val="-4"/>
        </w:rPr>
        <w:t> </w:t>
      </w:r>
      <w:r>
        <w:rPr>
          <w:rFonts w:ascii="Times New Roman"/>
        </w:rPr>
        <w:t>gifts</w:t>
      </w:r>
      <w:r>
        <w:rPr>
          <w:rFonts w:ascii="Times New Roman"/>
          <w:spacing w:val="-4"/>
        </w:rPr>
        <w:t> </w:t>
      </w:r>
      <w:r>
        <w:rPr>
          <w:rFonts w:ascii="Times New Roman"/>
        </w:rPr>
        <w:t>to</w:t>
      </w:r>
      <w:r>
        <w:rPr>
          <w:rFonts w:ascii="Times New Roman"/>
          <w:spacing w:val="-4"/>
        </w:rPr>
        <w:t> </w:t>
      </w:r>
      <w:r>
        <w:rPr>
          <w:rFonts w:ascii="Times New Roman"/>
        </w:rPr>
        <w:t>the</w:t>
      </w:r>
      <w:r>
        <w:rPr>
          <w:rFonts w:ascii="Times New Roman"/>
          <w:spacing w:val="-4"/>
        </w:rPr>
        <w:t> </w:t>
      </w:r>
      <w:r>
        <w:rPr>
          <w:rFonts w:ascii="Times New Roman"/>
        </w:rPr>
        <w:t>Library</w:t>
      </w:r>
      <w:r>
        <w:rPr>
          <w:rFonts w:ascii="Times New Roman"/>
          <w:spacing w:val="-4"/>
        </w:rPr>
        <w:t> </w:t>
      </w:r>
      <w:r>
        <w:rPr>
          <w:rFonts w:ascii="Times New Roman"/>
        </w:rPr>
        <w:t>are</w:t>
      </w:r>
      <w:r>
        <w:rPr>
          <w:rFonts w:ascii="Times New Roman"/>
          <w:spacing w:val="-4"/>
        </w:rPr>
        <w:t> </w:t>
      </w:r>
      <w:r>
        <w:rPr>
          <w:rFonts w:ascii="Times New Roman"/>
        </w:rPr>
        <w:t>processed</w:t>
      </w:r>
      <w:r>
        <w:rPr>
          <w:rFonts w:ascii="Times New Roman"/>
          <w:spacing w:val="-4"/>
        </w:rPr>
        <w:t> </w:t>
      </w:r>
      <w:r>
        <w:rPr>
          <w:rFonts w:ascii="Times New Roman"/>
        </w:rPr>
        <w:t>through</w:t>
      </w:r>
      <w:r>
        <w:rPr>
          <w:rFonts w:ascii="Times New Roman"/>
          <w:spacing w:val="-4"/>
        </w:rPr>
        <w:t> </w:t>
      </w:r>
      <w:r>
        <w:rPr>
          <w:rFonts w:ascii="Times New Roman"/>
        </w:rPr>
        <w:t>the</w:t>
      </w:r>
      <w:r>
        <w:rPr>
          <w:rFonts w:ascii="Times New Roman"/>
          <w:spacing w:val="-4"/>
        </w:rPr>
        <w:t> </w:t>
      </w:r>
      <w:r>
        <w:rPr>
          <w:rFonts w:ascii="Times New Roman"/>
        </w:rPr>
        <w:t>Foundation.</w:t>
      </w:r>
      <w:r>
        <w:rPr>
          <w:rFonts w:ascii="Times New Roman"/>
          <w:spacing w:val="-4"/>
        </w:rPr>
        <w:t> </w:t>
      </w:r>
      <w:r>
        <w:rPr>
          <w:rFonts w:ascii="Times New Roman"/>
        </w:rPr>
        <w:t>These require Library review. Gifts or grants processed through the Library require executive director or designee review. The Library retains the right to specify the disposition of any gift.</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5"/>
        </w:numPr>
        <w:tabs>
          <w:tab w:pos="720" w:val="left" w:leader="none"/>
        </w:tabs>
        <w:spacing w:before="0"/>
        <w:ind w:left="720" w:right="0" w:hanging="360"/>
        <w:jc w:val="left"/>
        <w:rPr>
          <w:rFonts w:ascii="Times New Roman"/>
          <w:b/>
          <w:sz w:val="24"/>
        </w:rPr>
      </w:pPr>
      <w:r>
        <w:rPr>
          <w:rFonts w:ascii="Times New Roman"/>
          <w:b/>
          <w:sz w:val="24"/>
        </w:rPr>
        <w:t>Fail</w:t>
      </w:r>
      <w:r>
        <w:rPr>
          <w:rFonts w:ascii="Times New Roman"/>
          <w:b/>
          <w:spacing w:val="-4"/>
          <w:sz w:val="24"/>
        </w:rPr>
        <w:t> </w:t>
      </w:r>
      <w:r>
        <w:rPr>
          <w:rFonts w:ascii="Times New Roman"/>
          <w:b/>
          <w:sz w:val="24"/>
        </w:rPr>
        <w:t>to</w:t>
      </w:r>
      <w:r>
        <w:rPr>
          <w:rFonts w:ascii="Times New Roman"/>
          <w:b/>
          <w:spacing w:val="-2"/>
          <w:sz w:val="24"/>
        </w:rPr>
        <w:t> </w:t>
      </w:r>
      <w:r>
        <w:rPr>
          <w:rFonts w:ascii="Times New Roman"/>
          <w:b/>
          <w:sz w:val="24"/>
        </w:rPr>
        <w:t>pursue</w:t>
      </w:r>
      <w:r>
        <w:rPr>
          <w:rFonts w:ascii="Times New Roman"/>
          <w:b/>
          <w:spacing w:val="-2"/>
          <w:sz w:val="24"/>
        </w:rPr>
        <w:t> </w:t>
      </w:r>
      <w:r>
        <w:rPr>
          <w:rFonts w:ascii="Times New Roman"/>
          <w:b/>
          <w:sz w:val="24"/>
        </w:rPr>
        <w:t>material</w:t>
      </w:r>
      <w:r>
        <w:rPr>
          <w:rFonts w:ascii="Times New Roman"/>
          <w:b/>
          <w:spacing w:val="-2"/>
          <w:sz w:val="24"/>
        </w:rPr>
        <w:t> </w:t>
      </w:r>
      <w:r>
        <w:rPr>
          <w:rFonts w:ascii="Times New Roman"/>
          <w:b/>
          <w:sz w:val="24"/>
        </w:rPr>
        <w:t>receivables</w:t>
      </w:r>
      <w:r>
        <w:rPr>
          <w:rFonts w:ascii="Times New Roman"/>
          <w:b/>
          <w:spacing w:val="-2"/>
          <w:sz w:val="24"/>
        </w:rPr>
        <w:t> </w:t>
      </w:r>
      <w:r>
        <w:rPr>
          <w:rFonts w:ascii="Times New Roman"/>
          <w:b/>
          <w:sz w:val="24"/>
        </w:rPr>
        <w:t>after</w:t>
      </w:r>
      <w:r>
        <w:rPr>
          <w:rFonts w:ascii="Times New Roman"/>
          <w:b/>
          <w:spacing w:val="-2"/>
          <w:sz w:val="24"/>
        </w:rPr>
        <w:t> </w:t>
      </w:r>
      <w:r>
        <w:rPr>
          <w:rFonts w:ascii="Times New Roman"/>
          <w:b/>
          <w:sz w:val="24"/>
        </w:rPr>
        <w:t>a</w:t>
      </w:r>
      <w:r>
        <w:rPr>
          <w:rFonts w:ascii="Times New Roman"/>
          <w:b/>
          <w:spacing w:val="-2"/>
          <w:sz w:val="24"/>
        </w:rPr>
        <w:t> </w:t>
      </w:r>
      <w:r>
        <w:rPr>
          <w:rFonts w:ascii="Times New Roman"/>
          <w:b/>
          <w:sz w:val="24"/>
        </w:rPr>
        <w:t>reasonable</w:t>
      </w:r>
      <w:r>
        <w:rPr>
          <w:rFonts w:ascii="Times New Roman"/>
          <w:b/>
          <w:spacing w:val="-2"/>
          <w:sz w:val="24"/>
        </w:rPr>
        <w:t> </w:t>
      </w:r>
      <w:r>
        <w:rPr>
          <w:rFonts w:ascii="Times New Roman"/>
          <w:b/>
          <w:sz w:val="24"/>
        </w:rPr>
        <w:t>grace</w:t>
      </w:r>
      <w:r>
        <w:rPr>
          <w:rFonts w:ascii="Times New Roman"/>
          <w:b/>
          <w:spacing w:val="-1"/>
          <w:sz w:val="24"/>
        </w:rPr>
        <w:t> </w:t>
      </w:r>
      <w:r>
        <w:rPr>
          <w:rFonts w:ascii="Times New Roman"/>
          <w:b/>
          <w:spacing w:val="-2"/>
          <w:sz w:val="24"/>
        </w:rPr>
        <w:t>period.</w:t>
      </w:r>
    </w:p>
    <w:p>
      <w:pPr>
        <w:pStyle w:val="BodyText"/>
        <w:spacing w:before="275"/>
        <w:ind w:left="720" w:right="150"/>
        <w:rPr>
          <w:rFonts w:ascii="Times New Roman"/>
        </w:rPr>
      </w:pPr>
      <w:r>
        <w:rPr>
          <w:rFonts w:ascii="Times New Roman"/>
          <w:b/>
        </w:rPr>
        <w:t>EXECUTIVE DIRECTOR INTERPRETATION:</w:t>
      </w:r>
      <w:r>
        <w:rPr>
          <w:rFonts w:ascii="Times New Roman"/>
          <w:b/>
          <w:spacing w:val="40"/>
        </w:rPr>
        <w:t> </w:t>
      </w:r>
      <w:r>
        <w:rPr>
          <w:rFonts w:ascii="Times New Roman"/>
        </w:rPr>
        <w:t>This means that we must take action to recover</w:t>
      </w:r>
      <w:r>
        <w:rPr>
          <w:rFonts w:ascii="Times New Roman"/>
          <w:spacing w:val="-3"/>
        </w:rPr>
        <w:t> </w:t>
      </w:r>
      <w:r>
        <w:rPr>
          <w:rFonts w:ascii="Times New Roman"/>
        </w:rPr>
        <w:t>material</w:t>
      </w:r>
      <w:r>
        <w:rPr>
          <w:rFonts w:ascii="Times New Roman"/>
          <w:spacing w:val="-3"/>
        </w:rPr>
        <w:t> </w:t>
      </w:r>
      <w:r>
        <w:rPr>
          <w:rFonts w:ascii="Times New Roman"/>
        </w:rPr>
        <w:t>receivables.</w:t>
      </w:r>
      <w:r>
        <w:rPr>
          <w:rFonts w:ascii="Times New Roman"/>
          <w:spacing w:val="-3"/>
        </w:rPr>
        <w:t> </w:t>
      </w:r>
      <w:r>
        <w:rPr>
          <w:rFonts w:ascii="Times New Roman"/>
        </w:rPr>
        <w:t>Material</w:t>
      </w:r>
      <w:r>
        <w:rPr>
          <w:rFonts w:ascii="Times New Roman"/>
          <w:spacing w:val="-3"/>
        </w:rPr>
        <w:t> </w:t>
      </w:r>
      <w:r>
        <w:rPr>
          <w:rFonts w:ascii="Times New Roman"/>
        </w:rPr>
        <w:t>receivables</w:t>
      </w:r>
      <w:r>
        <w:rPr>
          <w:rFonts w:ascii="Times New Roman"/>
          <w:spacing w:val="-3"/>
        </w:rPr>
        <w:t> </w:t>
      </w:r>
      <w:r>
        <w:rPr>
          <w:rFonts w:ascii="Times New Roman"/>
        </w:rPr>
        <w:t>are</w:t>
      </w:r>
      <w:r>
        <w:rPr>
          <w:rFonts w:ascii="Times New Roman"/>
          <w:spacing w:val="-3"/>
        </w:rPr>
        <w:t> </w:t>
      </w:r>
      <w:r>
        <w:rPr>
          <w:rFonts w:ascii="Times New Roman"/>
        </w:rPr>
        <w:t>defined</w:t>
      </w:r>
      <w:r>
        <w:rPr>
          <w:rFonts w:ascii="Times New Roman"/>
          <w:spacing w:val="-5"/>
        </w:rPr>
        <w:t> </w:t>
      </w:r>
      <w:r>
        <w:rPr>
          <w:rFonts w:ascii="Times New Roman"/>
        </w:rPr>
        <w:t>as</w:t>
      </w:r>
      <w:r>
        <w:rPr>
          <w:rFonts w:ascii="Times New Roman"/>
          <w:spacing w:val="-5"/>
        </w:rPr>
        <w:t> </w:t>
      </w:r>
      <w:r>
        <w:rPr>
          <w:rFonts w:ascii="Times New Roman"/>
        </w:rPr>
        <w:t>accounts</w:t>
      </w:r>
      <w:r>
        <w:rPr>
          <w:rFonts w:ascii="Times New Roman"/>
          <w:spacing w:val="-4"/>
        </w:rPr>
        <w:t> </w:t>
      </w:r>
      <w:r>
        <w:rPr>
          <w:rFonts w:ascii="Times New Roman"/>
        </w:rPr>
        <w:t>with</w:t>
      </w:r>
      <w:r>
        <w:rPr>
          <w:rFonts w:ascii="Times New Roman"/>
          <w:spacing w:val="-4"/>
        </w:rPr>
        <w:t> </w:t>
      </w:r>
      <w:r>
        <w:rPr>
          <w:rFonts w:ascii="Times New Roman"/>
        </w:rPr>
        <w:t>an</w:t>
      </w:r>
      <w:r>
        <w:rPr>
          <w:rFonts w:ascii="Times New Roman"/>
          <w:spacing w:val="-4"/>
        </w:rPr>
        <w:t> </w:t>
      </w:r>
      <w:r>
        <w:rPr>
          <w:rFonts w:ascii="Times New Roman"/>
        </w:rPr>
        <w:t>accumulation</w:t>
      </w:r>
      <w:r>
        <w:rPr>
          <w:rFonts w:ascii="Times New Roman"/>
          <w:spacing w:val="-4"/>
        </w:rPr>
        <w:t> </w:t>
      </w:r>
      <w:r>
        <w:rPr>
          <w:rFonts w:ascii="Times New Roman"/>
        </w:rPr>
        <w:t>of overdue payables in the amount greater than $500.00 for over 28 days.</w:t>
      </w:r>
    </w:p>
    <w:p>
      <w:pPr>
        <w:pStyle w:val="BodyText"/>
        <w:rPr>
          <w:rFonts w:ascii="Times New Roman"/>
        </w:rPr>
      </w:pPr>
    </w:p>
    <w:p>
      <w:pPr>
        <w:pStyle w:val="BodyText"/>
        <w:ind w:left="720"/>
        <w:rPr>
          <w:rFonts w:ascii="Times New Roman"/>
        </w:rPr>
      </w:pPr>
      <w:r>
        <w:rPr>
          <w:rFonts w:ascii="Times New Roman"/>
          <w:b/>
        </w:rPr>
        <w:t>REPORT (COMPLIANT):</w:t>
      </w:r>
      <w:r>
        <w:rPr>
          <w:rFonts w:ascii="Times New Roman"/>
          <w:b/>
          <w:spacing w:val="40"/>
        </w:rPr>
        <w:t> </w:t>
      </w:r>
      <w:r>
        <w:rPr>
          <w:rFonts w:ascii="Times New Roman"/>
        </w:rPr>
        <w:t>Accounts over $500.00 and over 60 days overdue are notified and informed</w:t>
      </w:r>
      <w:r>
        <w:rPr>
          <w:rFonts w:ascii="Times New Roman"/>
          <w:spacing w:val="-3"/>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need</w:t>
      </w:r>
      <w:r>
        <w:rPr>
          <w:rFonts w:ascii="Times New Roman"/>
          <w:spacing w:val="-3"/>
        </w:rPr>
        <w:t> </w:t>
      </w:r>
      <w:r>
        <w:rPr>
          <w:rFonts w:ascii="Times New Roman"/>
        </w:rPr>
        <w:t>to</w:t>
      </w:r>
      <w:r>
        <w:rPr>
          <w:rFonts w:ascii="Times New Roman"/>
          <w:spacing w:val="-3"/>
        </w:rPr>
        <w:t> </w:t>
      </w:r>
      <w:r>
        <w:rPr>
          <w:rFonts w:ascii="Times New Roman"/>
        </w:rPr>
        <w:t>submit</w:t>
      </w:r>
      <w:r>
        <w:rPr>
          <w:rFonts w:ascii="Times New Roman"/>
          <w:spacing w:val="-3"/>
        </w:rPr>
        <w:t> </w:t>
      </w:r>
      <w:r>
        <w:rPr>
          <w:rFonts w:ascii="Times New Roman"/>
        </w:rPr>
        <w:t>payment.</w:t>
      </w:r>
      <w:r>
        <w:rPr>
          <w:rFonts w:ascii="Times New Roman"/>
          <w:spacing w:val="-2"/>
        </w:rPr>
        <w:t> </w:t>
      </w:r>
      <w:r>
        <w:rPr>
          <w:rFonts w:ascii="Times New Roman"/>
        </w:rPr>
        <w:t>Accounts</w:t>
      </w:r>
      <w:r>
        <w:rPr>
          <w:rFonts w:ascii="Times New Roman"/>
          <w:spacing w:val="-2"/>
        </w:rPr>
        <w:t> </w:t>
      </w:r>
      <w:r>
        <w:rPr>
          <w:rFonts w:ascii="Times New Roman"/>
        </w:rPr>
        <w:t>past</w:t>
      </w:r>
      <w:r>
        <w:rPr>
          <w:rFonts w:ascii="Times New Roman"/>
          <w:spacing w:val="-2"/>
        </w:rPr>
        <w:t> </w:t>
      </w:r>
      <w:r>
        <w:rPr>
          <w:rFonts w:ascii="Times New Roman"/>
        </w:rPr>
        <w:t>due</w:t>
      </w:r>
      <w:r>
        <w:rPr>
          <w:rFonts w:ascii="Times New Roman"/>
          <w:spacing w:val="-2"/>
        </w:rPr>
        <w:t> </w:t>
      </w:r>
      <w:r>
        <w:rPr>
          <w:rFonts w:ascii="Times New Roman"/>
        </w:rPr>
        <w:t>over</w:t>
      </w:r>
      <w:r>
        <w:rPr>
          <w:rFonts w:ascii="Times New Roman"/>
          <w:spacing w:val="-2"/>
        </w:rPr>
        <w:t> </w:t>
      </w:r>
      <w:r>
        <w:rPr>
          <w:rFonts w:ascii="Times New Roman"/>
        </w:rPr>
        <w:t>90</w:t>
      </w:r>
      <w:r>
        <w:rPr>
          <w:rFonts w:ascii="Times New Roman"/>
          <w:spacing w:val="-2"/>
        </w:rPr>
        <w:t> </w:t>
      </w:r>
      <w:r>
        <w:rPr>
          <w:rFonts w:ascii="Times New Roman"/>
        </w:rPr>
        <w:t>days</w:t>
      </w:r>
      <w:r>
        <w:rPr>
          <w:rFonts w:ascii="Times New Roman"/>
          <w:spacing w:val="-3"/>
        </w:rPr>
        <w:t> </w:t>
      </w:r>
      <w:r>
        <w:rPr>
          <w:rFonts w:ascii="Times New Roman"/>
        </w:rPr>
        <w:t>may</w:t>
      </w:r>
      <w:r>
        <w:rPr>
          <w:rFonts w:ascii="Times New Roman"/>
          <w:spacing w:val="-3"/>
        </w:rPr>
        <w:t> </w:t>
      </w:r>
      <w:r>
        <w:rPr>
          <w:rFonts w:ascii="Times New Roman"/>
        </w:rPr>
        <w:t>be</w:t>
      </w:r>
      <w:r>
        <w:rPr>
          <w:rFonts w:ascii="Times New Roman"/>
          <w:spacing w:val="-3"/>
        </w:rPr>
        <w:t> </w:t>
      </w:r>
      <w:r>
        <w:rPr>
          <w:rFonts w:ascii="Times New Roman"/>
        </w:rPr>
        <w:t>sent</w:t>
      </w:r>
      <w:r>
        <w:rPr>
          <w:rFonts w:ascii="Times New Roman"/>
          <w:spacing w:val="-2"/>
        </w:rPr>
        <w:t> </w:t>
      </w:r>
      <w:r>
        <w:rPr>
          <w:rFonts w:ascii="Times New Roman"/>
        </w:rPr>
        <w:t>to</w:t>
      </w:r>
      <w:r>
        <w:rPr>
          <w:rFonts w:ascii="Times New Roman"/>
          <w:spacing w:val="-3"/>
        </w:rPr>
        <w:t> </w:t>
      </w:r>
      <w:r>
        <w:rPr>
          <w:rFonts w:ascii="Times New Roman"/>
        </w:rPr>
        <w:t>collection.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5"/>
        </w:numPr>
        <w:tabs>
          <w:tab w:pos="720" w:val="left" w:leader="none"/>
        </w:tabs>
        <w:spacing w:before="0"/>
        <w:ind w:left="720" w:right="1193" w:hanging="360"/>
        <w:jc w:val="left"/>
        <w:rPr>
          <w:rFonts w:ascii="Times New Roman"/>
          <w:b/>
          <w:sz w:val="24"/>
        </w:rPr>
      </w:pPr>
      <w:r>
        <w:rPr>
          <w:rFonts w:ascii="Times New Roman"/>
          <w:b/>
          <w:sz w:val="24"/>
        </w:rPr>
        <w:t>Fail</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exercise</w:t>
      </w:r>
      <w:r>
        <w:rPr>
          <w:rFonts w:ascii="Times New Roman"/>
          <w:b/>
          <w:spacing w:val="-4"/>
          <w:sz w:val="24"/>
        </w:rPr>
        <w:t> </w:t>
      </w:r>
      <w:r>
        <w:rPr>
          <w:rFonts w:ascii="Times New Roman"/>
          <w:b/>
          <w:sz w:val="24"/>
        </w:rPr>
        <w:t>adequate</w:t>
      </w:r>
      <w:r>
        <w:rPr>
          <w:rFonts w:ascii="Times New Roman"/>
          <w:b/>
          <w:spacing w:val="-4"/>
          <w:sz w:val="24"/>
        </w:rPr>
        <w:t> </w:t>
      </w:r>
      <w:r>
        <w:rPr>
          <w:rFonts w:ascii="Times New Roman"/>
          <w:b/>
          <w:sz w:val="24"/>
        </w:rPr>
        <w:t>internal</w:t>
      </w:r>
      <w:r>
        <w:rPr>
          <w:rFonts w:ascii="Times New Roman"/>
          <w:b/>
          <w:spacing w:val="-4"/>
          <w:sz w:val="24"/>
        </w:rPr>
        <w:t> </w:t>
      </w:r>
      <w:r>
        <w:rPr>
          <w:rFonts w:ascii="Times New Roman"/>
          <w:b/>
          <w:sz w:val="24"/>
        </w:rPr>
        <w:t>controls</w:t>
      </w:r>
      <w:r>
        <w:rPr>
          <w:rFonts w:ascii="Times New Roman"/>
          <w:b/>
          <w:spacing w:val="-4"/>
          <w:sz w:val="24"/>
        </w:rPr>
        <w:t> </w:t>
      </w:r>
      <w:r>
        <w:rPr>
          <w:rFonts w:ascii="Times New Roman"/>
          <w:b/>
          <w:sz w:val="24"/>
        </w:rPr>
        <w:t>over</w:t>
      </w:r>
      <w:r>
        <w:rPr>
          <w:rFonts w:ascii="Times New Roman"/>
          <w:b/>
          <w:spacing w:val="-4"/>
          <w:sz w:val="24"/>
        </w:rPr>
        <w:t> </w:t>
      </w:r>
      <w:r>
        <w:rPr>
          <w:rFonts w:ascii="Times New Roman"/>
          <w:b/>
          <w:sz w:val="24"/>
        </w:rPr>
        <w:t>receipts</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disbursements</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avoid unauthorized payments or material dissipation of assets.</w:t>
      </w:r>
    </w:p>
    <w:p>
      <w:pPr>
        <w:pStyle w:val="BodyText"/>
        <w:rPr>
          <w:rFonts w:ascii="Times New Roman"/>
          <w:b/>
        </w:rPr>
      </w:pPr>
    </w:p>
    <w:p>
      <w:pPr>
        <w:pStyle w:val="BodyText"/>
        <w:ind w:left="720" w:right="611"/>
        <w:jc w:val="both"/>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This</w:t>
      </w:r>
      <w:r>
        <w:rPr>
          <w:rFonts w:ascii="Times New Roman"/>
          <w:spacing w:val="-4"/>
        </w:rPr>
        <w:t> </w:t>
      </w:r>
      <w:r>
        <w:rPr>
          <w:rFonts w:ascii="Times New Roman"/>
        </w:rPr>
        <w:t>means</w:t>
      </w:r>
      <w:r>
        <w:rPr>
          <w:rFonts w:ascii="Times New Roman"/>
          <w:spacing w:val="-4"/>
        </w:rPr>
        <w:t> </w:t>
      </w:r>
      <w:r>
        <w:rPr>
          <w:rFonts w:ascii="Times New Roman"/>
        </w:rPr>
        <w:t>that</w:t>
      </w:r>
      <w:r>
        <w:rPr>
          <w:rFonts w:ascii="Times New Roman"/>
          <w:spacing w:val="-4"/>
        </w:rPr>
        <w:t> </w:t>
      </w:r>
      <w:r>
        <w:rPr>
          <w:rFonts w:ascii="Times New Roman"/>
        </w:rPr>
        <w:t>we</w:t>
      </w:r>
      <w:r>
        <w:rPr>
          <w:rFonts w:ascii="Times New Roman"/>
          <w:spacing w:val="-4"/>
        </w:rPr>
        <w:t> </w:t>
      </w:r>
      <w:r>
        <w:rPr>
          <w:rFonts w:ascii="Times New Roman"/>
        </w:rPr>
        <w:t>must</w:t>
      </w:r>
      <w:r>
        <w:rPr>
          <w:rFonts w:ascii="Times New Roman"/>
          <w:spacing w:val="-4"/>
        </w:rPr>
        <w:t> </w:t>
      </w:r>
      <w:r>
        <w:rPr>
          <w:rFonts w:ascii="Times New Roman"/>
        </w:rPr>
        <w:t>have</w:t>
      </w:r>
      <w:r>
        <w:rPr>
          <w:rFonts w:ascii="Times New Roman"/>
          <w:spacing w:val="-4"/>
        </w:rPr>
        <w:t> </w:t>
      </w:r>
      <w:r>
        <w:rPr>
          <w:rFonts w:ascii="Times New Roman"/>
        </w:rPr>
        <w:t>in</w:t>
      </w:r>
      <w:r>
        <w:rPr>
          <w:rFonts w:ascii="Times New Roman"/>
          <w:spacing w:val="-4"/>
        </w:rPr>
        <w:t> </w:t>
      </w:r>
      <w:r>
        <w:rPr>
          <w:rFonts w:ascii="Times New Roman"/>
        </w:rPr>
        <w:t>place</w:t>
      </w:r>
      <w:r>
        <w:rPr>
          <w:rFonts w:ascii="Times New Roman"/>
          <w:spacing w:val="-4"/>
        </w:rPr>
        <w:t> </w:t>
      </w:r>
      <w:r>
        <w:rPr>
          <w:rFonts w:ascii="Times New Roman"/>
        </w:rPr>
        <w:t>a process</w:t>
      </w:r>
      <w:r>
        <w:rPr>
          <w:rFonts w:ascii="Times New Roman"/>
          <w:spacing w:val="-2"/>
        </w:rPr>
        <w:t> </w:t>
      </w:r>
      <w:r>
        <w:rPr>
          <w:rFonts w:ascii="Times New Roman"/>
        </w:rPr>
        <w:t>of</w:t>
      </w:r>
      <w:r>
        <w:rPr>
          <w:rFonts w:ascii="Times New Roman"/>
          <w:spacing w:val="-2"/>
        </w:rPr>
        <w:t> </w:t>
      </w:r>
      <w:r>
        <w:rPr>
          <w:rFonts w:ascii="Times New Roman"/>
        </w:rPr>
        <w:t>checks</w:t>
      </w:r>
      <w:r>
        <w:rPr>
          <w:rFonts w:ascii="Times New Roman"/>
          <w:spacing w:val="-2"/>
        </w:rPr>
        <w:t> </w:t>
      </w:r>
      <w:r>
        <w:rPr>
          <w:rFonts w:ascii="Times New Roman"/>
        </w:rPr>
        <w:t>and</w:t>
      </w:r>
      <w:r>
        <w:rPr>
          <w:rFonts w:ascii="Times New Roman"/>
          <w:spacing w:val="-2"/>
        </w:rPr>
        <w:t> </w:t>
      </w:r>
      <w:r>
        <w:rPr>
          <w:rFonts w:ascii="Times New Roman"/>
        </w:rPr>
        <w:t>balances</w:t>
      </w:r>
      <w:r>
        <w:rPr>
          <w:rFonts w:ascii="Times New Roman"/>
          <w:spacing w:val="-2"/>
        </w:rPr>
        <w:t> </w:t>
      </w:r>
      <w:r>
        <w:rPr>
          <w:rFonts w:ascii="Times New Roman"/>
        </w:rPr>
        <w:t>to</w:t>
      </w:r>
      <w:r>
        <w:rPr>
          <w:rFonts w:ascii="Times New Roman"/>
          <w:spacing w:val="-2"/>
        </w:rPr>
        <w:t> </w:t>
      </w:r>
      <w:r>
        <w:rPr>
          <w:rFonts w:ascii="Times New Roman"/>
        </w:rPr>
        <w:t>maintain</w:t>
      </w:r>
      <w:r>
        <w:rPr>
          <w:rFonts w:ascii="Times New Roman"/>
          <w:spacing w:val="-2"/>
        </w:rPr>
        <w:t> </w:t>
      </w:r>
      <w:r>
        <w:rPr>
          <w:rFonts w:ascii="Times New Roman"/>
        </w:rPr>
        <w:t>accountability</w:t>
      </w:r>
      <w:r>
        <w:rPr>
          <w:rFonts w:ascii="Times New Roman"/>
          <w:spacing w:val="-2"/>
        </w:rPr>
        <w:t> </w:t>
      </w:r>
      <w:r>
        <w:rPr>
          <w:rFonts w:ascii="Times New Roman"/>
        </w:rPr>
        <w:t>both</w:t>
      </w:r>
      <w:r>
        <w:rPr>
          <w:rFonts w:ascii="Times New Roman"/>
          <w:spacing w:val="-2"/>
        </w:rPr>
        <w:t> </w:t>
      </w:r>
      <w:r>
        <w:rPr>
          <w:rFonts w:ascii="Times New Roman"/>
        </w:rPr>
        <w:t>for</w:t>
      </w:r>
      <w:r>
        <w:rPr>
          <w:rFonts w:ascii="Times New Roman"/>
          <w:spacing w:val="-2"/>
        </w:rPr>
        <w:t> </w:t>
      </w:r>
      <w:r>
        <w:rPr>
          <w:rFonts w:ascii="Times New Roman"/>
        </w:rPr>
        <w:t>payments</w:t>
      </w:r>
      <w:r>
        <w:rPr>
          <w:rFonts w:ascii="Times New Roman"/>
          <w:spacing w:val="-2"/>
        </w:rPr>
        <w:t> </w:t>
      </w:r>
      <w:r>
        <w:rPr>
          <w:rFonts w:ascii="Times New Roman"/>
        </w:rPr>
        <w:t>and</w:t>
      </w:r>
      <w:r>
        <w:rPr>
          <w:rFonts w:ascii="Times New Roman"/>
          <w:spacing w:val="-2"/>
        </w:rPr>
        <w:t> </w:t>
      </w:r>
      <w:r>
        <w:rPr>
          <w:rFonts w:ascii="Times New Roman"/>
        </w:rPr>
        <w:t>for</w:t>
      </w:r>
      <w:r>
        <w:rPr>
          <w:rFonts w:ascii="Times New Roman"/>
          <w:spacing w:val="-2"/>
        </w:rPr>
        <w:t> </w:t>
      </w:r>
      <w:r>
        <w:rPr>
          <w:rFonts w:ascii="Times New Roman"/>
        </w:rPr>
        <w:t>inventory </w:t>
      </w:r>
      <w:r>
        <w:rPr>
          <w:rFonts w:ascii="Times New Roman"/>
          <w:spacing w:val="-2"/>
        </w:rPr>
        <w:t>control.</w:t>
      </w:r>
    </w:p>
    <w:p>
      <w:pPr>
        <w:pStyle w:val="BodyText"/>
        <w:rPr>
          <w:rFonts w:ascii="Times New Roman"/>
        </w:rPr>
      </w:pPr>
    </w:p>
    <w:p>
      <w:pPr>
        <w:pStyle w:val="BodyText"/>
        <w:ind w:left="720" w:right="104"/>
        <w:rPr>
          <w:rFonts w:ascii="Times New Roman"/>
        </w:rPr>
      </w:pPr>
      <w:r>
        <w:rPr>
          <w:rFonts w:ascii="Times New Roman"/>
          <w:b/>
        </w:rPr>
        <w:t>REPORT (COMPLIANT):</w:t>
      </w:r>
      <w:r>
        <w:rPr>
          <w:rFonts w:ascii="Times New Roman"/>
          <w:b/>
          <w:spacing w:val="79"/>
        </w:rPr>
        <w:t> </w:t>
      </w:r>
      <w:r>
        <w:rPr>
          <w:rFonts w:ascii="Times New Roman"/>
        </w:rPr>
        <w:t>All payments by the Library are subject to multiple reviews by staff so</w:t>
      </w:r>
      <w:r>
        <w:rPr>
          <w:rFonts w:ascii="Times New Roman"/>
          <w:spacing w:val="-2"/>
        </w:rPr>
        <w:t> </w:t>
      </w:r>
      <w:r>
        <w:rPr>
          <w:rFonts w:ascii="Times New Roman"/>
        </w:rPr>
        <w:t>that</w:t>
      </w:r>
      <w:r>
        <w:rPr>
          <w:rFonts w:ascii="Times New Roman"/>
          <w:spacing w:val="-2"/>
        </w:rPr>
        <w:t> </w:t>
      </w:r>
      <w:r>
        <w:rPr>
          <w:rFonts w:ascii="Times New Roman"/>
        </w:rPr>
        <w:t>payments</w:t>
      </w:r>
      <w:r>
        <w:rPr>
          <w:rFonts w:ascii="Times New Roman"/>
          <w:spacing w:val="-3"/>
        </w:rPr>
        <w:t> </w:t>
      </w:r>
      <w:r>
        <w:rPr>
          <w:rFonts w:ascii="Times New Roman"/>
        </w:rPr>
        <w:t>are</w:t>
      </w:r>
      <w:r>
        <w:rPr>
          <w:rFonts w:ascii="Times New Roman"/>
          <w:spacing w:val="-2"/>
        </w:rPr>
        <w:t> </w:t>
      </w:r>
      <w:r>
        <w:rPr>
          <w:rFonts w:ascii="Times New Roman"/>
        </w:rPr>
        <w:t>only</w:t>
      </w:r>
      <w:r>
        <w:rPr>
          <w:rFonts w:ascii="Times New Roman"/>
          <w:spacing w:val="-2"/>
        </w:rPr>
        <w:t> </w:t>
      </w:r>
      <w:r>
        <w:rPr>
          <w:rFonts w:ascii="Times New Roman"/>
        </w:rPr>
        <w:t>made</w:t>
      </w:r>
      <w:r>
        <w:rPr>
          <w:rFonts w:ascii="Times New Roman"/>
          <w:spacing w:val="-2"/>
        </w:rPr>
        <w:t> </w:t>
      </w:r>
      <w:r>
        <w:rPr>
          <w:rFonts w:ascii="Times New Roman"/>
        </w:rPr>
        <w:t>for</w:t>
      </w:r>
      <w:r>
        <w:rPr>
          <w:rFonts w:ascii="Times New Roman"/>
          <w:spacing w:val="-2"/>
        </w:rPr>
        <w:t> </w:t>
      </w:r>
      <w:r>
        <w:rPr>
          <w:rFonts w:ascii="Times New Roman"/>
        </w:rPr>
        <w:t>goods</w:t>
      </w:r>
      <w:r>
        <w:rPr>
          <w:rFonts w:ascii="Times New Roman"/>
          <w:spacing w:val="-3"/>
        </w:rPr>
        <w:t> </w:t>
      </w:r>
      <w:r>
        <w:rPr>
          <w:rFonts w:ascii="Times New Roman"/>
        </w:rPr>
        <w:t>and</w:t>
      </w:r>
      <w:r>
        <w:rPr>
          <w:rFonts w:ascii="Times New Roman"/>
          <w:spacing w:val="-2"/>
        </w:rPr>
        <w:t> </w:t>
      </w:r>
      <w:r>
        <w:rPr>
          <w:rFonts w:ascii="Times New Roman"/>
        </w:rPr>
        <w:t>services</w:t>
      </w:r>
      <w:r>
        <w:rPr>
          <w:rFonts w:ascii="Times New Roman"/>
          <w:spacing w:val="-3"/>
        </w:rPr>
        <w:t> </w:t>
      </w:r>
      <w:r>
        <w:rPr>
          <w:rFonts w:ascii="Times New Roman"/>
        </w:rPr>
        <w:t>that</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has</w:t>
      </w:r>
      <w:r>
        <w:rPr>
          <w:rFonts w:ascii="Times New Roman"/>
          <w:spacing w:val="-2"/>
        </w:rPr>
        <w:t> </w:t>
      </w:r>
      <w:r>
        <w:rPr>
          <w:rFonts w:ascii="Times New Roman"/>
        </w:rPr>
        <w:t>decided</w:t>
      </w:r>
      <w:r>
        <w:rPr>
          <w:rFonts w:ascii="Times New Roman"/>
          <w:spacing w:val="-2"/>
        </w:rPr>
        <w:t> </w:t>
      </w:r>
      <w:r>
        <w:rPr>
          <w:rFonts w:ascii="Times New Roman"/>
        </w:rPr>
        <w:t>upon.</w:t>
      </w:r>
      <w:r>
        <w:rPr>
          <w:rFonts w:ascii="Times New Roman"/>
          <w:spacing w:val="-2"/>
        </w:rPr>
        <w:t> </w:t>
      </w:r>
      <w:r>
        <w:rPr>
          <w:rFonts w:ascii="Times New Roman"/>
        </w:rPr>
        <w:t>If</w:t>
      </w:r>
      <w:r>
        <w:rPr>
          <w:rFonts w:ascii="Times New Roman"/>
          <w:spacing w:val="-2"/>
        </w:rPr>
        <w:t> </w:t>
      </w:r>
      <w:r>
        <w:rPr>
          <w:rFonts w:ascii="Times New Roman"/>
        </w:rPr>
        <w:t>there</w:t>
      </w:r>
      <w:r>
        <w:rPr>
          <w:rFonts w:ascii="Times New Roman"/>
          <w:spacing w:val="-2"/>
        </w:rPr>
        <w:t> </w:t>
      </w:r>
      <w:r>
        <w:rPr>
          <w:rFonts w:ascii="Times New Roman"/>
        </w:rPr>
        <w:t>are discrepancies,</w:t>
      </w:r>
      <w:r>
        <w:rPr>
          <w:rFonts w:ascii="Times New Roman"/>
          <w:spacing w:val="-2"/>
        </w:rPr>
        <w:t> </w:t>
      </w:r>
      <w:r>
        <w:rPr>
          <w:rFonts w:ascii="Times New Roman"/>
        </w:rPr>
        <w:t>processing</w:t>
      </w:r>
      <w:r>
        <w:rPr>
          <w:rFonts w:ascii="Times New Roman"/>
          <w:spacing w:val="-2"/>
        </w:rPr>
        <w:t> </w:t>
      </w:r>
      <w:r>
        <w:rPr>
          <w:rFonts w:ascii="Times New Roman"/>
        </w:rPr>
        <w:t>stops</w:t>
      </w:r>
      <w:r>
        <w:rPr>
          <w:rFonts w:ascii="Times New Roman"/>
          <w:spacing w:val="-2"/>
        </w:rPr>
        <w:t> </w:t>
      </w:r>
      <w:r>
        <w:rPr>
          <w:rFonts w:ascii="Times New Roman"/>
        </w:rPr>
        <w:t>until</w:t>
      </w:r>
      <w:r>
        <w:rPr>
          <w:rFonts w:ascii="Times New Roman"/>
          <w:spacing w:val="-1"/>
        </w:rPr>
        <w:t> </w:t>
      </w:r>
      <w:r>
        <w:rPr>
          <w:rFonts w:ascii="Times New Roman"/>
        </w:rPr>
        <w:t>a</w:t>
      </w:r>
      <w:r>
        <w:rPr>
          <w:rFonts w:ascii="Times New Roman"/>
          <w:spacing w:val="-1"/>
        </w:rPr>
        <w:t> </w:t>
      </w:r>
      <w:r>
        <w:rPr>
          <w:rFonts w:ascii="Times New Roman"/>
        </w:rPr>
        <w:t>review</w:t>
      </w:r>
      <w:r>
        <w:rPr>
          <w:rFonts w:ascii="Times New Roman"/>
          <w:spacing w:val="-2"/>
        </w:rPr>
        <w:t> </w:t>
      </w:r>
      <w:r>
        <w:rPr>
          <w:rFonts w:ascii="Times New Roman"/>
        </w:rPr>
        <w:t>can</w:t>
      </w:r>
      <w:r>
        <w:rPr>
          <w:rFonts w:ascii="Times New Roman"/>
          <w:spacing w:val="-2"/>
        </w:rPr>
        <w:t> </w:t>
      </w:r>
      <w:r>
        <w:rPr>
          <w:rFonts w:ascii="Times New Roman"/>
        </w:rPr>
        <w:t>determine</w:t>
      </w:r>
      <w:r>
        <w:rPr>
          <w:rFonts w:ascii="Times New Roman"/>
          <w:spacing w:val="-2"/>
        </w:rPr>
        <w:t> </w:t>
      </w:r>
      <w:r>
        <w:rPr>
          <w:rFonts w:ascii="Times New Roman"/>
        </w:rPr>
        <w:t>the</w:t>
      </w:r>
      <w:r>
        <w:rPr>
          <w:rFonts w:ascii="Times New Roman"/>
          <w:spacing w:val="-2"/>
        </w:rPr>
        <w:t> </w:t>
      </w:r>
      <w:r>
        <w:rPr>
          <w:rFonts w:ascii="Times New Roman"/>
        </w:rPr>
        <w:t>validity</w:t>
      </w:r>
      <w:r>
        <w:rPr>
          <w:rFonts w:ascii="Times New Roman"/>
          <w:spacing w:val="-2"/>
        </w:rPr>
        <w:t> </w:t>
      </w:r>
      <w:r>
        <w:rPr>
          <w:rFonts w:ascii="Times New Roman"/>
        </w:rPr>
        <w:t>of</w:t>
      </w:r>
      <w:r>
        <w:rPr>
          <w:rFonts w:ascii="Times New Roman"/>
          <w:spacing w:val="-2"/>
        </w:rPr>
        <w:t> </w:t>
      </w:r>
      <w:r>
        <w:rPr>
          <w:rFonts w:ascii="Times New Roman"/>
        </w:rPr>
        <w:t>the</w:t>
      </w:r>
      <w:r>
        <w:rPr>
          <w:rFonts w:ascii="Times New Roman"/>
          <w:spacing w:val="-2"/>
        </w:rPr>
        <w:t> </w:t>
      </w:r>
      <w:r>
        <w:rPr>
          <w:rFonts w:ascii="Times New Roman"/>
        </w:rPr>
        <w:t>claim.</w:t>
      </w:r>
      <w:r>
        <w:rPr>
          <w:rFonts w:ascii="Times New Roman"/>
          <w:spacing w:val="-2"/>
        </w:rPr>
        <w:t> </w:t>
      </w:r>
      <w:r>
        <w:rPr>
          <w:rFonts w:ascii="Times New Roman"/>
        </w:rPr>
        <w:t>Inventories</w:t>
      </w:r>
      <w:r>
        <w:rPr>
          <w:rFonts w:ascii="Times New Roman"/>
          <w:spacing w:val="-2"/>
        </w:rPr>
        <w:t> </w:t>
      </w:r>
      <w:r>
        <w:rPr>
          <w:rFonts w:ascii="Times New Roman"/>
        </w:rPr>
        <w:t>of equipment and supplies are carefully evaluated on a regular basis to ensure proper disposition of those assets.</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jc w:val="both"/>
        <w:rPr>
          <w:rFonts w:ascii="Times New Roman"/>
        </w:rPr>
        <w:sectPr>
          <w:pgSz w:w="12240" w:h="15840"/>
          <w:pgMar w:header="732" w:footer="785" w:top="1360" w:bottom="980" w:left="720" w:right="1080"/>
        </w:sectPr>
      </w:pPr>
    </w:p>
    <w:p>
      <w:pPr>
        <w:pStyle w:val="BodyText"/>
        <w:rPr>
          <w:rFonts w:ascii="Times New Roman"/>
          <w:sz w:val="28"/>
        </w:rPr>
      </w:pPr>
    </w:p>
    <w:p>
      <w:pPr>
        <w:tabs>
          <w:tab w:pos="8641" w:val="left" w:leader="none"/>
        </w:tabs>
        <w:spacing w:before="0"/>
        <w:ind w:left="720" w:right="286" w:firstLine="0"/>
        <w:jc w:val="left"/>
        <w:rPr>
          <w:rFonts w:ascii="Times New Roman"/>
          <w:b/>
          <w:i/>
          <w:sz w:val="28"/>
        </w:rPr>
      </w:pPr>
      <w:bookmarkStart w:name="2.4 Asset Protection" w:id="15"/>
      <w:bookmarkEnd w:id="15"/>
      <w:r>
        <w:rPr/>
      </w:r>
      <w:r>
        <w:rPr>
          <w:rFonts w:ascii="Times New Roman"/>
          <w:b/>
          <w:sz w:val="28"/>
        </w:rPr>
        <w:t>POLICY TYPE:</w:t>
      </w:r>
      <w:r>
        <w:rPr>
          <w:rFonts w:ascii="Times New Roman"/>
          <w:b/>
          <w:spacing w:val="40"/>
          <w:sz w:val="28"/>
        </w:rPr>
        <w:t> </w:t>
      </w:r>
      <w:r>
        <w:rPr>
          <w:rFonts w:ascii="Times New Roman"/>
          <w:b/>
          <w:sz w:val="28"/>
        </w:rPr>
        <w:t>MANAGEMENT LIMITATIONS</w:t>
        <w:tab/>
        <w:t>POLICY</w:t>
      </w:r>
      <w:r>
        <w:rPr>
          <w:rFonts w:ascii="Times New Roman"/>
          <w:b/>
          <w:spacing w:val="-18"/>
          <w:sz w:val="28"/>
        </w:rPr>
        <w:t> </w:t>
      </w:r>
      <w:r>
        <w:rPr>
          <w:rFonts w:ascii="Times New Roman"/>
          <w:b/>
          <w:sz w:val="28"/>
        </w:rPr>
        <w:t>2.4 POLICY TITLE:</w:t>
      </w:r>
      <w:r>
        <w:rPr>
          <w:rFonts w:ascii="Times New Roman"/>
          <w:b/>
          <w:spacing w:val="40"/>
          <w:sz w:val="28"/>
        </w:rPr>
        <w:t> </w:t>
      </w:r>
      <w:r>
        <w:rPr>
          <w:rFonts w:ascii="Times New Roman"/>
          <w:b/>
          <w:i/>
          <w:sz w:val="28"/>
        </w:rPr>
        <w:t>ASSET PROTECTION</w:t>
      </w:r>
    </w:p>
    <w:p>
      <w:pPr>
        <w:pStyle w:val="BodyText"/>
        <w:spacing w:before="10"/>
        <w:rPr>
          <w:rFonts w:ascii="Times New Roman"/>
          <w:b/>
          <w:i/>
          <w:sz w:val="18"/>
        </w:rPr>
      </w:pPr>
      <w:r>
        <w:rPr>
          <w:rFonts w:ascii="Times New Roman"/>
          <w:b/>
          <w:i/>
          <w:sz w:val="18"/>
        </w:rPr>
        <mc:AlternateContent>
          <mc:Choice Requires="wps">
            <w:drawing>
              <wp:anchor distT="0" distB="0" distL="0" distR="0" allowOverlap="1" layoutInCell="1" locked="0" behindDoc="1" simplePos="0" relativeHeight="487622144">
                <wp:simplePos x="0" y="0"/>
                <wp:positionH relativeFrom="page">
                  <wp:posOffset>936502</wp:posOffset>
                </wp:positionH>
                <wp:positionV relativeFrom="paragraph">
                  <wp:posOffset>153491</wp:posOffset>
                </wp:positionV>
                <wp:extent cx="5899150" cy="1270"/>
                <wp:effectExtent l="0" t="0" r="0" b="0"/>
                <wp:wrapTopAndBottom/>
                <wp:docPr id="180" name="Graphic 180"/>
                <wp:cNvGraphicFramePr>
                  <a:graphicFrameLocks/>
                </wp:cNvGraphicFramePr>
                <a:graphic>
                  <a:graphicData uri="http://schemas.microsoft.com/office/word/2010/wordprocessingShape">
                    <wps:wsp>
                      <wps:cNvPr id="180" name="Graphic 180"/>
                      <wps:cNvSpPr/>
                      <wps:spPr>
                        <a:xfrm>
                          <a:off x="0" y="0"/>
                          <a:ext cx="5899150" cy="1270"/>
                        </a:xfrm>
                        <a:custGeom>
                          <a:avLst/>
                          <a:gdLst/>
                          <a:ahLst/>
                          <a:cxnLst/>
                          <a:rect l="l" t="t" r="r" b="b"/>
                          <a:pathLst>
                            <a:path w="5899150" h="0">
                              <a:moveTo>
                                <a:pt x="5898635" y="0"/>
                              </a:moveTo>
                              <a:lnTo>
                                <a:pt x="0" y="0"/>
                              </a:lnTo>
                            </a:path>
                          </a:pathLst>
                        </a:custGeom>
                        <a:ln w="442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3.740326pt;margin-top:12.085961pt;width:464.5pt;height:.1pt;mso-position-horizontal-relative:page;mso-position-vertical-relative:paragraph;z-index:-15694336;mso-wrap-distance-left:0;mso-wrap-distance-right:0" id="docshape149" coordorigin="1475,242" coordsize="9290,0" path="m10764,242l1475,242e" filled="false" stroked="true" strokeweight="3.48041pt" strokecolor="#000000">
                <v:path arrowok="t"/>
                <v:stroke dashstyle="solid"/>
                <w10:wrap type="topAndBottom"/>
              </v:shape>
            </w:pict>
          </mc:Fallback>
        </mc:AlternateContent>
      </w:r>
    </w:p>
    <w:p>
      <w:pPr>
        <w:spacing w:line="275" w:lineRule="exact" w:before="0"/>
        <w:ind w:left="646" w:right="0" w:firstLine="0"/>
        <w:jc w:val="center"/>
        <w:rPr>
          <w:rFonts w:ascii="Times New Roman"/>
          <w:i/>
          <w:sz w:val="24"/>
        </w:rPr>
      </w:pPr>
      <w:r>
        <w:rPr>
          <w:rFonts w:ascii="Times New Roman"/>
          <w:i/>
          <w:sz w:val="24"/>
        </w:rPr>
        <w:t>MANAGEMENT</w:t>
      </w:r>
      <w:r>
        <w:rPr>
          <w:rFonts w:ascii="Times New Roman"/>
          <w:i/>
          <w:spacing w:val="-10"/>
          <w:sz w:val="24"/>
        </w:rPr>
        <w:t> </w:t>
      </w:r>
      <w:r>
        <w:rPr>
          <w:rFonts w:ascii="Times New Roman"/>
          <w:i/>
          <w:spacing w:val="-2"/>
          <w:sz w:val="24"/>
        </w:rPr>
        <w:t>LIMITATIONS</w:t>
      </w:r>
    </w:p>
    <w:p>
      <w:pPr>
        <w:spacing w:line="275" w:lineRule="exact" w:before="0"/>
        <w:ind w:left="645" w:right="0" w:firstLine="0"/>
        <w:jc w:val="center"/>
        <w:rPr>
          <w:rFonts w:ascii="Times New Roman"/>
          <w:b/>
          <w:i/>
          <w:sz w:val="24"/>
        </w:rPr>
      </w:pPr>
      <w:r>
        <w:rPr>
          <w:rFonts w:ascii="Times New Roman"/>
          <w:b/>
          <w:sz w:val="24"/>
        </w:rPr>
        <w:t>Initial</w:t>
      </w:r>
      <w:r>
        <w:rPr>
          <w:rFonts w:ascii="Times New Roman"/>
          <w:b/>
          <w:spacing w:val="-1"/>
          <w:sz w:val="24"/>
        </w:rPr>
        <w:t> </w:t>
      </w:r>
      <w:r>
        <w:rPr>
          <w:rFonts w:ascii="Times New Roman"/>
          <w:b/>
          <w:sz w:val="24"/>
        </w:rPr>
        <w:t>Monitoring</w:t>
      </w:r>
      <w:r>
        <w:rPr>
          <w:rFonts w:ascii="Times New Roman"/>
          <w:b/>
          <w:spacing w:val="-1"/>
          <w:sz w:val="24"/>
        </w:rPr>
        <w:t> </w:t>
      </w:r>
      <w:r>
        <w:rPr>
          <w:rFonts w:ascii="Times New Roman"/>
          <w:b/>
          <w:sz w:val="24"/>
        </w:rPr>
        <w:t>on</w:t>
      </w:r>
      <w:r>
        <w:rPr>
          <w:rFonts w:ascii="Times New Roman"/>
          <w:b/>
          <w:spacing w:val="-1"/>
          <w:sz w:val="24"/>
        </w:rPr>
        <w:t> </w:t>
      </w:r>
      <w:r>
        <w:rPr>
          <w:rFonts w:ascii="Times New Roman"/>
          <w:b/>
          <w:color w:val="000000"/>
          <w:sz w:val="24"/>
          <w:highlight w:val="yellow"/>
        </w:rPr>
        <w:t>Policy</w:t>
      </w:r>
      <w:r>
        <w:rPr>
          <w:rFonts w:ascii="Times New Roman"/>
          <w:b/>
          <w:color w:val="000000"/>
          <w:spacing w:val="-1"/>
          <w:sz w:val="24"/>
          <w:highlight w:val="yellow"/>
        </w:rPr>
        <w:t> </w:t>
      </w:r>
      <w:r>
        <w:rPr>
          <w:rFonts w:ascii="Times New Roman"/>
          <w:b/>
          <w:color w:val="000000"/>
          <w:sz w:val="24"/>
          <w:highlight w:val="yellow"/>
        </w:rPr>
        <w:t>2.4:</w:t>
      </w:r>
      <w:r>
        <w:rPr>
          <w:rFonts w:ascii="Times New Roman"/>
          <w:b/>
          <w:color w:val="000000"/>
          <w:spacing w:val="56"/>
          <w:sz w:val="24"/>
          <w:highlight w:val="yellow"/>
        </w:rPr>
        <w:t> </w:t>
      </w:r>
      <w:r>
        <w:rPr>
          <w:rFonts w:ascii="Times New Roman"/>
          <w:b/>
          <w:i/>
          <w:color w:val="000000"/>
          <w:sz w:val="24"/>
          <w:highlight w:val="yellow"/>
        </w:rPr>
        <w:t>ASSET</w:t>
      </w:r>
      <w:r>
        <w:rPr>
          <w:rFonts w:ascii="Times New Roman"/>
          <w:b/>
          <w:i/>
          <w:color w:val="000000"/>
          <w:spacing w:val="-1"/>
          <w:sz w:val="24"/>
          <w:highlight w:val="yellow"/>
        </w:rPr>
        <w:t> </w:t>
      </w:r>
      <w:r>
        <w:rPr>
          <w:rFonts w:ascii="Times New Roman"/>
          <w:b/>
          <w:i/>
          <w:color w:val="000000"/>
          <w:spacing w:val="-2"/>
          <w:sz w:val="24"/>
          <w:highlight w:val="yellow"/>
        </w:rPr>
        <w:t>PROTECTION</w:t>
      </w:r>
    </w:p>
    <w:p>
      <w:pPr>
        <w:pStyle w:val="BodyText"/>
        <w:rPr>
          <w:rFonts w:ascii="Times New Roman"/>
          <w:b/>
          <w:i/>
        </w:rPr>
      </w:pPr>
    </w:p>
    <w:p>
      <w:pPr>
        <w:pStyle w:val="BodyText"/>
        <w:tabs>
          <w:tab w:pos="3434" w:val="left" w:leader="none"/>
          <w:tab w:pos="7921" w:val="left" w:leader="none"/>
        </w:tabs>
        <w:ind w:left="720"/>
        <w:rPr>
          <w:rFonts w:ascii="Times New Roman"/>
        </w:rPr>
      </w:pPr>
      <w:r>
        <w:rPr>
          <w:rFonts w:ascii="Times New Roman"/>
        </w:rPr>
        <w:t>Signed: </w:t>
      </w:r>
      <w:r>
        <w:rPr>
          <w:rFonts w:ascii="Times New Roman"/>
          <w:u w:val="single"/>
        </w:rPr>
        <w:tab/>
      </w:r>
      <w:r>
        <w:rPr>
          <w:rFonts w:ascii="Times New Roman"/>
          <w:u w:val="none"/>
        </w:rPr>
        <w:t> ,</w:t>
      </w:r>
      <w:r>
        <w:rPr>
          <w:rFonts w:ascii="Times New Roman"/>
          <w:spacing w:val="35"/>
          <w:u w:val="none"/>
        </w:rPr>
        <w:t>  </w:t>
      </w:r>
      <w:r>
        <w:rPr>
          <w:rFonts w:ascii="Times New Roman"/>
          <w:u w:val="none"/>
        </w:rPr>
        <w:t>Executive Director</w:t>
        <w:tab/>
      </w:r>
      <w:r>
        <w:rPr>
          <w:rFonts w:ascii="Times New Roman"/>
          <w:spacing w:val="-2"/>
          <w:u w:val="none"/>
        </w:rPr>
        <w:t>Date:</w:t>
      </w:r>
    </w:p>
    <w:p>
      <w:pPr>
        <w:pStyle w:val="BodyText"/>
        <w:rPr>
          <w:rFonts w:ascii="Times New Roman"/>
        </w:rPr>
      </w:pPr>
    </w:p>
    <w:p>
      <w:pPr>
        <w:spacing w:before="0"/>
        <w:ind w:left="645" w:right="0" w:firstLine="0"/>
        <w:jc w:val="center"/>
        <w:rPr>
          <w:rFonts w:ascii="Times New Roman"/>
          <w:b/>
          <w:sz w:val="24"/>
        </w:rPr>
      </w:pPr>
      <w:r>
        <w:rPr>
          <w:rFonts w:ascii="Times New Roman"/>
          <w:b/>
          <w:sz w:val="24"/>
          <w:u w:val="thick"/>
        </w:rPr>
        <w:t>BROADEST</w:t>
      </w:r>
      <w:r>
        <w:rPr>
          <w:rFonts w:ascii="Times New Roman"/>
          <w:b/>
          <w:spacing w:val="-6"/>
          <w:sz w:val="24"/>
          <w:u w:val="thick"/>
        </w:rPr>
        <w:t> </w:t>
      </w:r>
      <w:r>
        <w:rPr>
          <w:rFonts w:ascii="Times New Roman"/>
          <w:b/>
          <w:sz w:val="24"/>
          <w:u w:val="thick"/>
        </w:rPr>
        <w:t>POLICY</w:t>
      </w:r>
      <w:r>
        <w:rPr>
          <w:rFonts w:ascii="Times New Roman"/>
          <w:b/>
          <w:spacing w:val="-5"/>
          <w:sz w:val="24"/>
          <w:u w:val="thick"/>
        </w:rPr>
        <w:t> </w:t>
      </w:r>
      <w:r>
        <w:rPr>
          <w:rFonts w:ascii="Times New Roman"/>
          <w:b/>
          <w:spacing w:val="-2"/>
          <w:sz w:val="24"/>
          <w:u w:val="thick"/>
        </w:rPr>
        <w:t>PROVISION</w:t>
      </w:r>
    </w:p>
    <w:p>
      <w:pPr>
        <w:spacing w:before="0"/>
        <w:ind w:left="723" w:right="75" w:firstLine="0"/>
        <w:jc w:val="center"/>
        <w:rPr>
          <w:rFonts w:ascii="Times New Roman" w:hAnsi="Times New Roman"/>
          <w:b/>
          <w:sz w:val="24"/>
        </w:rPr>
      </w:pPr>
      <w:r>
        <w:rPr>
          <w:rFonts w:ascii="Times New Roman" w:hAnsi="Times New Roman"/>
          <w:b/>
          <w:sz w:val="24"/>
        </w:rPr>
        <w:t>The</w:t>
      </w:r>
      <w:r>
        <w:rPr>
          <w:rFonts w:ascii="Times New Roman" w:hAnsi="Times New Roman"/>
          <w:b/>
          <w:spacing w:val="-3"/>
          <w:sz w:val="24"/>
        </w:rPr>
        <w:t> </w:t>
      </w:r>
      <w:r>
        <w:rPr>
          <w:rFonts w:ascii="Times New Roman" w:hAnsi="Times New Roman"/>
          <w:b/>
          <w:sz w:val="24"/>
        </w:rPr>
        <w:t>Executive</w:t>
      </w:r>
      <w:r>
        <w:rPr>
          <w:rFonts w:ascii="Times New Roman" w:hAnsi="Times New Roman"/>
          <w:b/>
          <w:spacing w:val="-3"/>
          <w:sz w:val="24"/>
        </w:rPr>
        <w:t> </w:t>
      </w:r>
      <w:r>
        <w:rPr>
          <w:rFonts w:ascii="Times New Roman" w:hAnsi="Times New Roman"/>
          <w:b/>
          <w:sz w:val="24"/>
        </w:rPr>
        <w:t>Director</w:t>
      </w:r>
      <w:r>
        <w:rPr>
          <w:rFonts w:ascii="Times New Roman" w:hAnsi="Times New Roman"/>
          <w:b/>
          <w:spacing w:val="-3"/>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allow</w:t>
      </w:r>
      <w:r>
        <w:rPr>
          <w:rFonts w:ascii="Times New Roman" w:hAnsi="Times New Roman"/>
          <w:b/>
          <w:spacing w:val="-4"/>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Library’s</w:t>
      </w:r>
      <w:r>
        <w:rPr>
          <w:rFonts w:ascii="Times New Roman" w:hAnsi="Times New Roman"/>
          <w:b/>
          <w:spacing w:val="-4"/>
          <w:sz w:val="24"/>
        </w:rPr>
        <w:t> </w:t>
      </w:r>
      <w:r>
        <w:rPr>
          <w:rFonts w:ascii="Times New Roman" w:hAnsi="Times New Roman"/>
          <w:b/>
          <w:sz w:val="24"/>
        </w:rPr>
        <w:t>assets</w:t>
      </w:r>
      <w:r>
        <w:rPr>
          <w:rFonts w:ascii="Times New Roman" w:hAnsi="Times New Roman"/>
          <w:b/>
          <w:spacing w:val="-4"/>
          <w:sz w:val="24"/>
        </w:rPr>
        <w:t> </w:t>
      </w:r>
      <w:r>
        <w:rPr>
          <w:rFonts w:ascii="Times New Roman" w:hAnsi="Times New Roman"/>
          <w:b/>
          <w:sz w:val="24"/>
        </w:rPr>
        <w:t>to</w:t>
      </w:r>
      <w:r>
        <w:rPr>
          <w:rFonts w:ascii="Times New Roman" w:hAnsi="Times New Roman"/>
          <w:b/>
          <w:spacing w:val="-3"/>
          <w:sz w:val="24"/>
        </w:rPr>
        <w:t> </w:t>
      </w:r>
      <w:r>
        <w:rPr>
          <w:rFonts w:ascii="Times New Roman" w:hAnsi="Times New Roman"/>
          <w:b/>
          <w:sz w:val="24"/>
        </w:rPr>
        <w:t>be</w:t>
      </w:r>
      <w:r>
        <w:rPr>
          <w:rFonts w:ascii="Times New Roman" w:hAnsi="Times New Roman"/>
          <w:b/>
          <w:spacing w:val="-3"/>
          <w:sz w:val="24"/>
        </w:rPr>
        <w:t> </w:t>
      </w:r>
      <w:r>
        <w:rPr>
          <w:rFonts w:ascii="Times New Roman" w:hAnsi="Times New Roman"/>
          <w:b/>
          <w:sz w:val="24"/>
        </w:rPr>
        <w:t>unprotected,</w:t>
      </w:r>
      <w:r>
        <w:rPr>
          <w:rFonts w:ascii="Times New Roman" w:hAnsi="Times New Roman"/>
          <w:b/>
          <w:spacing w:val="-3"/>
          <w:sz w:val="24"/>
        </w:rPr>
        <w:t> </w:t>
      </w:r>
      <w:r>
        <w:rPr>
          <w:rFonts w:ascii="Times New Roman" w:hAnsi="Times New Roman"/>
          <w:b/>
          <w:sz w:val="24"/>
        </w:rPr>
        <w:t>inadequately maintained or unnecessarily risked.</w:t>
      </w:r>
    </w:p>
    <w:p>
      <w:pPr>
        <w:pStyle w:val="BodyText"/>
        <w:rPr>
          <w:rFonts w:ascii="Times New Roman"/>
          <w:b/>
        </w:rPr>
      </w:pPr>
    </w:p>
    <w:p>
      <w:pPr>
        <w:spacing w:before="1"/>
        <w:ind w:left="720" w:right="150" w:firstLine="0"/>
        <w:jc w:val="left"/>
        <w:rPr>
          <w:rFonts w:ascii="Times New Roman"/>
          <w:sz w:val="24"/>
        </w:rPr>
      </w:pPr>
      <w:r>
        <w:rPr>
          <w:rFonts w:ascii="Times New Roman"/>
          <w:b/>
          <w:sz w:val="24"/>
        </w:rPr>
        <w:t>EXECUTIVE</w:t>
      </w:r>
      <w:r>
        <w:rPr>
          <w:rFonts w:ascii="Times New Roman"/>
          <w:b/>
          <w:spacing w:val="-6"/>
          <w:sz w:val="24"/>
        </w:rPr>
        <w:t> </w:t>
      </w:r>
      <w:r>
        <w:rPr>
          <w:rFonts w:ascii="Times New Roman"/>
          <w:b/>
          <w:sz w:val="24"/>
        </w:rPr>
        <w:t>DIRECTOR</w:t>
      </w:r>
      <w:r>
        <w:rPr>
          <w:rFonts w:ascii="Times New Roman"/>
          <w:b/>
          <w:spacing w:val="-6"/>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6"/>
          <w:sz w:val="24"/>
        </w:rPr>
        <w:t> </w:t>
      </w:r>
      <w:r>
        <w:rPr>
          <w:rFonts w:ascii="Times New Roman"/>
          <w:sz w:val="24"/>
        </w:rPr>
        <w:t>Board</w:t>
      </w:r>
      <w:r>
        <w:rPr>
          <w:rFonts w:ascii="Times New Roman"/>
          <w:spacing w:val="-6"/>
          <w:sz w:val="24"/>
        </w:rPr>
        <w:t> </w:t>
      </w:r>
      <w:r>
        <w:rPr>
          <w:rFonts w:ascii="Times New Roman"/>
          <w:sz w:val="24"/>
        </w:rPr>
        <w:t>has</w:t>
      </w:r>
      <w:r>
        <w:rPr>
          <w:rFonts w:ascii="Times New Roman"/>
          <w:spacing w:val="-6"/>
          <w:sz w:val="24"/>
        </w:rPr>
        <w:t> </w:t>
      </w:r>
      <w:r>
        <w:rPr>
          <w:rFonts w:ascii="Times New Roman"/>
          <w:sz w:val="24"/>
        </w:rPr>
        <w:t>comprehensively</w:t>
      </w:r>
      <w:r>
        <w:rPr>
          <w:rFonts w:ascii="Times New Roman"/>
          <w:spacing w:val="-5"/>
          <w:sz w:val="24"/>
        </w:rPr>
        <w:t> </w:t>
      </w:r>
      <w:r>
        <w:rPr>
          <w:rFonts w:ascii="Times New Roman"/>
          <w:sz w:val="24"/>
        </w:rPr>
        <w:t>interpreted this policy in the provisions below. My interpretations and reporting data are appended below.</w:t>
      </w:r>
    </w:p>
    <w:p>
      <w:pPr>
        <w:numPr>
          <w:ilvl w:val="0"/>
          <w:numId w:val="26"/>
        </w:numPr>
        <w:tabs>
          <w:tab w:pos="720" w:val="left" w:leader="none"/>
        </w:tabs>
        <w:spacing w:before="276"/>
        <w:ind w:left="720" w:right="209" w:hanging="360"/>
        <w:jc w:val="left"/>
        <w:rPr>
          <w:rFonts w:ascii="Times New Roman"/>
          <w:b/>
          <w:sz w:val="24"/>
        </w:rPr>
      </w:pPr>
      <w:r>
        <w:rPr>
          <w:rFonts w:ascii="Times New Roman"/>
          <w:b/>
          <w:sz w:val="24"/>
        </w:rPr>
        <w:t>I shall not fail to ensure against theft and casualty losses to at least replacement value, including coverage for Library materials, works of art, mechanical systems, computer equipment and systems, property while in transit, donated items, items not owned by the Library</w:t>
      </w:r>
      <w:r>
        <w:rPr>
          <w:rFonts w:ascii="Times New Roman"/>
          <w:b/>
          <w:spacing w:val="-3"/>
          <w:sz w:val="24"/>
        </w:rPr>
        <w:t> </w:t>
      </w:r>
      <w:r>
        <w:rPr>
          <w:rFonts w:ascii="Times New Roman"/>
          <w:b/>
          <w:sz w:val="24"/>
        </w:rPr>
        <w:t>on</w:t>
      </w:r>
      <w:r>
        <w:rPr>
          <w:rFonts w:ascii="Times New Roman"/>
          <w:b/>
          <w:spacing w:val="-3"/>
          <w:sz w:val="24"/>
        </w:rPr>
        <w:t> </w:t>
      </w:r>
      <w:r>
        <w:rPr>
          <w:rFonts w:ascii="Times New Roman"/>
          <w:b/>
          <w:sz w:val="24"/>
        </w:rPr>
        <w:t>exhibit/display</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all</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facilities,</w:t>
      </w:r>
      <w:r>
        <w:rPr>
          <w:rFonts w:ascii="Times New Roman"/>
          <w:b/>
          <w:spacing w:val="-3"/>
          <w:sz w:val="24"/>
        </w:rPr>
        <w:t> </w:t>
      </w:r>
      <w:r>
        <w:rPr>
          <w:rFonts w:ascii="Times New Roman"/>
          <w:b/>
          <w:sz w:val="24"/>
        </w:rPr>
        <w:t>including</w:t>
      </w:r>
      <w:r>
        <w:rPr>
          <w:rFonts w:ascii="Times New Roman"/>
          <w:b/>
          <w:spacing w:val="-3"/>
          <w:sz w:val="24"/>
        </w:rPr>
        <w:t> </w:t>
      </w:r>
      <w:r>
        <w:rPr>
          <w:rFonts w:ascii="Times New Roman"/>
          <w:b/>
          <w:sz w:val="24"/>
        </w:rPr>
        <w:t>those</w:t>
      </w:r>
      <w:r>
        <w:rPr>
          <w:rFonts w:ascii="Times New Roman"/>
          <w:b/>
          <w:spacing w:val="-3"/>
          <w:sz w:val="24"/>
        </w:rPr>
        <w:t> </w:t>
      </w:r>
      <w:r>
        <w:rPr>
          <w:rFonts w:ascii="Times New Roman"/>
          <w:b/>
          <w:sz w:val="24"/>
        </w:rPr>
        <w:t>buildings</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open</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the public (Administration, the Library Service Center and Support Services).</w:t>
      </w:r>
    </w:p>
    <w:p>
      <w:pPr>
        <w:pStyle w:val="BodyText"/>
        <w:spacing w:before="276"/>
        <w:ind w:left="720"/>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I</w:t>
      </w:r>
      <w:r>
        <w:rPr>
          <w:rFonts w:ascii="Times New Roman"/>
          <w:spacing w:val="-4"/>
        </w:rPr>
        <w:t> </w:t>
      </w:r>
      <w:r>
        <w:rPr>
          <w:rFonts w:ascii="Times New Roman"/>
        </w:rPr>
        <w:t>understand</w:t>
      </w:r>
      <w:r>
        <w:rPr>
          <w:rFonts w:ascii="Times New Roman"/>
          <w:spacing w:val="-4"/>
        </w:rPr>
        <w:t> </w:t>
      </w:r>
      <w:r>
        <w:rPr>
          <w:rFonts w:ascii="Times New Roman"/>
        </w:rPr>
        <w:t>this</w:t>
      </w:r>
      <w:r>
        <w:rPr>
          <w:rFonts w:ascii="Times New Roman"/>
          <w:spacing w:val="-4"/>
        </w:rPr>
        <w:t> </w:t>
      </w:r>
      <w:r>
        <w:rPr>
          <w:rFonts w:ascii="Times New Roman"/>
        </w:rPr>
        <w:t>provision</w:t>
      </w:r>
      <w:r>
        <w:rPr>
          <w:rFonts w:ascii="Times New Roman"/>
          <w:spacing w:val="-4"/>
        </w:rPr>
        <w:t> </w:t>
      </w:r>
      <w:r>
        <w:rPr>
          <w:rFonts w:ascii="Times New Roman"/>
        </w:rPr>
        <w:t>to</w:t>
      </w:r>
      <w:r>
        <w:rPr>
          <w:rFonts w:ascii="Times New Roman"/>
          <w:spacing w:val="-4"/>
        </w:rPr>
        <w:t> </w:t>
      </w:r>
      <w:r>
        <w:rPr>
          <w:rFonts w:ascii="Times New Roman"/>
        </w:rPr>
        <w:t>mean</w:t>
      </w:r>
      <w:r>
        <w:rPr>
          <w:rFonts w:ascii="Times New Roman"/>
          <w:spacing w:val="-4"/>
        </w:rPr>
        <w:t> </w:t>
      </w:r>
      <w:r>
        <w:rPr>
          <w:rFonts w:ascii="Times New Roman"/>
        </w:rPr>
        <w:t>that</w:t>
      </w:r>
      <w:r>
        <w:rPr>
          <w:rFonts w:ascii="Times New Roman"/>
          <w:spacing w:val="-4"/>
        </w:rPr>
        <w:t> </w:t>
      </w:r>
      <w:r>
        <w:rPr>
          <w:rFonts w:ascii="Times New Roman"/>
        </w:rPr>
        <w:t>the library must have in place a means to ensure against significant loss as expressed in any of the manners above.</w:t>
      </w:r>
      <w:r>
        <w:rPr>
          <w:rFonts w:ascii="Times New Roman"/>
          <w:spacing w:val="40"/>
        </w:rPr>
        <w:t> </w:t>
      </w:r>
      <w:r>
        <w:rPr>
          <w:rFonts w:ascii="Times New Roman"/>
        </w:rPr>
        <w:t>As well, we must be responsive to the changing value of said items, to changing conditions of risk, and to changes in insurance practices and law.</w:t>
      </w:r>
    </w:p>
    <w:p>
      <w:pPr>
        <w:pStyle w:val="BodyText"/>
        <w:rPr>
          <w:rFonts w:ascii="Times New Roman"/>
        </w:rPr>
      </w:pPr>
    </w:p>
    <w:p>
      <w:pPr>
        <w:pStyle w:val="BodyText"/>
        <w:ind w:left="720" w:right="150"/>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library’s insurance program is part of the County’s Risk Management program, and we contribute to the pool of coverages as specified by that Department. Some</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those</w:t>
      </w:r>
      <w:r>
        <w:rPr>
          <w:rFonts w:ascii="Times New Roman" w:hAnsi="Times New Roman"/>
          <w:spacing w:val="-2"/>
        </w:rPr>
        <w:t> </w:t>
      </w:r>
      <w:r>
        <w:rPr>
          <w:rFonts w:ascii="Times New Roman" w:hAnsi="Times New Roman"/>
        </w:rPr>
        <w:t>coverages</w:t>
      </w:r>
      <w:r>
        <w:rPr>
          <w:rFonts w:ascii="Times New Roman" w:hAnsi="Times New Roman"/>
          <w:spacing w:val="-3"/>
        </w:rPr>
        <w:t> </w:t>
      </w:r>
      <w:r>
        <w:rPr>
          <w:rFonts w:ascii="Times New Roman" w:hAnsi="Times New Roman"/>
        </w:rPr>
        <w:t>are</w:t>
      </w:r>
      <w:r>
        <w:rPr>
          <w:rFonts w:ascii="Times New Roman" w:hAnsi="Times New Roman"/>
          <w:spacing w:val="-2"/>
        </w:rPr>
        <w:t> </w:t>
      </w:r>
      <w:r>
        <w:rPr>
          <w:rFonts w:ascii="Times New Roman" w:hAnsi="Times New Roman"/>
        </w:rPr>
        <w:t>self-insured</w:t>
      </w:r>
      <w:r>
        <w:rPr>
          <w:rFonts w:ascii="Times New Roman" w:hAnsi="Times New Roman"/>
          <w:spacing w:val="-2"/>
        </w:rPr>
        <w:t> </w:t>
      </w:r>
      <w:r>
        <w:rPr>
          <w:rFonts w:ascii="Times New Roman" w:hAnsi="Times New Roman"/>
        </w:rPr>
        <w:t>within</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pool</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some</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purchased</w:t>
      </w:r>
      <w:r>
        <w:rPr>
          <w:rFonts w:ascii="Times New Roman" w:hAnsi="Times New Roman"/>
          <w:spacing w:val="-3"/>
        </w:rPr>
        <w:t> </w:t>
      </w:r>
      <w:r>
        <w:rPr>
          <w:rFonts w:ascii="Times New Roman" w:hAnsi="Times New Roman"/>
        </w:rPr>
        <w:t>from</w:t>
      </w:r>
      <w:r>
        <w:rPr>
          <w:rFonts w:ascii="Times New Roman" w:hAnsi="Times New Roman"/>
          <w:spacing w:val="-3"/>
        </w:rPr>
        <w:t> </w:t>
      </w:r>
      <w:r>
        <w:rPr>
          <w:rFonts w:ascii="Times New Roman" w:hAnsi="Times New Roman"/>
        </w:rPr>
        <w:t>agencies,</w:t>
      </w:r>
      <w:r>
        <w:rPr>
          <w:rFonts w:ascii="Times New Roman" w:hAnsi="Times New Roman"/>
          <w:spacing w:val="-3"/>
        </w:rPr>
        <w:t> </w:t>
      </w:r>
      <w:r>
        <w:rPr>
          <w:rFonts w:ascii="Times New Roman" w:hAnsi="Times New Roman"/>
        </w:rPr>
        <w:t>as appropriate. The Library can direct our specific requirements. The Library periodically commissions an independent consulting assessment of our needs and adjusts the county pool coverages as necessary.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20" w:val="left" w:leader="none"/>
        </w:tabs>
        <w:spacing w:before="0"/>
        <w:ind w:left="720" w:right="145"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ensure</w:t>
      </w:r>
      <w:r>
        <w:rPr>
          <w:rFonts w:ascii="Times New Roman"/>
          <w:b/>
          <w:spacing w:val="-3"/>
          <w:sz w:val="24"/>
        </w:rPr>
        <w:t> </w:t>
      </w:r>
      <w:r>
        <w:rPr>
          <w:rFonts w:ascii="Times New Roman"/>
          <w:b/>
          <w:sz w:val="24"/>
        </w:rPr>
        <w:t>against</w:t>
      </w:r>
      <w:r>
        <w:rPr>
          <w:rFonts w:ascii="Times New Roman"/>
          <w:b/>
          <w:spacing w:val="-3"/>
          <w:sz w:val="24"/>
        </w:rPr>
        <w:t> </w:t>
      </w:r>
      <w:r>
        <w:rPr>
          <w:rFonts w:ascii="Times New Roman"/>
          <w:b/>
          <w:sz w:val="24"/>
        </w:rPr>
        <w:t>loss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damage</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facilities</w:t>
      </w:r>
      <w:r>
        <w:rPr>
          <w:rFonts w:ascii="Times New Roman"/>
          <w:b/>
          <w:spacing w:val="-3"/>
          <w:sz w:val="24"/>
        </w:rPr>
        <w:t> </w:t>
      </w:r>
      <w:r>
        <w:rPr>
          <w:rFonts w:ascii="Times New Roman"/>
          <w:b/>
          <w:sz w:val="24"/>
        </w:rPr>
        <w:t>by</w:t>
      </w:r>
      <w:r>
        <w:rPr>
          <w:rFonts w:ascii="Times New Roman"/>
          <w:b/>
          <w:spacing w:val="-3"/>
          <w:sz w:val="24"/>
        </w:rPr>
        <w:t> </w:t>
      </w:r>
      <w:r>
        <w:rPr>
          <w:rFonts w:ascii="Times New Roman"/>
          <w:b/>
          <w:sz w:val="24"/>
        </w:rPr>
        <w:t>implementing</w:t>
      </w:r>
      <w:r>
        <w:rPr>
          <w:rFonts w:ascii="Times New Roman"/>
          <w:b/>
          <w:spacing w:val="-3"/>
          <w:sz w:val="24"/>
        </w:rPr>
        <w:t> </w:t>
      </w:r>
      <w:r>
        <w:rPr>
          <w:rFonts w:ascii="Times New Roman"/>
          <w:b/>
          <w:sz w:val="24"/>
        </w:rPr>
        <w:t>a</w:t>
      </w:r>
      <w:r>
        <w:rPr>
          <w:rFonts w:ascii="Times New Roman"/>
          <w:b/>
          <w:spacing w:val="-3"/>
          <w:sz w:val="24"/>
        </w:rPr>
        <w:t> </w:t>
      </w:r>
      <w:r>
        <w:rPr>
          <w:rFonts w:ascii="Times New Roman"/>
          <w:b/>
          <w:sz w:val="24"/>
        </w:rPr>
        <w:t>disaster response plan.</w:t>
      </w:r>
    </w:p>
    <w:p>
      <w:pPr>
        <w:pStyle w:val="BodyText"/>
        <w:rPr>
          <w:rFonts w:ascii="Times New Roman"/>
          <w:b/>
        </w:rPr>
      </w:pPr>
    </w:p>
    <w:p>
      <w:pPr>
        <w:pStyle w:val="BodyText"/>
        <w:ind w:left="720"/>
        <w:rPr>
          <w:rFonts w:ascii="Times New Roman"/>
        </w:rPr>
      </w:pPr>
      <w:r>
        <w:rPr>
          <w:rFonts w:ascii="Times New Roman"/>
          <w:b/>
        </w:rPr>
        <w:t>EXECUTIVE DIRECTOR INTERPRETATION:</w:t>
      </w:r>
      <w:r>
        <w:rPr>
          <w:rFonts w:ascii="Times New Roman"/>
          <w:b/>
          <w:spacing w:val="40"/>
        </w:rPr>
        <w:t> </w:t>
      </w:r>
      <w:r>
        <w:rPr>
          <w:rFonts w:ascii="Times New Roman"/>
        </w:rPr>
        <w:t>I understand this provision to mean that we must</w:t>
      </w:r>
      <w:r>
        <w:rPr>
          <w:rFonts w:ascii="Times New Roman"/>
          <w:spacing w:val="-2"/>
        </w:rPr>
        <w:t> </w:t>
      </w:r>
      <w:r>
        <w:rPr>
          <w:rFonts w:ascii="Times New Roman"/>
        </w:rPr>
        <w:t>maintain</w:t>
      </w:r>
      <w:r>
        <w:rPr>
          <w:rFonts w:ascii="Times New Roman"/>
          <w:spacing w:val="-2"/>
        </w:rPr>
        <w:t> </w:t>
      </w:r>
      <w:r>
        <w:rPr>
          <w:rFonts w:ascii="Times New Roman"/>
        </w:rPr>
        <w:t>a</w:t>
      </w:r>
      <w:r>
        <w:rPr>
          <w:rFonts w:ascii="Times New Roman"/>
          <w:spacing w:val="-2"/>
        </w:rPr>
        <w:t> </w:t>
      </w:r>
      <w:r>
        <w:rPr>
          <w:rFonts w:ascii="Times New Roman"/>
        </w:rPr>
        <w:t>comprehensive</w:t>
      </w:r>
      <w:r>
        <w:rPr>
          <w:rFonts w:ascii="Times New Roman"/>
          <w:spacing w:val="-2"/>
        </w:rPr>
        <w:t> </w:t>
      </w:r>
      <w:r>
        <w:rPr>
          <w:rFonts w:ascii="Times New Roman"/>
        </w:rPr>
        <w:t>program</w:t>
      </w:r>
      <w:r>
        <w:rPr>
          <w:rFonts w:ascii="Times New Roman"/>
          <w:spacing w:val="-3"/>
        </w:rPr>
        <w:t> </w:t>
      </w:r>
      <w:r>
        <w:rPr>
          <w:rFonts w:ascii="Times New Roman"/>
        </w:rPr>
        <w:t>of</w:t>
      </w:r>
      <w:r>
        <w:rPr>
          <w:rFonts w:ascii="Times New Roman"/>
          <w:spacing w:val="-3"/>
        </w:rPr>
        <w:t> </w:t>
      </w:r>
      <w:r>
        <w:rPr>
          <w:rFonts w:ascii="Times New Roman"/>
        </w:rPr>
        <w:t>disaster</w:t>
      </w:r>
      <w:r>
        <w:rPr>
          <w:rFonts w:ascii="Times New Roman"/>
          <w:spacing w:val="-3"/>
        </w:rPr>
        <w:t> </w:t>
      </w:r>
      <w:r>
        <w:rPr>
          <w:rFonts w:ascii="Times New Roman"/>
        </w:rPr>
        <w:t>response</w:t>
      </w:r>
      <w:r>
        <w:rPr>
          <w:rFonts w:ascii="Times New Roman"/>
          <w:spacing w:val="-3"/>
        </w:rPr>
        <w:t> </w:t>
      </w:r>
      <w:r>
        <w:rPr>
          <w:rFonts w:ascii="Times New Roman"/>
        </w:rPr>
        <w:t>to</w:t>
      </w:r>
      <w:r>
        <w:rPr>
          <w:rFonts w:ascii="Times New Roman"/>
          <w:spacing w:val="-3"/>
        </w:rPr>
        <w:t> </w:t>
      </w:r>
      <w:r>
        <w:rPr>
          <w:rFonts w:ascii="Times New Roman"/>
        </w:rPr>
        <w:t>ensure</w:t>
      </w:r>
      <w:r>
        <w:rPr>
          <w:rFonts w:ascii="Times New Roman"/>
          <w:spacing w:val="-2"/>
        </w:rPr>
        <w:t> </w:t>
      </w:r>
      <w:r>
        <w:rPr>
          <w:rFonts w:ascii="Times New Roman"/>
        </w:rPr>
        <w:t>that</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facilities</w:t>
      </w:r>
      <w:r>
        <w:rPr>
          <w:rFonts w:ascii="Times New Roman"/>
          <w:spacing w:val="-3"/>
        </w:rPr>
        <w:t> </w:t>
      </w:r>
      <w:r>
        <w:rPr>
          <w:rFonts w:ascii="Times New Roman"/>
        </w:rPr>
        <w:t>are protected from significant loss from natural or man-made disasters.</w:t>
      </w:r>
    </w:p>
    <w:p>
      <w:pPr>
        <w:pStyle w:val="BodyText"/>
        <w:rPr>
          <w:rFonts w:ascii="Times New Roman"/>
        </w:rPr>
      </w:pPr>
    </w:p>
    <w:p>
      <w:pPr>
        <w:pStyle w:val="BodyText"/>
        <w:ind w:left="72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has</w:t>
      </w:r>
      <w:r>
        <w:rPr>
          <w:rFonts w:ascii="Times New Roman"/>
          <w:spacing w:val="-3"/>
        </w:rPr>
        <w:t> </w:t>
      </w:r>
      <w:r>
        <w:rPr>
          <w:rFonts w:ascii="Times New Roman"/>
        </w:rPr>
        <w:t>a</w:t>
      </w:r>
      <w:r>
        <w:rPr>
          <w:rFonts w:ascii="Times New Roman"/>
          <w:spacing w:val="-3"/>
        </w:rPr>
        <w:t> </w:t>
      </w:r>
      <w:r>
        <w:rPr>
          <w:rFonts w:ascii="Times New Roman"/>
        </w:rPr>
        <w:t>Continuity</w:t>
      </w:r>
      <w:r>
        <w:rPr>
          <w:rFonts w:ascii="Times New Roman"/>
          <w:spacing w:val="-3"/>
        </w:rPr>
        <w:t> </w:t>
      </w:r>
      <w:r>
        <w:rPr>
          <w:rFonts w:ascii="Times New Roman"/>
        </w:rPr>
        <w:t>of</w:t>
      </w:r>
      <w:r>
        <w:rPr>
          <w:rFonts w:ascii="Times New Roman"/>
          <w:spacing w:val="-3"/>
        </w:rPr>
        <w:t> </w:t>
      </w:r>
      <w:r>
        <w:rPr>
          <w:rFonts w:ascii="Times New Roman"/>
        </w:rPr>
        <w:t>Operations</w:t>
      </w:r>
      <w:r>
        <w:rPr>
          <w:rFonts w:ascii="Times New Roman"/>
          <w:spacing w:val="-3"/>
        </w:rPr>
        <w:t> </w:t>
      </w:r>
      <w:r>
        <w:rPr>
          <w:rFonts w:ascii="Times New Roman"/>
        </w:rPr>
        <w:t>(COOP)</w:t>
      </w:r>
      <w:r>
        <w:rPr>
          <w:rFonts w:ascii="Times New Roman"/>
          <w:spacing w:val="-2"/>
        </w:rPr>
        <w:t> </w:t>
      </w:r>
      <w:r>
        <w:rPr>
          <w:rFonts w:ascii="Times New Roman"/>
        </w:rPr>
        <w:t>plan</w:t>
      </w:r>
      <w:r>
        <w:rPr>
          <w:rFonts w:ascii="Times New Roman"/>
          <w:spacing w:val="-3"/>
        </w:rPr>
        <w:t> </w:t>
      </w:r>
      <w:r>
        <w:rPr>
          <w:rFonts w:ascii="Times New Roman"/>
        </w:rPr>
        <w:t>in</w:t>
      </w:r>
      <w:r>
        <w:rPr>
          <w:rFonts w:ascii="Times New Roman"/>
          <w:spacing w:val="-2"/>
        </w:rPr>
        <w:t> </w:t>
      </w:r>
      <w:r>
        <w:rPr>
          <w:rFonts w:ascii="Times New Roman"/>
        </w:rPr>
        <w:t>place</w:t>
      </w:r>
      <w:r>
        <w:rPr>
          <w:rFonts w:ascii="Times New Roman"/>
          <w:spacing w:val="-2"/>
        </w:rPr>
        <w:t> </w:t>
      </w:r>
      <w:r>
        <w:rPr>
          <w:rFonts w:ascii="Times New Roman"/>
        </w:rPr>
        <w:t>that identifies goals and objectives during emergency situations and clearly defines the roles and responsibilities of each director and each division within the organization during an emergency.</w:t>
      </w:r>
    </w:p>
    <w:p>
      <w:pPr>
        <w:pStyle w:val="BodyText"/>
        <w:ind w:left="720"/>
        <w:rPr>
          <w:rFonts w:ascii="Times New Roman" w:hAnsi="Times New Roman"/>
        </w:rPr>
      </w:pPr>
      <w:r>
        <w:rPr>
          <w:rFonts w:ascii="Times New Roman" w:hAnsi="Times New Roman"/>
        </w:rPr>
        <w:t>This plan ensures protection of the library’s assets, continuity of operations as well as a rapid response</w:t>
      </w:r>
      <w:r>
        <w:rPr>
          <w:rFonts w:ascii="Times New Roman" w:hAnsi="Times New Roman"/>
          <w:spacing w:val="-4"/>
        </w:rPr>
        <w:t> </w:t>
      </w:r>
      <w:r>
        <w:rPr>
          <w:rFonts w:ascii="Times New Roman" w:hAnsi="Times New Roman"/>
        </w:rPr>
        <w:t>and</w:t>
      </w:r>
      <w:r>
        <w:rPr>
          <w:rFonts w:ascii="Times New Roman" w:hAnsi="Times New Roman"/>
          <w:spacing w:val="-4"/>
        </w:rPr>
        <w:t> </w:t>
      </w:r>
      <w:r>
        <w:rPr>
          <w:rFonts w:ascii="Times New Roman" w:hAnsi="Times New Roman"/>
        </w:rPr>
        <w:t>recovery.</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plan</w:t>
      </w:r>
      <w:r>
        <w:rPr>
          <w:rFonts w:ascii="Times New Roman" w:hAnsi="Times New Roman"/>
          <w:spacing w:val="-4"/>
        </w:rPr>
        <w:t> </w:t>
      </w:r>
      <w:r>
        <w:rPr>
          <w:rFonts w:ascii="Times New Roman" w:hAnsi="Times New Roman"/>
        </w:rPr>
        <w:t>identifies</w:t>
      </w:r>
      <w:r>
        <w:rPr>
          <w:rFonts w:ascii="Times New Roman" w:hAnsi="Times New Roman"/>
          <w:spacing w:val="-4"/>
        </w:rPr>
        <w:t> </w:t>
      </w:r>
      <w:r>
        <w:rPr>
          <w:rFonts w:ascii="Times New Roman" w:hAnsi="Times New Roman"/>
        </w:rPr>
        <w:t>resources</w:t>
      </w:r>
      <w:r>
        <w:rPr>
          <w:rFonts w:ascii="Times New Roman" w:hAnsi="Times New Roman"/>
          <w:spacing w:val="-4"/>
        </w:rPr>
        <w:t> </w:t>
      </w:r>
      <w:r>
        <w:rPr>
          <w:rFonts w:ascii="Times New Roman" w:hAnsi="Times New Roman"/>
        </w:rPr>
        <w:t>and</w:t>
      </w:r>
      <w:r>
        <w:rPr>
          <w:rFonts w:ascii="Times New Roman" w:hAnsi="Times New Roman"/>
          <w:spacing w:val="-4"/>
        </w:rPr>
        <w:t> </w:t>
      </w:r>
      <w:r>
        <w:rPr>
          <w:rFonts w:ascii="Times New Roman" w:hAnsi="Times New Roman"/>
        </w:rPr>
        <w:t>establishes</w:t>
      </w:r>
      <w:r>
        <w:rPr>
          <w:rFonts w:ascii="Times New Roman" w:hAnsi="Times New Roman"/>
          <w:spacing w:val="-4"/>
        </w:rPr>
        <w:t> </w:t>
      </w:r>
      <w:r>
        <w:rPr>
          <w:rFonts w:ascii="Times New Roman" w:hAnsi="Times New Roman"/>
        </w:rPr>
        <w:t>back-up</w:t>
      </w:r>
      <w:r>
        <w:rPr>
          <w:rFonts w:ascii="Times New Roman" w:hAnsi="Times New Roman"/>
          <w:spacing w:val="-4"/>
        </w:rPr>
        <w:t> </w:t>
      </w:r>
      <w:r>
        <w:rPr>
          <w:rFonts w:ascii="Times New Roman" w:hAnsi="Times New Roman"/>
        </w:rPr>
        <w:t>systems</w:t>
      </w:r>
      <w:r>
        <w:rPr>
          <w:rFonts w:ascii="Times New Roman" w:hAnsi="Times New Roman"/>
          <w:spacing w:val="-4"/>
        </w:rPr>
        <w:t> </w:t>
      </w:r>
      <w:r>
        <w:rPr>
          <w:rFonts w:ascii="Times New Roman" w:hAnsi="Times New Roman"/>
        </w:rPr>
        <w:t>required</w:t>
      </w:r>
      <w:r>
        <w:rPr>
          <w:rFonts w:ascii="Times New Roman" w:hAnsi="Times New Roman"/>
          <w:spacing w:val="-4"/>
        </w:rPr>
        <w:t> </w:t>
      </w:r>
      <w:r>
        <w:rPr>
          <w:rFonts w:ascii="Times New Roman" w:hAnsi="Times New Roman"/>
        </w:rPr>
        <w:t>to</w:t>
      </w:r>
    </w:p>
    <w:p>
      <w:pPr>
        <w:pStyle w:val="BodyText"/>
        <w:spacing w:after="0"/>
        <w:rPr>
          <w:rFonts w:ascii="Times New Roman" w:hAnsi="Times New Roman"/>
        </w:rPr>
        <w:sectPr>
          <w:pgSz w:w="12240" w:h="15840"/>
          <w:pgMar w:header="732" w:footer="785" w:top="1360" w:bottom="980" w:left="720" w:right="1080"/>
        </w:sectPr>
      </w:pPr>
    </w:p>
    <w:p>
      <w:pPr>
        <w:pStyle w:val="BodyText"/>
        <w:spacing w:before="46"/>
        <w:rPr>
          <w:rFonts w:ascii="Times New Roman"/>
        </w:rPr>
      </w:pPr>
    </w:p>
    <w:p>
      <w:pPr>
        <w:pStyle w:val="BodyText"/>
        <w:ind w:left="720"/>
        <w:rPr>
          <w:rFonts w:ascii="Times New Roman" w:hAnsi="Times New Roman"/>
        </w:rPr>
      </w:pPr>
      <w:r>
        <w:rPr>
          <w:rFonts w:ascii="Times New Roman" w:hAnsi="Times New Roman"/>
        </w:rPr>
        <w:t>maintain internal and external communications, business functions and library operations. The Continuity of Operations Plan (COOP) is updated as personnel changes require but no less than annually.</w:t>
      </w:r>
      <w:r>
        <w:rPr>
          <w:rFonts w:ascii="Times New Roman" w:hAnsi="Times New Roman"/>
          <w:spacing w:val="-3"/>
        </w:rPr>
        <w:t> </w:t>
      </w:r>
      <w:r>
        <w:rPr>
          <w:rFonts w:ascii="Times New Roman" w:hAnsi="Times New Roman"/>
        </w:rPr>
        <w:t>Additionally,</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is</w:t>
      </w:r>
      <w:r>
        <w:rPr>
          <w:rFonts w:ascii="Times New Roman" w:hAnsi="Times New Roman"/>
          <w:spacing w:val="-4"/>
        </w:rPr>
        <w:t> </w:t>
      </w:r>
      <w:r>
        <w:rPr>
          <w:rFonts w:ascii="Times New Roman" w:hAnsi="Times New Roman"/>
        </w:rPr>
        <w:t>part</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County’s</w:t>
      </w:r>
      <w:r>
        <w:rPr>
          <w:rFonts w:ascii="Times New Roman" w:hAnsi="Times New Roman"/>
          <w:spacing w:val="-3"/>
        </w:rPr>
        <w:t> </w:t>
      </w:r>
      <w:r>
        <w:rPr>
          <w:rFonts w:ascii="Times New Roman" w:hAnsi="Times New Roman"/>
        </w:rPr>
        <w:t>Emergency</w:t>
      </w:r>
      <w:r>
        <w:rPr>
          <w:rFonts w:ascii="Times New Roman" w:hAnsi="Times New Roman"/>
          <w:spacing w:val="-3"/>
        </w:rPr>
        <w:t> </w:t>
      </w:r>
      <w:r>
        <w:rPr>
          <w:rFonts w:ascii="Times New Roman" w:hAnsi="Times New Roman"/>
        </w:rPr>
        <w:t>Operations</w:t>
      </w:r>
      <w:r>
        <w:rPr>
          <w:rFonts w:ascii="Times New Roman" w:hAnsi="Times New Roman"/>
          <w:spacing w:val="-3"/>
        </w:rPr>
        <w:t> </w:t>
      </w:r>
      <w:r>
        <w:rPr>
          <w:rFonts w:ascii="Times New Roman" w:hAnsi="Times New Roman"/>
        </w:rPr>
        <w:t>Center’s</w:t>
      </w:r>
      <w:r>
        <w:rPr>
          <w:rFonts w:ascii="Times New Roman" w:hAnsi="Times New Roman"/>
          <w:spacing w:val="-3"/>
        </w:rPr>
        <w:t> </w:t>
      </w:r>
      <w:r>
        <w:rPr>
          <w:rFonts w:ascii="Times New Roman" w:hAnsi="Times New Roman"/>
        </w:rPr>
        <w:t>plan.</w:t>
      </w:r>
    </w:p>
    <w:p>
      <w:pPr>
        <w:pStyle w:val="BodyText"/>
        <w:rPr>
          <w:rFonts w:ascii="Times New Roman"/>
        </w:rPr>
      </w:pPr>
    </w:p>
    <w:p>
      <w:pPr>
        <w:pStyle w:val="BodyText"/>
        <w:ind w:left="720"/>
        <w:rPr>
          <w:rFonts w:ascii="Times New Roman"/>
        </w:rPr>
      </w:pPr>
      <w:r>
        <w:rPr>
          <w:rFonts w:ascii="Times New Roman"/>
        </w:rPr>
        <w:t>This</w:t>
      </w:r>
      <w:r>
        <w:rPr>
          <w:rFonts w:ascii="Times New Roman"/>
          <w:spacing w:val="-4"/>
        </w:rPr>
        <w:t> </w:t>
      </w:r>
      <w:r>
        <w:rPr>
          <w:rFonts w:ascii="Times New Roman"/>
        </w:rPr>
        <w:t>provision</w:t>
      </w:r>
      <w:r>
        <w:rPr>
          <w:rFonts w:ascii="Times New Roman"/>
          <w:spacing w:val="-4"/>
        </w:rPr>
        <w:t> </w:t>
      </w:r>
      <w:r>
        <w:rPr>
          <w:rFonts w:ascii="Times New Roman"/>
        </w:rPr>
        <w:t>has</w:t>
      </w:r>
      <w:r>
        <w:rPr>
          <w:rFonts w:ascii="Times New Roman"/>
          <w:spacing w:val="-4"/>
        </w:rPr>
        <w:t> </w:t>
      </w:r>
      <w:r>
        <w:rPr>
          <w:rFonts w:ascii="Times New Roman"/>
        </w:rPr>
        <w:t>one</w:t>
      </w:r>
      <w:r>
        <w:rPr>
          <w:rFonts w:ascii="Times New Roman"/>
          <w:spacing w:val="-4"/>
        </w:rPr>
        <w:t> </w:t>
      </w:r>
      <w:r>
        <w:rPr>
          <w:rFonts w:ascii="Times New Roman"/>
        </w:rPr>
        <w:t>associated</w:t>
      </w:r>
      <w:r>
        <w:rPr>
          <w:rFonts w:ascii="Times New Roman"/>
          <w:spacing w:val="-4"/>
        </w:rPr>
        <w:t> </w:t>
      </w:r>
      <w:r>
        <w:rPr>
          <w:rFonts w:ascii="Times New Roman"/>
        </w:rPr>
        <w:t>implication</w:t>
      </w:r>
      <w:r>
        <w:rPr>
          <w:rFonts w:ascii="Times New Roman"/>
          <w:spacing w:val="-4"/>
        </w:rPr>
        <w:t> </w:t>
      </w:r>
      <w:r>
        <w:rPr>
          <w:rFonts w:ascii="Times New Roman"/>
        </w:rPr>
        <w:t>in</w:t>
      </w:r>
      <w:r>
        <w:rPr>
          <w:rFonts w:ascii="Times New Roman"/>
          <w:spacing w:val="-3"/>
        </w:rPr>
        <w:t> </w:t>
      </w:r>
      <w:r>
        <w:rPr>
          <w:rFonts w:ascii="Times New Roman"/>
        </w:rPr>
        <w:t>Monitoring</w:t>
      </w:r>
      <w:r>
        <w:rPr>
          <w:rFonts w:ascii="Times New Roman"/>
          <w:spacing w:val="-4"/>
        </w:rPr>
        <w:t> </w:t>
      </w:r>
      <w:r>
        <w:rPr>
          <w:rFonts w:ascii="Times New Roman"/>
        </w:rPr>
        <w:t>report</w:t>
      </w:r>
      <w:r>
        <w:rPr>
          <w:rFonts w:ascii="Times New Roman"/>
          <w:spacing w:val="-4"/>
        </w:rPr>
        <w:t> </w:t>
      </w:r>
      <w:r>
        <w:rPr>
          <w:rFonts w:ascii="Times New Roman"/>
        </w:rPr>
        <w:t>2.3</w:t>
      </w:r>
      <w:r>
        <w:rPr>
          <w:rFonts w:ascii="Times New Roman"/>
          <w:spacing w:val="-4"/>
        </w:rPr>
        <w:t> </w:t>
      </w:r>
      <w:r>
        <w:rPr>
          <w:rFonts w:ascii="Times New Roman"/>
        </w:rPr>
        <w:t>that</w:t>
      </w:r>
      <w:r>
        <w:rPr>
          <w:rFonts w:ascii="Times New Roman"/>
          <w:spacing w:val="-4"/>
        </w:rPr>
        <w:t> </w:t>
      </w:r>
      <w:r>
        <w:rPr>
          <w:rFonts w:ascii="Times New Roman"/>
        </w:rPr>
        <w:t>establishes</w:t>
      </w:r>
      <w:r>
        <w:rPr>
          <w:rFonts w:ascii="Times New Roman"/>
          <w:spacing w:val="-4"/>
        </w:rPr>
        <w:t> </w:t>
      </w:r>
      <w:r>
        <w:rPr>
          <w:rFonts w:ascii="Times New Roman"/>
        </w:rPr>
        <w:t>emergency spending limits in excess of $100,000 for the executive director during a disaster.</w:t>
      </w:r>
    </w:p>
    <w:p>
      <w:pPr>
        <w:pStyle w:val="BodyText"/>
        <w:rPr>
          <w:rFonts w:ascii="Times New Roman"/>
        </w:rPr>
      </w:pPr>
    </w:p>
    <w:p>
      <w:pPr>
        <w:pStyle w:val="BodyText"/>
        <w:spacing w:before="1"/>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6"/>
        </w:numPr>
        <w:tabs>
          <w:tab w:pos="720" w:val="left" w:leader="none"/>
        </w:tabs>
        <w:spacing w:before="276"/>
        <w:ind w:left="720" w:right="364"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ensure</w:t>
      </w:r>
      <w:r>
        <w:rPr>
          <w:rFonts w:ascii="Times New Roman"/>
          <w:b/>
          <w:spacing w:val="-3"/>
          <w:sz w:val="24"/>
        </w:rPr>
        <w:t> </w:t>
      </w:r>
      <w:r>
        <w:rPr>
          <w:rFonts w:ascii="Times New Roman"/>
          <w:b/>
          <w:sz w:val="24"/>
        </w:rPr>
        <w:t>against</w:t>
      </w:r>
      <w:r>
        <w:rPr>
          <w:rFonts w:ascii="Times New Roman"/>
          <w:b/>
          <w:spacing w:val="-3"/>
          <w:sz w:val="24"/>
        </w:rPr>
        <w:t> </w:t>
      </w:r>
      <w:r>
        <w:rPr>
          <w:rFonts w:ascii="Times New Roman"/>
          <w:b/>
          <w:sz w:val="24"/>
        </w:rPr>
        <w:t>loss</w:t>
      </w:r>
      <w:r>
        <w:rPr>
          <w:rFonts w:ascii="Times New Roman"/>
          <w:b/>
          <w:spacing w:val="-3"/>
          <w:sz w:val="24"/>
        </w:rPr>
        <w:t> </w:t>
      </w:r>
      <w:r>
        <w:rPr>
          <w:rFonts w:ascii="Times New Roman"/>
          <w:b/>
          <w:sz w:val="24"/>
        </w:rPr>
        <w:t>or</w:t>
      </w:r>
      <w:r>
        <w:rPr>
          <w:rFonts w:ascii="Times New Roman"/>
          <w:b/>
          <w:spacing w:val="-3"/>
          <w:sz w:val="24"/>
        </w:rPr>
        <w:t> </w:t>
      </w:r>
      <w:r>
        <w:rPr>
          <w:rFonts w:ascii="Times New Roman"/>
          <w:b/>
          <w:sz w:val="24"/>
        </w:rPr>
        <w:t>damage</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computers,</w:t>
      </w:r>
      <w:r>
        <w:rPr>
          <w:rFonts w:ascii="Times New Roman"/>
          <w:b/>
          <w:spacing w:val="-3"/>
          <w:sz w:val="24"/>
        </w:rPr>
        <w:t> </w:t>
      </w:r>
      <w:r>
        <w:rPr>
          <w:rFonts w:ascii="Times New Roman"/>
          <w:b/>
          <w:sz w:val="24"/>
        </w:rPr>
        <w:t>technology</w:t>
      </w:r>
      <w:r>
        <w:rPr>
          <w:rFonts w:ascii="Times New Roman"/>
          <w:b/>
          <w:spacing w:val="-3"/>
          <w:sz w:val="24"/>
        </w:rPr>
        <w:t> </w:t>
      </w:r>
      <w:r>
        <w:rPr>
          <w:rFonts w:ascii="Times New Roman"/>
          <w:b/>
          <w:sz w:val="24"/>
        </w:rPr>
        <w:t>equipment and systems by implementing a security and replacement plan.</w:t>
      </w:r>
    </w:p>
    <w:p>
      <w:pPr>
        <w:pStyle w:val="BodyText"/>
        <w:spacing w:before="276"/>
        <w:ind w:left="720" w:right="179"/>
        <w:jc w:val="both"/>
        <w:rPr>
          <w:rFonts w:ascii="Times New Roman" w:hAnsi="Times New Roman"/>
        </w:rPr>
      </w:pPr>
      <w:r>
        <w:rPr>
          <w:rFonts w:ascii="Times New Roman" w:hAnsi="Times New Roman"/>
          <w:b/>
        </w:rPr>
        <w:t>EXECUTIVE</w:t>
      </w:r>
      <w:r>
        <w:rPr>
          <w:rFonts w:ascii="Times New Roman" w:hAnsi="Times New Roman"/>
          <w:b/>
          <w:spacing w:val="-2"/>
        </w:rPr>
        <w:t> </w:t>
      </w:r>
      <w:r>
        <w:rPr>
          <w:rFonts w:ascii="Times New Roman" w:hAnsi="Times New Roman"/>
          <w:b/>
        </w:rPr>
        <w:t>DIRECTOR</w:t>
      </w:r>
      <w:r>
        <w:rPr>
          <w:rFonts w:ascii="Times New Roman" w:hAnsi="Times New Roman"/>
          <w:b/>
          <w:spacing w:val="-2"/>
        </w:rPr>
        <w:t> </w:t>
      </w:r>
      <w:r>
        <w:rPr>
          <w:rFonts w:ascii="Times New Roman" w:hAnsi="Times New Roman"/>
          <w:b/>
        </w:rPr>
        <w:t>INTERPRETATION:</w:t>
      </w:r>
      <w:r>
        <w:rPr>
          <w:rFonts w:ascii="Times New Roman" w:hAnsi="Times New Roman"/>
          <w:b/>
          <w:spacing w:val="40"/>
        </w:rPr>
        <w:t> </w:t>
      </w:r>
      <w:r>
        <w:rPr>
          <w:rFonts w:ascii="Times New Roman" w:hAnsi="Times New Roman"/>
        </w:rPr>
        <w:t>In</w:t>
      </w:r>
      <w:r>
        <w:rPr>
          <w:rFonts w:ascii="Times New Roman" w:hAnsi="Times New Roman"/>
          <w:spacing w:val="-2"/>
        </w:rPr>
        <w:t> </w:t>
      </w:r>
      <w:r>
        <w:rPr>
          <w:rFonts w:ascii="Times New Roman" w:hAnsi="Times New Roman"/>
        </w:rPr>
        <w:t>order</w:t>
      </w:r>
      <w:r>
        <w:rPr>
          <w:rFonts w:ascii="Times New Roman" w:hAnsi="Times New Roman"/>
          <w:spacing w:val="-2"/>
        </w:rPr>
        <w:t> </w:t>
      </w:r>
      <w:r>
        <w:rPr>
          <w:rFonts w:ascii="Times New Roman" w:hAnsi="Times New Roman"/>
        </w:rPr>
        <w:t>to</w:t>
      </w:r>
      <w:r>
        <w:rPr>
          <w:rFonts w:ascii="Times New Roman" w:hAnsi="Times New Roman"/>
          <w:spacing w:val="-2"/>
        </w:rPr>
        <w:t> </w:t>
      </w:r>
      <w:r>
        <w:rPr>
          <w:rFonts w:ascii="Times New Roman" w:hAnsi="Times New Roman"/>
        </w:rPr>
        <w:t>be</w:t>
      </w:r>
      <w:r>
        <w:rPr>
          <w:rFonts w:ascii="Times New Roman" w:hAnsi="Times New Roman"/>
          <w:spacing w:val="-2"/>
        </w:rPr>
        <w:t> </w:t>
      </w:r>
      <w:r>
        <w:rPr>
          <w:rFonts w:ascii="Times New Roman" w:hAnsi="Times New Roman"/>
        </w:rPr>
        <w:t>compliant</w:t>
      </w:r>
      <w:r>
        <w:rPr>
          <w:rFonts w:ascii="Times New Roman" w:hAnsi="Times New Roman"/>
          <w:spacing w:val="-1"/>
        </w:rPr>
        <w:t> </w:t>
      </w:r>
      <w:r>
        <w:rPr>
          <w:rFonts w:ascii="Times New Roman" w:hAnsi="Times New Roman"/>
        </w:rPr>
        <w:t>on</w:t>
      </w:r>
      <w:r>
        <w:rPr>
          <w:rFonts w:ascii="Times New Roman" w:hAnsi="Times New Roman"/>
          <w:spacing w:val="-1"/>
        </w:rPr>
        <w:t> </w:t>
      </w:r>
      <w:r>
        <w:rPr>
          <w:rFonts w:ascii="Times New Roman" w:hAnsi="Times New Roman"/>
        </w:rPr>
        <w:t>this</w:t>
      </w:r>
      <w:r>
        <w:rPr>
          <w:rFonts w:ascii="Times New Roman" w:hAnsi="Times New Roman"/>
          <w:spacing w:val="-2"/>
        </w:rPr>
        <w:t> </w:t>
      </w:r>
      <w:r>
        <w:rPr>
          <w:rFonts w:ascii="Times New Roman" w:hAnsi="Times New Roman"/>
        </w:rPr>
        <w:t>measure,</w:t>
      </w:r>
      <w:r>
        <w:rPr>
          <w:rFonts w:ascii="Times New Roman" w:hAnsi="Times New Roman"/>
          <w:spacing w:val="-1"/>
        </w:rPr>
        <w:t> </w:t>
      </w:r>
      <w:r>
        <w:rPr>
          <w:rFonts w:ascii="Times New Roman" w:hAnsi="Times New Roman"/>
        </w:rPr>
        <w:t>we must</w:t>
      </w:r>
      <w:r>
        <w:rPr>
          <w:rFonts w:ascii="Times New Roman" w:hAnsi="Times New Roman"/>
          <w:spacing w:val="-2"/>
        </w:rPr>
        <w:t> </w:t>
      </w:r>
      <w:r>
        <w:rPr>
          <w:rFonts w:ascii="Times New Roman" w:hAnsi="Times New Roman"/>
        </w:rPr>
        <w:t>have</w:t>
      </w:r>
      <w:r>
        <w:rPr>
          <w:rFonts w:ascii="Times New Roman" w:hAnsi="Times New Roman"/>
          <w:spacing w:val="-2"/>
        </w:rPr>
        <w:t> </w:t>
      </w:r>
      <w:r>
        <w:rPr>
          <w:rFonts w:ascii="Times New Roman" w:hAnsi="Times New Roman"/>
        </w:rPr>
        <w:t>in</w:t>
      </w:r>
      <w:r>
        <w:rPr>
          <w:rFonts w:ascii="Times New Roman" w:hAnsi="Times New Roman"/>
          <w:spacing w:val="-4"/>
        </w:rPr>
        <w:t> </w:t>
      </w:r>
      <w:r>
        <w:rPr>
          <w:rFonts w:ascii="Times New Roman" w:hAnsi="Times New Roman"/>
        </w:rPr>
        <w:t>place</w:t>
      </w:r>
      <w:r>
        <w:rPr>
          <w:rFonts w:ascii="Times New Roman" w:hAnsi="Times New Roman"/>
          <w:spacing w:val="-2"/>
        </w:rPr>
        <w:t> </w:t>
      </w:r>
      <w:r>
        <w:rPr>
          <w:rFonts w:ascii="Times New Roman" w:hAnsi="Times New Roman"/>
        </w:rPr>
        <w:t>a</w:t>
      </w:r>
      <w:r>
        <w:rPr>
          <w:rFonts w:ascii="Times New Roman" w:hAnsi="Times New Roman"/>
          <w:spacing w:val="-2"/>
        </w:rPr>
        <w:t> </w:t>
      </w:r>
      <w:r>
        <w:rPr>
          <w:rFonts w:ascii="Times New Roman" w:hAnsi="Times New Roman"/>
        </w:rPr>
        <w:t>security</w:t>
      </w:r>
      <w:r>
        <w:rPr>
          <w:rFonts w:ascii="Times New Roman" w:hAnsi="Times New Roman"/>
          <w:spacing w:val="-2"/>
        </w:rPr>
        <w:t> </w:t>
      </w:r>
      <w:r>
        <w:rPr>
          <w:rFonts w:ascii="Times New Roman" w:hAnsi="Times New Roman"/>
        </w:rPr>
        <w:t>and</w:t>
      </w:r>
      <w:r>
        <w:rPr>
          <w:rFonts w:ascii="Times New Roman" w:hAnsi="Times New Roman"/>
          <w:spacing w:val="-2"/>
        </w:rPr>
        <w:t> </w:t>
      </w:r>
      <w:r>
        <w:rPr>
          <w:rFonts w:ascii="Times New Roman" w:hAnsi="Times New Roman"/>
        </w:rPr>
        <w:t>replacement</w:t>
      </w:r>
      <w:r>
        <w:rPr>
          <w:rFonts w:ascii="Times New Roman" w:hAnsi="Times New Roman"/>
          <w:spacing w:val="-2"/>
        </w:rPr>
        <w:t> </w:t>
      </w:r>
      <w:r>
        <w:rPr>
          <w:rFonts w:ascii="Times New Roman" w:hAnsi="Times New Roman"/>
        </w:rPr>
        <w:t>plan</w:t>
      </w:r>
      <w:r>
        <w:rPr>
          <w:rFonts w:ascii="Times New Roman" w:hAnsi="Times New Roman"/>
          <w:spacing w:val="-2"/>
        </w:rPr>
        <w:t> </w:t>
      </w:r>
      <w:r>
        <w:rPr>
          <w:rFonts w:ascii="Times New Roman" w:hAnsi="Times New Roman"/>
        </w:rPr>
        <w:t>to</w:t>
      </w:r>
      <w:r>
        <w:rPr>
          <w:rFonts w:ascii="Times New Roman" w:hAnsi="Times New Roman"/>
          <w:spacing w:val="-4"/>
        </w:rPr>
        <w:t> </w:t>
      </w:r>
      <w:r>
        <w:rPr>
          <w:rFonts w:ascii="Times New Roman" w:hAnsi="Times New Roman"/>
        </w:rPr>
        <w:t>ensure</w:t>
      </w:r>
      <w:r>
        <w:rPr>
          <w:rFonts w:ascii="Times New Roman" w:hAnsi="Times New Roman"/>
          <w:spacing w:val="-3"/>
        </w:rPr>
        <w:t> </w:t>
      </w:r>
      <w:r>
        <w:rPr>
          <w:rFonts w:ascii="Times New Roman" w:hAnsi="Times New Roman"/>
        </w:rPr>
        <w:t>against</w:t>
      </w:r>
      <w:r>
        <w:rPr>
          <w:rFonts w:ascii="Times New Roman" w:hAnsi="Times New Roman"/>
          <w:spacing w:val="-3"/>
        </w:rPr>
        <w:t> </w:t>
      </w:r>
      <w:r>
        <w:rPr>
          <w:rFonts w:ascii="Times New Roman" w:hAnsi="Times New Roman"/>
        </w:rPr>
        <w:t>loss</w:t>
      </w:r>
      <w:r>
        <w:rPr>
          <w:rFonts w:ascii="Times New Roman" w:hAnsi="Times New Roman"/>
          <w:spacing w:val="-3"/>
        </w:rPr>
        <w:t> </w:t>
      </w:r>
      <w:r>
        <w:rPr>
          <w:rFonts w:ascii="Times New Roman" w:hAnsi="Times New Roman"/>
        </w:rPr>
        <w:t>or</w:t>
      </w:r>
      <w:r>
        <w:rPr>
          <w:rFonts w:ascii="Times New Roman" w:hAnsi="Times New Roman"/>
          <w:spacing w:val="-2"/>
        </w:rPr>
        <w:t> </w:t>
      </w:r>
      <w:r>
        <w:rPr>
          <w:rFonts w:ascii="Times New Roman" w:hAnsi="Times New Roman"/>
        </w:rPr>
        <w:t>damage</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library’s technological and communication resources and network.</w:t>
      </w:r>
    </w:p>
    <w:p>
      <w:pPr>
        <w:pStyle w:val="BodyText"/>
        <w:rPr>
          <w:rFonts w:ascii="Times New Roman"/>
        </w:rPr>
      </w:pPr>
    </w:p>
    <w:p>
      <w:pPr>
        <w:pStyle w:val="BodyText"/>
        <w:ind w:left="720" w:right="280"/>
        <w:jc w:val="both"/>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The</w:t>
      </w:r>
      <w:r>
        <w:rPr>
          <w:rFonts w:ascii="Times New Roman"/>
          <w:spacing w:val="-4"/>
        </w:rPr>
        <w:t> </w:t>
      </w:r>
      <w:r>
        <w:rPr>
          <w:rFonts w:ascii="Times New Roman"/>
        </w:rPr>
        <w:t>Technology</w:t>
      </w:r>
      <w:r>
        <w:rPr>
          <w:rFonts w:ascii="Times New Roman"/>
          <w:spacing w:val="-4"/>
        </w:rPr>
        <w:t> </w:t>
      </w:r>
      <w:r>
        <w:rPr>
          <w:rFonts w:ascii="Times New Roman"/>
        </w:rPr>
        <w:t>&amp;</w:t>
      </w:r>
      <w:r>
        <w:rPr>
          <w:rFonts w:ascii="Times New Roman"/>
          <w:spacing w:val="-4"/>
        </w:rPr>
        <w:t> </w:t>
      </w:r>
      <w:r>
        <w:rPr>
          <w:rFonts w:ascii="Times New Roman"/>
        </w:rPr>
        <w:t>Digital</w:t>
      </w:r>
      <w:r>
        <w:rPr>
          <w:rFonts w:ascii="Times New Roman"/>
          <w:spacing w:val="-4"/>
        </w:rPr>
        <w:t> </w:t>
      </w:r>
      <w:r>
        <w:rPr>
          <w:rFonts w:ascii="Times New Roman"/>
        </w:rPr>
        <w:t>Innovation</w:t>
      </w:r>
      <w:r>
        <w:rPr>
          <w:rFonts w:ascii="Times New Roman"/>
          <w:spacing w:val="-4"/>
        </w:rPr>
        <w:t> </w:t>
      </w:r>
      <w:r>
        <w:rPr>
          <w:rFonts w:ascii="Times New Roman"/>
        </w:rPr>
        <w:t>division</w:t>
      </w:r>
      <w:r>
        <w:rPr>
          <w:rFonts w:ascii="Times New Roman"/>
          <w:spacing w:val="-4"/>
        </w:rPr>
        <w:t> </w:t>
      </w:r>
      <w:r>
        <w:rPr>
          <w:rFonts w:ascii="Times New Roman"/>
        </w:rPr>
        <w:t>has</w:t>
      </w:r>
      <w:r>
        <w:rPr>
          <w:rFonts w:ascii="Times New Roman"/>
          <w:spacing w:val="-4"/>
        </w:rPr>
        <w:t> </w:t>
      </w:r>
      <w:r>
        <w:rPr>
          <w:rFonts w:ascii="Times New Roman"/>
        </w:rPr>
        <w:t>addressed</w:t>
      </w:r>
      <w:r>
        <w:rPr>
          <w:rFonts w:ascii="Times New Roman"/>
          <w:spacing w:val="-4"/>
        </w:rPr>
        <w:t> </w:t>
      </w:r>
      <w:r>
        <w:rPr>
          <w:rFonts w:ascii="Times New Roman"/>
        </w:rPr>
        <w:t>this</w:t>
      </w:r>
      <w:r>
        <w:rPr>
          <w:rFonts w:ascii="Times New Roman"/>
          <w:spacing w:val="-4"/>
        </w:rPr>
        <w:t> </w:t>
      </w:r>
      <w:r>
        <w:rPr>
          <w:rFonts w:ascii="Times New Roman"/>
        </w:rPr>
        <w:t>in the Continuity of Operations Plan (COOP).</w:t>
      </w:r>
    </w:p>
    <w:p>
      <w:pPr>
        <w:pStyle w:val="BodyText"/>
        <w:rPr>
          <w:rFonts w:ascii="Times New Roman"/>
        </w:rPr>
      </w:pPr>
    </w:p>
    <w:p>
      <w:pPr>
        <w:pStyle w:val="BodyText"/>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19" w:val="left" w:leader="none"/>
        </w:tabs>
        <w:spacing w:before="0"/>
        <w:ind w:left="719" w:right="93" w:hanging="360"/>
        <w:jc w:val="left"/>
        <w:rPr>
          <w:rFonts w:ascii="Times New Roman" w:hAnsi="Times New Roman"/>
          <w:sz w:val="24"/>
        </w:rPr>
      </w:pPr>
      <w:r>
        <w:rPr>
          <w:rFonts w:ascii="Times New Roman" w:hAnsi="Times New Roman"/>
          <w:b/>
          <w:sz w:val="24"/>
        </w:rPr>
        <w:t>I shall not fail to ensure against liability losses to Library Board members, staff and the Library</w:t>
      </w:r>
      <w:r>
        <w:rPr>
          <w:rFonts w:ascii="Times New Roman" w:hAnsi="Times New Roman"/>
          <w:b/>
          <w:spacing w:val="-3"/>
          <w:sz w:val="24"/>
        </w:rPr>
        <w:t> </w:t>
      </w:r>
      <w:r>
        <w:rPr>
          <w:rFonts w:ascii="Times New Roman" w:hAnsi="Times New Roman"/>
          <w:b/>
          <w:sz w:val="24"/>
        </w:rPr>
        <w:t>itself,</w:t>
      </w:r>
      <w:r>
        <w:rPr>
          <w:rFonts w:ascii="Times New Roman" w:hAnsi="Times New Roman"/>
          <w:b/>
          <w:spacing w:val="-3"/>
          <w:sz w:val="24"/>
        </w:rPr>
        <w:t> </w:t>
      </w:r>
      <w:r>
        <w:rPr>
          <w:rFonts w:ascii="Times New Roman" w:hAnsi="Times New Roman"/>
          <w:b/>
          <w:sz w:val="24"/>
        </w:rPr>
        <w:t>including</w:t>
      </w:r>
      <w:r>
        <w:rPr>
          <w:rFonts w:ascii="Times New Roman" w:hAnsi="Times New Roman"/>
          <w:b/>
          <w:spacing w:val="-3"/>
          <w:sz w:val="24"/>
        </w:rPr>
        <w:t> </w:t>
      </w:r>
      <w:r>
        <w:rPr>
          <w:rFonts w:ascii="Times New Roman" w:hAnsi="Times New Roman"/>
          <w:b/>
          <w:sz w:val="24"/>
        </w:rPr>
        <w:t>directors’</w:t>
      </w:r>
      <w:r>
        <w:rPr>
          <w:rFonts w:ascii="Times New Roman" w:hAnsi="Times New Roman"/>
          <w:b/>
          <w:spacing w:val="-3"/>
          <w:sz w:val="24"/>
        </w:rPr>
        <w:t> </w:t>
      </w:r>
      <w:r>
        <w:rPr>
          <w:rFonts w:ascii="Times New Roman" w:hAnsi="Times New Roman"/>
          <w:b/>
          <w:sz w:val="24"/>
        </w:rPr>
        <w:t>and</w:t>
      </w:r>
      <w:r>
        <w:rPr>
          <w:rFonts w:ascii="Times New Roman" w:hAnsi="Times New Roman"/>
          <w:b/>
          <w:spacing w:val="-4"/>
          <w:sz w:val="24"/>
        </w:rPr>
        <w:t> </w:t>
      </w:r>
      <w:r>
        <w:rPr>
          <w:rFonts w:ascii="Times New Roman" w:hAnsi="Times New Roman"/>
          <w:b/>
          <w:sz w:val="24"/>
        </w:rPr>
        <w:t>officers’</w:t>
      </w:r>
      <w:r>
        <w:rPr>
          <w:rFonts w:ascii="Times New Roman" w:hAnsi="Times New Roman"/>
          <w:b/>
          <w:spacing w:val="-3"/>
          <w:sz w:val="24"/>
        </w:rPr>
        <w:t> </w:t>
      </w:r>
      <w:r>
        <w:rPr>
          <w:rFonts w:ascii="Times New Roman" w:hAnsi="Times New Roman"/>
          <w:b/>
          <w:sz w:val="24"/>
        </w:rPr>
        <w:t>liability</w:t>
      </w:r>
      <w:r>
        <w:rPr>
          <w:rFonts w:ascii="Times New Roman" w:hAnsi="Times New Roman"/>
          <w:b/>
          <w:spacing w:val="-4"/>
          <w:sz w:val="24"/>
        </w:rPr>
        <w:t> </w:t>
      </w:r>
      <w:r>
        <w:rPr>
          <w:rFonts w:ascii="Times New Roman" w:hAnsi="Times New Roman"/>
          <w:b/>
          <w:sz w:val="24"/>
        </w:rPr>
        <w:t>and</w:t>
      </w:r>
      <w:r>
        <w:rPr>
          <w:rFonts w:ascii="Times New Roman" w:hAnsi="Times New Roman"/>
          <w:b/>
          <w:spacing w:val="-4"/>
          <w:sz w:val="24"/>
        </w:rPr>
        <w:t> </w:t>
      </w:r>
      <w:r>
        <w:rPr>
          <w:rFonts w:ascii="Times New Roman" w:hAnsi="Times New Roman"/>
          <w:b/>
          <w:sz w:val="24"/>
        </w:rPr>
        <w:t>errors</w:t>
      </w:r>
      <w:r>
        <w:rPr>
          <w:rFonts w:ascii="Times New Roman" w:hAnsi="Times New Roman"/>
          <w:b/>
          <w:spacing w:val="-4"/>
          <w:sz w:val="24"/>
        </w:rPr>
        <w:t> </w:t>
      </w:r>
      <w:r>
        <w:rPr>
          <w:rFonts w:ascii="Times New Roman" w:hAnsi="Times New Roman"/>
          <w:b/>
          <w:sz w:val="24"/>
        </w:rPr>
        <w:t>and</w:t>
      </w:r>
      <w:r>
        <w:rPr>
          <w:rFonts w:ascii="Times New Roman" w:hAnsi="Times New Roman"/>
          <w:b/>
          <w:spacing w:val="-4"/>
          <w:sz w:val="24"/>
        </w:rPr>
        <w:t> </w:t>
      </w:r>
      <w:r>
        <w:rPr>
          <w:rFonts w:ascii="Times New Roman" w:hAnsi="Times New Roman"/>
          <w:b/>
          <w:sz w:val="24"/>
        </w:rPr>
        <w:t>omissions</w:t>
      </w:r>
      <w:r>
        <w:rPr>
          <w:rFonts w:ascii="Times New Roman" w:hAnsi="Times New Roman"/>
          <w:b/>
          <w:spacing w:val="-4"/>
          <w:sz w:val="24"/>
        </w:rPr>
        <w:t> </w:t>
      </w:r>
      <w:r>
        <w:rPr>
          <w:rFonts w:ascii="Times New Roman" w:hAnsi="Times New Roman"/>
          <w:b/>
          <w:sz w:val="24"/>
        </w:rPr>
        <w:t>coverage,</w:t>
      </w:r>
      <w:r>
        <w:rPr>
          <w:rFonts w:ascii="Times New Roman" w:hAnsi="Times New Roman"/>
          <w:b/>
          <w:spacing w:val="-4"/>
          <w:sz w:val="24"/>
        </w:rPr>
        <w:t> </w:t>
      </w:r>
      <w:r>
        <w:rPr>
          <w:rFonts w:ascii="Times New Roman" w:hAnsi="Times New Roman"/>
          <w:b/>
          <w:sz w:val="24"/>
        </w:rPr>
        <w:t>in an amount equal to or greater than the average for comparable organizations.</w:t>
      </w:r>
    </w:p>
    <w:p>
      <w:pPr>
        <w:spacing w:before="275"/>
        <w:ind w:left="719"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This</w:t>
      </w:r>
      <w:r>
        <w:rPr>
          <w:rFonts w:ascii="Times New Roman"/>
          <w:spacing w:val="-4"/>
          <w:sz w:val="24"/>
        </w:rPr>
        <w:t> </w:t>
      </w:r>
      <w:r>
        <w:rPr>
          <w:rFonts w:ascii="Times New Roman"/>
          <w:sz w:val="24"/>
        </w:rPr>
        <w:t>means</w:t>
      </w:r>
      <w:r>
        <w:rPr>
          <w:rFonts w:ascii="Times New Roman"/>
          <w:spacing w:val="-4"/>
          <w:sz w:val="24"/>
        </w:rPr>
        <w:t> </w:t>
      </w:r>
      <w:r>
        <w:rPr>
          <w:rFonts w:ascii="Times New Roman"/>
          <w:sz w:val="24"/>
        </w:rPr>
        <w:t>maintaining</w:t>
      </w:r>
      <w:r>
        <w:rPr>
          <w:rFonts w:ascii="Times New Roman"/>
          <w:spacing w:val="-4"/>
          <w:sz w:val="24"/>
        </w:rPr>
        <w:t> </w:t>
      </w:r>
      <w:r>
        <w:rPr>
          <w:rFonts w:ascii="Times New Roman"/>
          <w:sz w:val="24"/>
        </w:rPr>
        <w:t>a</w:t>
      </w:r>
      <w:r>
        <w:rPr>
          <w:rFonts w:ascii="Times New Roman"/>
          <w:spacing w:val="-4"/>
          <w:sz w:val="24"/>
        </w:rPr>
        <w:t> </w:t>
      </w:r>
      <w:r>
        <w:rPr>
          <w:rFonts w:ascii="Times New Roman"/>
          <w:sz w:val="24"/>
        </w:rPr>
        <w:t>level</w:t>
      </w:r>
      <w:r>
        <w:rPr>
          <w:rFonts w:ascii="Times New Roman"/>
          <w:spacing w:val="-4"/>
          <w:sz w:val="24"/>
        </w:rPr>
        <w:t> </w:t>
      </w:r>
      <w:r>
        <w:rPr>
          <w:rFonts w:ascii="Times New Roman"/>
          <w:sz w:val="24"/>
        </w:rPr>
        <w:t>of</w:t>
      </w:r>
      <w:r>
        <w:rPr>
          <w:rFonts w:ascii="Times New Roman"/>
          <w:spacing w:val="-4"/>
          <w:sz w:val="24"/>
        </w:rPr>
        <w:t> </w:t>
      </w:r>
      <w:r>
        <w:rPr>
          <w:rFonts w:ascii="Times New Roman"/>
          <w:sz w:val="24"/>
        </w:rPr>
        <w:t>protection for Trustees and staff against liability claims while doing the work of the Library.</w:t>
      </w:r>
    </w:p>
    <w:p>
      <w:pPr>
        <w:pStyle w:val="BodyText"/>
        <w:rPr>
          <w:rFonts w:ascii="Times New Roman"/>
        </w:rPr>
      </w:pPr>
    </w:p>
    <w:p>
      <w:pPr>
        <w:pStyle w:val="BodyText"/>
        <w:ind w:left="71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Errors</w:t>
      </w:r>
      <w:r>
        <w:rPr>
          <w:rFonts w:ascii="Times New Roman"/>
          <w:spacing w:val="-3"/>
        </w:rPr>
        <w:t> </w:t>
      </w:r>
      <w:r>
        <w:rPr>
          <w:rFonts w:ascii="Times New Roman"/>
        </w:rPr>
        <w:t>and</w:t>
      </w:r>
      <w:r>
        <w:rPr>
          <w:rFonts w:ascii="Times New Roman"/>
          <w:spacing w:val="-3"/>
        </w:rPr>
        <w:t> </w:t>
      </w:r>
      <w:r>
        <w:rPr>
          <w:rFonts w:ascii="Times New Roman"/>
        </w:rPr>
        <w:t>Omissions</w:t>
      </w:r>
      <w:r>
        <w:rPr>
          <w:rFonts w:ascii="Times New Roman"/>
          <w:spacing w:val="-3"/>
        </w:rPr>
        <w:t> </w:t>
      </w:r>
      <w:r>
        <w:rPr>
          <w:rFonts w:ascii="Times New Roman"/>
        </w:rPr>
        <w:t>coverage</w:t>
      </w:r>
      <w:r>
        <w:rPr>
          <w:rFonts w:ascii="Times New Roman"/>
          <w:spacing w:val="-3"/>
        </w:rPr>
        <w:t> </w:t>
      </w:r>
      <w:r>
        <w:rPr>
          <w:rFonts w:ascii="Times New Roman"/>
        </w:rPr>
        <w:t>is</w:t>
      </w:r>
      <w:r>
        <w:rPr>
          <w:rFonts w:ascii="Times New Roman"/>
          <w:spacing w:val="-3"/>
        </w:rPr>
        <w:t> </w:t>
      </w:r>
      <w:r>
        <w:rPr>
          <w:rFonts w:ascii="Times New Roman"/>
        </w:rPr>
        <w:t>a</w:t>
      </w:r>
      <w:r>
        <w:rPr>
          <w:rFonts w:ascii="Times New Roman"/>
          <w:spacing w:val="-4"/>
        </w:rPr>
        <w:t> </w:t>
      </w:r>
      <w:r>
        <w:rPr>
          <w:rFonts w:ascii="Times New Roman"/>
        </w:rPr>
        <w:t>standard</w:t>
      </w:r>
      <w:r>
        <w:rPr>
          <w:rFonts w:ascii="Times New Roman"/>
          <w:spacing w:val="-4"/>
        </w:rPr>
        <w:t> </w:t>
      </w:r>
      <w:r>
        <w:rPr>
          <w:rFonts w:ascii="Times New Roman"/>
        </w:rPr>
        <w:t>element</w:t>
      </w:r>
      <w:r>
        <w:rPr>
          <w:rFonts w:ascii="Times New Roman"/>
          <w:spacing w:val="-4"/>
        </w:rPr>
        <w:t> </w:t>
      </w:r>
      <w:r>
        <w:rPr>
          <w:rFonts w:ascii="Times New Roman"/>
        </w:rPr>
        <w:t>in</w:t>
      </w:r>
      <w:r>
        <w:rPr>
          <w:rFonts w:ascii="Times New Roman"/>
          <w:spacing w:val="-4"/>
        </w:rPr>
        <w:t> </w:t>
      </w:r>
      <w:r>
        <w:rPr>
          <w:rFonts w:ascii="Times New Roman"/>
        </w:rPr>
        <w:t>the</w:t>
      </w:r>
      <w:r>
        <w:rPr>
          <w:rFonts w:ascii="Times New Roman"/>
          <w:spacing w:val="-4"/>
        </w:rPr>
        <w:t> </w:t>
      </w:r>
      <w:r>
        <w:rPr>
          <w:rFonts w:ascii="Times New Roman"/>
        </w:rPr>
        <w:t>Risk Management pool and provides protection for the Trustees and staff.</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19" w:val="left" w:leader="none"/>
        </w:tabs>
        <w:spacing w:before="0"/>
        <w:ind w:left="719" w:right="0" w:hanging="360"/>
        <w:jc w:val="left"/>
        <w:rPr>
          <w:rFonts w:ascii="Times New Roman" w:hAnsi="Times New Roman"/>
          <w:sz w:val="24"/>
        </w:rPr>
      </w:pPr>
      <w:r>
        <w:rPr>
          <w:rFonts w:ascii="Times New Roman" w:hAnsi="Times New Roman"/>
          <w:b/>
          <w:sz w:val="24"/>
        </w:rPr>
        <w:t>I</w:t>
      </w:r>
      <w:r>
        <w:rPr>
          <w:rFonts w:ascii="Times New Roman" w:hAnsi="Times New Roman"/>
          <w:b/>
          <w:spacing w:val="-2"/>
          <w:sz w:val="24"/>
        </w:rPr>
        <w:t> </w:t>
      </w:r>
      <w:r>
        <w:rPr>
          <w:rFonts w:ascii="Times New Roman" w:hAnsi="Times New Roman"/>
          <w:b/>
          <w:sz w:val="24"/>
        </w:rPr>
        <w:t>shall</w:t>
      </w:r>
      <w:r>
        <w:rPr>
          <w:rFonts w:ascii="Times New Roman" w:hAnsi="Times New Roman"/>
          <w:b/>
          <w:spacing w:val="-2"/>
          <w:sz w:val="24"/>
        </w:rPr>
        <w:t> </w:t>
      </w:r>
      <w:r>
        <w:rPr>
          <w:rFonts w:ascii="Times New Roman" w:hAnsi="Times New Roman"/>
          <w:b/>
          <w:sz w:val="24"/>
        </w:rPr>
        <w:t>not</w:t>
      </w:r>
      <w:r>
        <w:rPr>
          <w:rFonts w:ascii="Times New Roman" w:hAnsi="Times New Roman"/>
          <w:b/>
          <w:spacing w:val="-2"/>
          <w:sz w:val="24"/>
        </w:rPr>
        <w:t> </w:t>
      </w:r>
      <w:r>
        <w:rPr>
          <w:rFonts w:ascii="Times New Roman" w:hAnsi="Times New Roman"/>
          <w:b/>
          <w:sz w:val="24"/>
        </w:rPr>
        <w:t>fail</w:t>
      </w:r>
      <w:r>
        <w:rPr>
          <w:rFonts w:ascii="Times New Roman" w:hAnsi="Times New Roman"/>
          <w:b/>
          <w:spacing w:val="-2"/>
          <w:sz w:val="24"/>
        </w:rPr>
        <w:t> </w:t>
      </w:r>
      <w:r>
        <w:rPr>
          <w:rFonts w:ascii="Times New Roman" w:hAnsi="Times New Roman"/>
          <w:b/>
          <w:sz w:val="24"/>
        </w:rPr>
        <w:t>to</w:t>
      </w:r>
      <w:r>
        <w:rPr>
          <w:rFonts w:ascii="Times New Roman" w:hAnsi="Times New Roman"/>
          <w:b/>
          <w:spacing w:val="-2"/>
          <w:sz w:val="24"/>
        </w:rPr>
        <w:t> </w:t>
      </w:r>
      <w:r>
        <w:rPr>
          <w:rFonts w:ascii="Times New Roman" w:hAnsi="Times New Roman"/>
          <w:b/>
          <w:sz w:val="24"/>
        </w:rPr>
        <w:t>ensure</w:t>
      </w:r>
      <w:r>
        <w:rPr>
          <w:rFonts w:ascii="Times New Roman" w:hAnsi="Times New Roman"/>
          <w:b/>
          <w:spacing w:val="-2"/>
          <w:sz w:val="24"/>
        </w:rPr>
        <w:t> </w:t>
      </w:r>
      <w:r>
        <w:rPr>
          <w:rFonts w:ascii="Times New Roman" w:hAnsi="Times New Roman"/>
          <w:b/>
          <w:sz w:val="24"/>
        </w:rPr>
        <w:t>for</w:t>
      </w:r>
      <w:r>
        <w:rPr>
          <w:rFonts w:ascii="Times New Roman" w:hAnsi="Times New Roman"/>
          <w:b/>
          <w:spacing w:val="-1"/>
          <w:sz w:val="24"/>
        </w:rPr>
        <w:t> </w:t>
      </w:r>
      <w:r>
        <w:rPr>
          <w:rFonts w:ascii="Times New Roman" w:hAnsi="Times New Roman"/>
          <w:b/>
          <w:sz w:val="24"/>
        </w:rPr>
        <w:t>general</w:t>
      </w:r>
      <w:r>
        <w:rPr>
          <w:rFonts w:ascii="Times New Roman" w:hAnsi="Times New Roman"/>
          <w:b/>
          <w:spacing w:val="-1"/>
          <w:sz w:val="24"/>
        </w:rPr>
        <w:t> </w:t>
      </w:r>
      <w:r>
        <w:rPr>
          <w:rFonts w:ascii="Times New Roman" w:hAnsi="Times New Roman"/>
          <w:b/>
          <w:sz w:val="24"/>
        </w:rPr>
        <w:t>comprehensive</w:t>
      </w:r>
      <w:r>
        <w:rPr>
          <w:rFonts w:ascii="Times New Roman" w:hAnsi="Times New Roman"/>
          <w:b/>
          <w:spacing w:val="-1"/>
          <w:sz w:val="24"/>
        </w:rPr>
        <w:t> </w:t>
      </w:r>
      <w:r>
        <w:rPr>
          <w:rFonts w:ascii="Times New Roman" w:hAnsi="Times New Roman"/>
          <w:b/>
          <w:sz w:val="24"/>
        </w:rPr>
        <w:t>on</w:t>
      </w:r>
      <w:r>
        <w:rPr>
          <w:rFonts w:ascii="Times New Roman" w:hAnsi="Times New Roman"/>
          <w:b/>
          <w:spacing w:val="-2"/>
          <w:sz w:val="24"/>
        </w:rPr>
        <w:t> </w:t>
      </w:r>
      <w:r>
        <w:rPr>
          <w:rFonts w:ascii="Times New Roman" w:hAnsi="Times New Roman"/>
          <w:b/>
          <w:sz w:val="24"/>
        </w:rPr>
        <w:t>the</w:t>
      </w:r>
      <w:r>
        <w:rPr>
          <w:rFonts w:ascii="Times New Roman" w:hAnsi="Times New Roman"/>
          <w:b/>
          <w:spacing w:val="-1"/>
          <w:sz w:val="24"/>
        </w:rPr>
        <w:t> </w:t>
      </w:r>
      <w:r>
        <w:rPr>
          <w:rFonts w:ascii="Times New Roman" w:hAnsi="Times New Roman"/>
          <w:b/>
          <w:sz w:val="24"/>
        </w:rPr>
        <w:t>Library’s</w:t>
      </w:r>
      <w:r>
        <w:rPr>
          <w:rFonts w:ascii="Times New Roman" w:hAnsi="Times New Roman"/>
          <w:b/>
          <w:spacing w:val="-2"/>
          <w:sz w:val="24"/>
        </w:rPr>
        <w:t> vehicles.</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I</w:t>
      </w:r>
      <w:r>
        <w:rPr>
          <w:rFonts w:ascii="Times New Roman"/>
          <w:spacing w:val="-4"/>
          <w:sz w:val="24"/>
        </w:rPr>
        <w:t> </w:t>
      </w:r>
      <w:r>
        <w:rPr>
          <w:rFonts w:ascii="Times New Roman"/>
          <w:sz w:val="24"/>
        </w:rPr>
        <w:t>understand</w:t>
      </w:r>
      <w:r>
        <w:rPr>
          <w:rFonts w:ascii="Times New Roman"/>
          <w:spacing w:val="-4"/>
          <w:sz w:val="24"/>
        </w:rPr>
        <w:t> </w:t>
      </w:r>
      <w:r>
        <w:rPr>
          <w:rFonts w:ascii="Times New Roman"/>
          <w:sz w:val="24"/>
        </w:rPr>
        <w:t>this</w:t>
      </w:r>
      <w:r>
        <w:rPr>
          <w:rFonts w:ascii="Times New Roman"/>
          <w:spacing w:val="-4"/>
          <w:sz w:val="24"/>
        </w:rPr>
        <w:t> </w:t>
      </w:r>
      <w:r>
        <w:rPr>
          <w:rFonts w:ascii="Times New Roman"/>
          <w:sz w:val="24"/>
        </w:rPr>
        <w:t>to</w:t>
      </w:r>
      <w:r>
        <w:rPr>
          <w:rFonts w:ascii="Times New Roman"/>
          <w:spacing w:val="-4"/>
          <w:sz w:val="24"/>
        </w:rPr>
        <w:t> </w:t>
      </w:r>
      <w:r>
        <w:rPr>
          <w:rFonts w:ascii="Times New Roman"/>
          <w:sz w:val="24"/>
        </w:rPr>
        <w:t>mean</w:t>
      </w:r>
      <w:r>
        <w:rPr>
          <w:rFonts w:ascii="Times New Roman"/>
          <w:spacing w:val="-4"/>
          <w:sz w:val="24"/>
        </w:rPr>
        <w:t> </w:t>
      </w:r>
      <w:r>
        <w:rPr>
          <w:rFonts w:ascii="Times New Roman"/>
          <w:sz w:val="24"/>
        </w:rPr>
        <w:t>that</w:t>
      </w:r>
      <w:r>
        <w:rPr>
          <w:rFonts w:ascii="Times New Roman"/>
          <w:spacing w:val="-4"/>
          <w:sz w:val="24"/>
        </w:rPr>
        <w:t> </w:t>
      </w:r>
      <w:r>
        <w:rPr>
          <w:rFonts w:ascii="Times New Roman"/>
          <w:sz w:val="24"/>
        </w:rPr>
        <w:t>we</w:t>
      </w:r>
      <w:r>
        <w:rPr>
          <w:rFonts w:ascii="Times New Roman"/>
          <w:spacing w:val="-4"/>
          <w:sz w:val="24"/>
        </w:rPr>
        <w:t> </w:t>
      </w:r>
      <w:r>
        <w:rPr>
          <w:rFonts w:ascii="Times New Roman"/>
          <w:sz w:val="24"/>
        </w:rPr>
        <w:t>must</w:t>
      </w:r>
      <w:r>
        <w:rPr>
          <w:rFonts w:ascii="Times New Roman"/>
          <w:spacing w:val="-4"/>
          <w:sz w:val="24"/>
        </w:rPr>
        <w:t> </w:t>
      </w:r>
      <w:r>
        <w:rPr>
          <w:rFonts w:ascii="Times New Roman"/>
          <w:sz w:val="24"/>
        </w:rPr>
        <w:t>have complete insurance protection for all vehicle operations.</w:t>
      </w:r>
    </w:p>
    <w:p>
      <w:pPr>
        <w:pStyle w:val="BodyText"/>
        <w:rPr>
          <w:rFonts w:ascii="Times New Roman"/>
        </w:rPr>
      </w:pPr>
    </w:p>
    <w:p>
      <w:pPr>
        <w:pStyle w:val="BodyText"/>
        <w:ind w:left="720"/>
        <w:rPr>
          <w:rFonts w:ascii="Times New Roman"/>
        </w:rPr>
      </w:pPr>
      <w:r>
        <w:rPr>
          <w:rFonts w:ascii="Times New Roman"/>
          <w:b/>
        </w:rPr>
        <w:t>REPORT</w:t>
      </w:r>
      <w:r>
        <w:rPr>
          <w:rFonts w:ascii="Times New Roman"/>
          <w:b/>
          <w:spacing w:val="-3"/>
        </w:rPr>
        <w:t> </w:t>
      </w:r>
      <w:r>
        <w:rPr>
          <w:rFonts w:ascii="Times New Roman"/>
          <w:b/>
        </w:rPr>
        <w:t>(COMPLIANT):</w:t>
      </w:r>
      <w:r>
        <w:rPr>
          <w:rFonts w:ascii="Times New Roman"/>
          <w:b/>
          <w:spacing w:val="40"/>
        </w:rPr>
        <w:t> </w:t>
      </w:r>
      <w:r>
        <w:rPr>
          <w:rFonts w:ascii="Times New Roman"/>
        </w:rPr>
        <w:t>Complete</w:t>
      </w:r>
      <w:r>
        <w:rPr>
          <w:rFonts w:ascii="Times New Roman"/>
          <w:spacing w:val="-3"/>
        </w:rPr>
        <w:t> </w:t>
      </w:r>
      <w:r>
        <w:rPr>
          <w:rFonts w:ascii="Times New Roman"/>
        </w:rPr>
        <w:t>vehicle</w:t>
      </w:r>
      <w:r>
        <w:rPr>
          <w:rFonts w:ascii="Times New Roman"/>
          <w:spacing w:val="-3"/>
        </w:rPr>
        <w:t> </w:t>
      </w:r>
      <w:r>
        <w:rPr>
          <w:rFonts w:ascii="Times New Roman"/>
        </w:rPr>
        <w:t>operations</w:t>
      </w:r>
      <w:r>
        <w:rPr>
          <w:rFonts w:ascii="Times New Roman"/>
          <w:spacing w:val="-3"/>
        </w:rPr>
        <w:t> </w:t>
      </w:r>
      <w:r>
        <w:rPr>
          <w:rFonts w:ascii="Times New Roman"/>
        </w:rPr>
        <w:t>insurance</w:t>
      </w:r>
      <w:r>
        <w:rPr>
          <w:rFonts w:ascii="Times New Roman"/>
          <w:spacing w:val="-4"/>
        </w:rPr>
        <w:t> </w:t>
      </w:r>
      <w:r>
        <w:rPr>
          <w:rFonts w:ascii="Times New Roman"/>
        </w:rPr>
        <w:t>coverage</w:t>
      </w:r>
      <w:r>
        <w:rPr>
          <w:rFonts w:ascii="Times New Roman"/>
          <w:spacing w:val="-3"/>
        </w:rPr>
        <w:t> </w:t>
      </w:r>
      <w:r>
        <w:rPr>
          <w:rFonts w:ascii="Times New Roman"/>
        </w:rPr>
        <w:t>is</w:t>
      </w:r>
      <w:r>
        <w:rPr>
          <w:rFonts w:ascii="Times New Roman"/>
          <w:spacing w:val="-3"/>
        </w:rPr>
        <w:t> </w:t>
      </w:r>
      <w:r>
        <w:rPr>
          <w:rFonts w:ascii="Times New Roman"/>
        </w:rPr>
        <w:t>in</w:t>
      </w:r>
      <w:r>
        <w:rPr>
          <w:rFonts w:ascii="Times New Roman"/>
          <w:spacing w:val="-3"/>
        </w:rPr>
        <w:t> </w:t>
      </w:r>
      <w:r>
        <w:rPr>
          <w:rFonts w:ascii="Times New Roman"/>
        </w:rPr>
        <w:t>place</w:t>
      </w:r>
      <w:r>
        <w:rPr>
          <w:rFonts w:ascii="Times New Roman"/>
          <w:spacing w:val="-3"/>
        </w:rPr>
        <w:t> </w:t>
      </w:r>
      <w:r>
        <w:rPr>
          <w:rFonts w:ascii="Times New Roman"/>
        </w:rPr>
        <w:t>as</w:t>
      </w:r>
      <w:r>
        <w:rPr>
          <w:rFonts w:ascii="Times New Roman"/>
          <w:spacing w:val="-3"/>
        </w:rPr>
        <w:t> </w:t>
      </w:r>
      <w:r>
        <w:rPr>
          <w:rFonts w:ascii="Times New Roman"/>
        </w:rPr>
        <w:t>part</w:t>
      </w:r>
      <w:r>
        <w:rPr>
          <w:rFonts w:ascii="Times New Roman"/>
          <w:spacing w:val="-3"/>
        </w:rPr>
        <w:t> </w:t>
      </w:r>
      <w:r>
        <w:rPr>
          <w:rFonts w:ascii="Times New Roman"/>
        </w:rPr>
        <w:t>of the county pool and includes comprehensive, collision and liability coverage.</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19" w:val="left" w:leader="none"/>
        </w:tabs>
        <w:spacing w:before="0"/>
        <w:ind w:left="719" w:right="0" w:hanging="360"/>
        <w:jc w:val="left"/>
        <w:rPr>
          <w:rFonts w:ascii="Times New Roman"/>
          <w:b/>
          <w:sz w:val="24"/>
        </w:rPr>
      </w:pPr>
      <w:r>
        <w:rPr>
          <w:rFonts w:ascii="Times New Roman"/>
          <w:b/>
          <w:sz w:val="24"/>
        </w:rPr>
        <w:t>I</w:t>
      </w:r>
      <w:r>
        <w:rPr>
          <w:rFonts w:ascii="Times New Roman"/>
          <w:b/>
          <w:spacing w:val="-4"/>
          <w:sz w:val="24"/>
        </w:rPr>
        <w:t> </w:t>
      </w:r>
      <w:r>
        <w:rPr>
          <w:rFonts w:ascii="Times New Roman"/>
          <w:b/>
          <w:sz w:val="24"/>
        </w:rPr>
        <w:t>shall</w:t>
      </w:r>
      <w:r>
        <w:rPr>
          <w:rFonts w:ascii="Times New Roman"/>
          <w:b/>
          <w:spacing w:val="-1"/>
          <w:sz w:val="24"/>
        </w:rPr>
        <w:t> </w:t>
      </w:r>
      <w:r>
        <w:rPr>
          <w:rFonts w:ascii="Times New Roman"/>
          <w:b/>
          <w:sz w:val="24"/>
        </w:rPr>
        <w:t>not</w:t>
      </w:r>
      <w:r>
        <w:rPr>
          <w:rFonts w:ascii="Times New Roman"/>
          <w:b/>
          <w:spacing w:val="-1"/>
          <w:sz w:val="24"/>
        </w:rPr>
        <w:t> </w:t>
      </w:r>
      <w:r>
        <w:rPr>
          <w:rFonts w:ascii="Times New Roman"/>
          <w:b/>
          <w:sz w:val="24"/>
        </w:rPr>
        <w:t>fail</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ensure</w:t>
      </w:r>
      <w:r>
        <w:rPr>
          <w:rFonts w:ascii="Times New Roman"/>
          <w:b/>
          <w:spacing w:val="-2"/>
          <w:sz w:val="24"/>
        </w:rPr>
        <w:t> </w:t>
      </w:r>
      <w:r>
        <w:rPr>
          <w:rFonts w:ascii="Times New Roman"/>
          <w:b/>
          <w:sz w:val="24"/>
        </w:rPr>
        <w:t>against</w:t>
      </w:r>
      <w:r>
        <w:rPr>
          <w:rFonts w:ascii="Times New Roman"/>
          <w:b/>
          <w:spacing w:val="-1"/>
          <w:sz w:val="24"/>
        </w:rPr>
        <w:t> </w:t>
      </w:r>
      <w:r>
        <w:rPr>
          <w:rFonts w:ascii="Times New Roman"/>
          <w:b/>
          <w:sz w:val="24"/>
        </w:rPr>
        <w:t>employee</w:t>
      </w:r>
      <w:r>
        <w:rPr>
          <w:rFonts w:ascii="Times New Roman"/>
          <w:b/>
          <w:spacing w:val="-1"/>
          <w:sz w:val="24"/>
        </w:rPr>
        <w:t> </w:t>
      </w:r>
      <w:r>
        <w:rPr>
          <w:rFonts w:ascii="Times New Roman"/>
          <w:b/>
          <w:sz w:val="24"/>
        </w:rPr>
        <w:t>theft</w:t>
      </w:r>
      <w:r>
        <w:rPr>
          <w:rFonts w:ascii="Times New Roman"/>
          <w:b/>
          <w:spacing w:val="-1"/>
          <w:sz w:val="24"/>
        </w:rPr>
        <w:t> </w:t>
      </w:r>
      <w:r>
        <w:rPr>
          <w:rFonts w:ascii="Times New Roman"/>
          <w:b/>
          <w:sz w:val="24"/>
        </w:rPr>
        <w:t>and</w:t>
      </w:r>
      <w:r>
        <w:rPr>
          <w:rFonts w:ascii="Times New Roman"/>
          <w:b/>
          <w:spacing w:val="-1"/>
          <w:sz w:val="24"/>
        </w:rPr>
        <w:t> </w:t>
      </w:r>
      <w:r>
        <w:rPr>
          <w:rFonts w:ascii="Times New Roman"/>
          <w:b/>
          <w:spacing w:val="-2"/>
          <w:sz w:val="24"/>
        </w:rPr>
        <w:t>dishonesty.</w:t>
      </w:r>
    </w:p>
    <w:p>
      <w:pPr>
        <w:pStyle w:val="BodyText"/>
        <w:ind w:left="719"/>
        <w:rPr>
          <w:rFonts w:ascii="Times New Roman"/>
        </w:rPr>
      </w:pPr>
      <w:r>
        <w:rPr>
          <w:rFonts w:ascii="Times New Roman"/>
          <w:b/>
        </w:rPr>
        <w:t>EXECUTIVE DIRECTOR INTERPRETATION:</w:t>
      </w:r>
      <w:r>
        <w:rPr>
          <w:rFonts w:ascii="Times New Roman"/>
          <w:b/>
          <w:spacing w:val="40"/>
        </w:rPr>
        <w:t> </w:t>
      </w:r>
      <w:r>
        <w:rPr>
          <w:rFonts w:ascii="Times New Roman"/>
        </w:rPr>
        <w:t>I understand this to mean that all library employees who handle cash or warrants must pass a sufficient background check prior to employment</w:t>
      </w:r>
      <w:r>
        <w:rPr>
          <w:rFonts w:ascii="Times New Roman"/>
          <w:spacing w:val="-3"/>
        </w:rPr>
        <w:t> </w:t>
      </w:r>
      <w:r>
        <w:rPr>
          <w:rFonts w:ascii="Times New Roman"/>
        </w:rPr>
        <w:t>and</w:t>
      </w:r>
      <w:r>
        <w:rPr>
          <w:rFonts w:ascii="Times New Roman"/>
          <w:spacing w:val="-3"/>
        </w:rPr>
        <w:t> </w:t>
      </w:r>
      <w:r>
        <w:rPr>
          <w:rFonts w:ascii="Times New Roman"/>
        </w:rPr>
        <w:t>that</w:t>
      </w:r>
      <w:r>
        <w:rPr>
          <w:rFonts w:ascii="Times New Roman"/>
          <w:spacing w:val="-3"/>
        </w:rPr>
        <w:t> </w:t>
      </w:r>
      <w:r>
        <w:rPr>
          <w:rFonts w:ascii="Times New Roman"/>
        </w:rPr>
        <w:t>the</w:t>
      </w:r>
      <w:r>
        <w:rPr>
          <w:rFonts w:ascii="Times New Roman"/>
          <w:spacing w:val="-4"/>
        </w:rPr>
        <w:t> </w:t>
      </w:r>
      <w:r>
        <w:rPr>
          <w:rFonts w:ascii="Times New Roman"/>
        </w:rPr>
        <w:t>library</w:t>
      </w:r>
      <w:r>
        <w:rPr>
          <w:rFonts w:ascii="Times New Roman"/>
          <w:spacing w:val="-3"/>
        </w:rPr>
        <w:t> </w:t>
      </w:r>
      <w:r>
        <w:rPr>
          <w:rFonts w:ascii="Times New Roman"/>
        </w:rPr>
        <w:t>will</w:t>
      </w:r>
      <w:r>
        <w:rPr>
          <w:rFonts w:ascii="Times New Roman"/>
          <w:spacing w:val="-3"/>
        </w:rPr>
        <w:t> </w:t>
      </w:r>
      <w:r>
        <w:rPr>
          <w:rFonts w:ascii="Times New Roman"/>
        </w:rPr>
        <w:t>maintain</w:t>
      </w:r>
      <w:r>
        <w:rPr>
          <w:rFonts w:ascii="Times New Roman"/>
          <w:spacing w:val="-3"/>
        </w:rPr>
        <w:t> </w:t>
      </w:r>
      <w:r>
        <w:rPr>
          <w:rFonts w:ascii="Times New Roman"/>
        </w:rPr>
        <w:t>adequate</w:t>
      </w:r>
      <w:r>
        <w:rPr>
          <w:rFonts w:ascii="Times New Roman"/>
          <w:spacing w:val="-3"/>
        </w:rPr>
        <w:t> </w:t>
      </w:r>
      <w:r>
        <w:rPr>
          <w:rFonts w:ascii="Times New Roman"/>
        </w:rPr>
        <w:t>internal</w:t>
      </w:r>
      <w:r>
        <w:rPr>
          <w:rFonts w:ascii="Times New Roman"/>
          <w:spacing w:val="-3"/>
        </w:rPr>
        <w:t> </w:t>
      </w:r>
      <w:r>
        <w:rPr>
          <w:rFonts w:ascii="Times New Roman"/>
        </w:rPr>
        <w:t>controls</w:t>
      </w:r>
      <w:r>
        <w:rPr>
          <w:rFonts w:ascii="Times New Roman"/>
          <w:spacing w:val="-3"/>
        </w:rPr>
        <w:t> </w:t>
      </w:r>
      <w:r>
        <w:rPr>
          <w:rFonts w:ascii="Times New Roman"/>
        </w:rPr>
        <w:t>to</w:t>
      </w:r>
      <w:r>
        <w:rPr>
          <w:rFonts w:ascii="Times New Roman"/>
          <w:spacing w:val="-3"/>
        </w:rPr>
        <w:t> </w:t>
      </w:r>
      <w:r>
        <w:rPr>
          <w:rFonts w:ascii="Times New Roman"/>
        </w:rPr>
        <w:t>prevent</w:t>
      </w:r>
      <w:r>
        <w:rPr>
          <w:rFonts w:ascii="Times New Roman"/>
          <w:spacing w:val="-2"/>
        </w:rPr>
        <w:t> </w:t>
      </w:r>
      <w:r>
        <w:rPr>
          <w:rFonts w:ascii="Times New Roman"/>
        </w:rPr>
        <w:t>or</w:t>
      </w:r>
      <w:r>
        <w:rPr>
          <w:rFonts w:ascii="Times New Roman"/>
          <w:spacing w:val="-3"/>
        </w:rPr>
        <w:t> </w:t>
      </w:r>
      <w:r>
        <w:rPr>
          <w:rFonts w:ascii="Times New Roman"/>
        </w:rPr>
        <w:t>detect</w:t>
      </w:r>
      <w:r>
        <w:rPr>
          <w:rFonts w:ascii="Times New Roman"/>
          <w:spacing w:val="-2"/>
        </w:rPr>
        <w:t> </w:t>
      </w:r>
      <w:r>
        <w:rPr>
          <w:rFonts w:ascii="Times New Roman"/>
        </w:rPr>
        <w:t>fraud.</w:t>
      </w:r>
    </w:p>
    <w:p>
      <w:pPr>
        <w:pStyle w:val="BodyText"/>
        <w:spacing w:after="0"/>
        <w:rPr>
          <w:rFonts w:ascii="Times New Roman"/>
        </w:rPr>
        <w:sectPr>
          <w:pgSz w:w="12240" w:h="15840"/>
          <w:pgMar w:header="732" w:footer="785" w:top="1360" w:bottom="980" w:left="720" w:right="1080"/>
        </w:sectPr>
      </w:pPr>
    </w:p>
    <w:p>
      <w:pPr>
        <w:pStyle w:val="BodyText"/>
        <w:rPr>
          <w:rFonts w:ascii="Times New Roman"/>
        </w:rPr>
      </w:pPr>
    </w:p>
    <w:p>
      <w:pPr>
        <w:pStyle w:val="BodyText"/>
        <w:spacing w:before="46"/>
        <w:rPr>
          <w:rFonts w:ascii="Times New Roman"/>
        </w:rPr>
      </w:pPr>
    </w:p>
    <w:p>
      <w:pPr>
        <w:pStyle w:val="BodyText"/>
        <w:ind w:left="720" w:right="400"/>
        <w:jc w:val="both"/>
        <w:rPr>
          <w:rFonts w:ascii="Times New Roman" w:hAnsi="Times New Roman"/>
        </w:rPr>
      </w:pPr>
      <w:r>
        <w:rPr>
          <w:rFonts w:ascii="Times New Roman" w:hAnsi="Times New Roman"/>
          <w:b/>
        </w:rPr>
        <w:t>REPORT</w:t>
      </w:r>
      <w:r>
        <w:rPr>
          <w:rFonts w:ascii="Times New Roman" w:hAnsi="Times New Roman"/>
          <w:b/>
          <w:spacing w:val="-4"/>
        </w:rPr>
        <w:t> </w:t>
      </w:r>
      <w:r>
        <w:rPr>
          <w:rFonts w:ascii="Times New Roman" w:hAnsi="Times New Roman"/>
          <w:b/>
        </w:rPr>
        <w:t>(COMPLIANT):</w:t>
      </w:r>
      <w:r>
        <w:rPr>
          <w:rFonts w:ascii="Times New Roman" w:hAnsi="Times New Roman"/>
          <w:b/>
          <w:spacing w:val="40"/>
        </w:rPr>
        <w:t> </w:t>
      </w:r>
      <w:r>
        <w:rPr>
          <w:rFonts w:ascii="Times New Roman" w:hAnsi="Times New Roman"/>
        </w:rPr>
        <w:t>All</w:t>
      </w:r>
      <w:r>
        <w:rPr>
          <w:rFonts w:ascii="Times New Roman" w:hAnsi="Times New Roman"/>
          <w:spacing w:val="-3"/>
        </w:rPr>
        <w:t> </w:t>
      </w:r>
      <w:r>
        <w:rPr>
          <w:rFonts w:ascii="Times New Roman" w:hAnsi="Times New Roman"/>
        </w:rPr>
        <w:t>employees</w:t>
      </w:r>
      <w:r>
        <w:rPr>
          <w:rFonts w:ascii="Times New Roman" w:hAnsi="Times New Roman"/>
          <w:spacing w:val="-4"/>
        </w:rPr>
        <w:t> </w:t>
      </w:r>
      <w:r>
        <w:rPr>
          <w:rFonts w:ascii="Times New Roman" w:hAnsi="Times New Roman"/>
        </w:rPr>
        <w:t>who</w:t>
      </w:r>
      <w:r>
        <w:rPr>
          <w:rFonts w:ascii="Times New Roman" w:hAnsi="Times New Roman"/>
          <w:spacing w:val="-3"/>
        </w:rPr>
        <w:t> </w:t>
      </w:r>
      <w:r>
        <w:rPr>
          <w:rFonts w:ascii="Times New Roman" w:hAnsi="Times New Roman"/>
        </w:rPr>
        <w:t>handle</w:t>
      </w:r>
      <w:r>
        <w:rPr>
          <w:rFonts w:ascii="Times New Roman" w:hAnsi="Times New Roman"/>
          <w:spacing w:val="-3"/>
        </w:rPr>
        <w:t> </w:t>
      </w:r>
      <w:r>
        <w:rPr>
          <w:rFonts w:ascii="Times New Roman" w:hAnsi="Times New Roman"/>
        </w:rPr>
        <w:t>significant</w:t>
      </w:r>
      <w:r>
        <w:rPr>
          <w:rFonts w:ascii="Times New Roman" w:hAnsi="Times New Roman"/>
          <w:spacing w:val="-3"/>
        </w:rPr>
        <w:t> </w:t>
      </w:r>
      <w:r>
        <w:rPr>
          <w:rFonts w:ascii="Times New Roman" w:hAnsi="Times New Roman"/>
        </w:rPr>
        <w:t>amounts</w:t>
      </w:r>
      <w:r>
        <w:rPr>
          <w:rFonts w:ascii="Times New Roman" w:hAnsi="Times New Roman"/>
          <w:spacing w:val="-4"/>
        </w:rPr>
        <w:t> </w:t>
      </w:r>
      <w:r>
        <w:rPr>
          <w:rFonts w:ascii="Times New Roman" w:hAnsi="Times New Roman"/>
        </w:rPr>
        <w:t>of</w:t>
      </w:r>
      <w:r>
        <w:rPr>
          <w:rFonts w:ascii="Times New Roman" w:hAnsi="Times New Roman"/>
          <w:spacing w:val="-4"/>
        </w:rPr>
        <w:t> </w:t>
      </w:r>
      <w:r>
        <w:rPr>
          <w:rFonts w:ascii="Times New Roman" w:hAnsi="Times New Roman"/>
        </w:rPr>
        <w:t>cash</w:t>
      </w:r>
      <w:r>
        <w:rPr>
          <w:rFonts w:ascii="Times New Roman" w:hAnsi="Times New Roman"/>
          <w:spacing w:val="-4"/>
        </w:rPr>
        <w:t> </w:t>
      </w:r>
      <w:r>
        <w:rPr>
          <w:rFonts w:ascii="Times New Roman" w:hAnsi="Times New Roman"/>
        </w:rPr>
        <w:t>or</w:t>
      </w:r>
      <w:r>
        <w:rPr>
          <w:rFonts w:ascii="Times New Roman" w:hAnsi="Times New Roman"/>
          <w:spacing w:val="-4"/>
        </w:rPr>
        <w:t> </w:t>
      </w:r>
      <w:r>
        <w:rPr>
          <w:rFonts w:ascii="Times New Roman" w:hAnsi="Times New Roman"/>
        </w:rPr>
        <w:t>warrants are covered under the County’s crime policy which the Library participates in as part of the Risk Management pool. All library managers and finance staff are responsible for internal controls.</w:t>
      </w:r>
    </w:p>
    <w:p>
      <w:pPr>
        <w:pStyle w:val="BodyText"/>
        <w:rPr>
          <w:rFonts w:ascii="Times New Roman"/>
        </w:rPr>
      </w:pPr>
    </w:p>
    <w:p>
      <w:pPr>
        <w:pStyle w:val="BodyText"/>
        <w:spacing w:before="1"/>
        <w:ind w:left="720"/>
        <w:jc w:val="both"/>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6"/>
        </w:numPr>
        <w:tabs>
          <w:tab w:pos="719" w:val="left" w:leader="none"/>
        </w:tabs>
        <w:spacing w:before="276"/>
        <w:ind w:left="719" w:right="411" w:hanging="360"/>
        <w:jc w:val="left"/>
        <w:rPr>
          <w:rFonts w:ascii="Times New Roman"/>
          <w:b/>
          <w:sz w:val="24"/>
        </w:rPr>
      </w:pPr>
      <w:r>
        <w:rPr>
          <w:rFonts w:ascii="Times New Roman"/>
          <w:b/>
          <w:sz w:val="24"/>
        </w:rPr>
        <w:t>I shall not fail to maintain a system for the management of fixed and controlled assets that provides</w:t>
      </w:r>
      <w:r>
        <w:rPr>
          <w:rFonts w:ascii="Times New Roman"/>
          <w:b/>
          <w:spacing w:val="-4"/>
          <w:sz w:val="24"/>
        </w:rPr>
        <w:t> </w:t>
      </w:r>
      <w:r>
        <w:rPr>
          <w:rFonts w:ascii="Times New Roman"/>
          <w:b/>
          <w:sz w:val="24"/>
        </w:rPr>
        <w:t>sufficient</w:t>
      </w:r>
      <w:r>
        <w:rPr>
          <w:rFonts w:ascii="Times New Roman"/>
          <w:b/>
          <w:spacing w:val="-4"/>
          <w:sz w:val="24"/>
        </w:rPr>
        <w:t> </w:t>
      </w:r>
      <w:r>
        <w:rPr>
          <w:rFonts w:ascii="Times New Roman"/>
          <w:b/>
          <w:sz w:val="24"/>
        </w:rPr>
        <w:t>information</w:t>
      </w:r>
      <w:r>
        <w:rPr>
          <w:rFonts w:ascii="Times New Roman"/>
          <w:b/>
          <w:spacing w:val="-4"/>
          <w:sz w:val="24"/>
        </w:rPr>
        <w:t> </w:t>
      </w:r>
      <w:r>
        <w:rPr>
          <w:rFonts w:ascii="Times New Roman"/>
          <w:b/>
          <w:sz w:val="24"/>
        </w:rPr>
        <w:t>for</w:t>
      </w:r>
      <w:r>
        <w:rPr>
          <w:rFonts w:ascii="Times New Roman"/>
          <w:b/>
          <w:spacing w:val="-5"/>
          <w:sz w:val="24"/>
        </w:rPr>
        <w:t> </w:t>
      </w:r>
      <w:r>
        <w:rPr>
          <w:rFonts w:ascii="Times New Roman"/>
          <w:b/>
          <w:sz w:val="24"/>
        </w:rPr>
        <w:t>preparation</w:t>
      </w:r>
      <w:r>
        <w:rPr>
          <w:rFonts w:ascii="Times New Roman"/>
          <w:b/>
          <w:spacing w:val="-3"/>
          <w:sz w:val="24"/>
        </w:rPr>
        <w:t> </w:t>
      </w:r>
      <w:r>
        <w:rPr>
          <w:rFonts w:ascii="Times New Roman"/>
          <w:b/>
          <w:sz w:val="24"/>
        </w:rPr>
        <w:t>of</w:t>
      </w:r>
      <w:r>
        <w:rPr>
          <w:rFonts w:ascii="Times New Roman"/>
          <w:b/>
          <w:spacing w:val="-4"/>
          <w:sz w:val="24"/>
        </w:rPr>
        <w:t> </w:t>
      </w:r>
      <w:r>
        <w:rPr>
          <w:rFonts w:ascii="Times New Roman"/>
          <w:b/>
          <w:sz w:val="24"/>
        </w:rPr>
        <w:t>financial</w:t>
      </w:r>
      <w:r>
        <w:rPr>
          <w:rFonts w:ascii="Times New Roman"/>
          <w:b/>
          <w:spacing w:val="-4"/>
          <w:sz w:val="24"/>
        </w:rPr>
        <w:t> </w:t>
      </w:r>
      <w:r>
        <w:rPr>
          <w:rFonts w:ascii="Times New Roman"/>
          <w:b/>
          <w:sz w:val="24"/>
        </w:rPr>
        <w:t>statements,</w:t>
      </w:r>
      <w:r>
        <w:rPr>
          <w:rFonts w:ascii="Times New Roman"/>
          <w:b/>
          <w:spacing w:val="-4"/>
          <w:sz w:val="24"/>
        </w:rPr>
        <w:t> </w:t>
      </w:r>
      <w:r>
        <w:rPr>
          <w:rFonts w:ascii="Times New Roman"/>
          <w:b/>
          <w:sz w:val="24"/>
        </w:rPr>
        <w:t>ensures</w:t>
      </w:r>
      <w:r>
        <w:rPr>
          <w:rFonts w:ascii="Times New Roman"/>
          <w:b/>
          <w:spacing w:val="-4"/>
          <w:sz w:val="24"/>
        </w:rPr>
        <w:t> </w:t>
      </w:r>
      <w:r>
        <w:rPr>
          <w:rFonts w:ascii="Times New Roman"/>
          <w:b/>
          <w:sz w:val="24"/>
        </w:rPr>
        <w:t>proper</w:t>
      </w:r>
      <w:r>
        <w:rPr>
          <w:rFonts w:ascii="Times New Roman"/>
          <w:b/>
          <w:spacing w:val="-4"/>
          <w:sz w:val="24"/>
        </w:rPr>
        <w:t> </w:t>
      </w:r>
      <w:r>
        <w:rPr>
          <w:rFonts w:ascii="Times New Roman"/>
          <w:b/>
          <w:sz w:val="24"/>
        </w:rPr>
        <w:t>use, and provides for their maintenance, replacement and disposal.</w:t>
      </w:r>
    </w:p>
    <w:p>
      <w:pPr>
        <w:pStyle w:val="BodyText"/>
        <w:spacing w:before="276"/>
        <w:ind w:left="719"/>
        <w:rPr>
          <w:rFonts w:ascii="Times New Roman"/>
        </w:rPr>
      </w:pPr>
      <w:r>
        <w:rPr>
          <w:rFonts w:ascii="Times New Roman"/>
          <w:b/>
        </w:rPr>
        <w:t>EXECUTIVE DIRECTOR INTERPRETATION:</w:t>
      </w:r>
      <w:r>
        <w:rPr>
          <w:rFonts w:ascii="Times New Roman"/>
          <w:b/>
          <w:spacing w:val="40"/>
        </w:rPr>
        <w:t> </w:t>
      </w:r>
      <w:r>
        <w:rPr>
          <w:rFonts w:ascii="Times New Roman"/>
        </w:rPr>
        <w:t>It is my understanding that this provision requires</w:t>
      </w:r>
      <w:r>
        <w:rPr>
          <w:rFonts w:ascii="Times New Roman"/>
          <w:spacing w:val="-2"/>
        </w:rPr>
        <w:t> </w:t>
      </w:r>
      <w:r>
        <w:rPr>
          <w:rFonts w:ascii="Times New Roman"/>
        </w:rPr>
        <w:t>an</w:t>
      </w:r>
      <w:r>
        <w:rPr>
          <w:rFonts w:ascii="Times New Roman"/>
          <w:spacing w:val="-2"/>
        </w:rPr>
        <w:t> </w:t>
      </w:r>
      <w:r>
        <w:rPr>
          <w:rFonts w:ascii="Times New Roman"/>
        </w:rPr>
        <w:t>asset</w:t>
      </w:r>
      <w:r>
        <w:rPr>
          <w:rFonts w:ascii="Times New Roman"/>
          <w:spacing w:val="-2"/>
        </w:rPr>
        <w:t> </w:t>
      </w:r>
      <w:r>
        <w:rPr>
          <w:rFonts w:ascii="Times New Roman"/>
        </w:rPr>
        <w:t>management</w:t>
      </w:r>
      <w:r>
        <w:rPr>
          <w:rFonts w:ascii="Times New Roman"/>
          <w:spacing w:val="-2"/>
        </w:rPr>
        <w:t> </w:t>
      </w:r>
      <w:r>
        <w:rPr>
          <w:rFonts w:ascii="Times New Roman"/>
        </w:rPr>
        <w:t>system</w:t>
      </w:r>
      <w:r>
        <w:rPr>
          <w:rFonts w:ascii="Times New Roman"/>
          <w:spacing w:val="-2"/>
        </w:rPr>
        <w:t> </w:t>
      </w:r>
      <w:r>
        <w:rPr>
          <w:rFonts w:ascii="Times New Roman"/>
        </w:rPr>
        <w:t>that</w:t>
      </w:r>
      <w:r>
        <w:rPr>
          <w:rFonts w:ascii="Times New Roman"/>
          <w:spacing w:val="-2"/>
        </w:rPr>
        <w:t> </w:t>
      </w:r>
      <w:r>
        <w:rPr>
          <w:rFonts w:ascii="Times New Roman"/>
        </w:rPr>
        <w:t>provides</w:t>
      </w:r>
      <w:r>
        <w:rPr>
          <w:rFonts w:ascii="Times New Roman"/>
          <w:spacing w:val="-2"/>
        </w:rPr>
        <w:t> </w:t>
      </w:r>
      <w:r>
        <w:rPr>
          <w:rFonts w:ascii="Times New Roman"/>
        </w:rPr>
        <w:t>a</w:t>
      </w:r>
      <w:r>
        <w:rPr>
          <w:rFonts w:ascii="Times New Roman"/>
          <w:spacing w:val="-2"/>
        </w:rPr>
        <w:t> </w:t>
      </w:r>
      <w:r>
        <w:rPr>
          <w:rFonts w:ascii="Times New Roman"/>
        </w:rPr>
        <w:t>high</w:t>
      </w:r>
      <w:r>
        <w:rPr>
          <w:rFonts w:ascii="Times New Roman"/>
          <w:spacing w:val="-2"/>
        </w:rPr>
        <w:t> </w:t>
      </w:r>
      <w:r>
        <w:rPr>
          <w:rFonts w:ascii="Times New Roman"/>
        </w:rPr>
        <w:t>level</w:t>
      </w:r>
      <w:r>
        <w:rPr>
          <w:rFonts w:ascii="Times New Roman"/>
          <w:spacing w:val="-2"/>
        </w:rPr>
        <w:t> </w:t>
      </w:r>
      <w:r>
        <w:rPr>
          <w:rFonts w:ascii="Times New Roman"/>
        </w:rPr>
        <w:t>of</w:t>
      </w:r>
      <w:r>
        <w:rPr>
          <w:rFonts w:ascii="Times New Roman"/>
          <w:spacing w:val="-2"/>
        </w:rPr>
        <w:t> </w:t>
      </w:r>
      <w:r>
        <w:rPr>
          <w:rFonts w:ascii="Times New Roman"/>
        </w:rPr>
        <w:t>accountability</w:t>
      </w:r>
      <w:r>
        <w:rPr>
          <w:rFonts w:ascii="Times New Roman"/>
          <w:spacing w:val="-2"/>
        </w:rPr>
        <w:t> </w:t>
      </w:r>
      <w:r>
        <w:rPr>
          <w:rFonts w:ascii="Times New Roman"/>
        </w:rPr>
        <w:t>and</w:t>
      </w:r>
      <w:r>
        <w:rPr>
          <w:rFonts w:ascii="Times New Roman"/>
          <w:spacing w:val="-2"/>
        </w:rPr>
        <w:t> </w:t>
      </w:r>
      <w:r>
        <w:rPr>
          <w:rFonts w:ascii="Times New Roman"/>
        </w:rPr>
        <w:t>gives</w:t>
      </w:r>
      <w:r>
        <w:rPr>
          <w:rFonts w:ascii="Times New Roman"/>
          <w:spacing w:val="-2"/>
        </w:rPr>
        <w:t> </w:t>
      </w:r>
      <w:r>
        <w:rPr>
          <w:rFonts w:ascii="Times New Roman"/>
        </w:rPr>
        <w:t>us</w:t>
      </w:r>
      <w:r>
        <w:rPr>
          <w:rFonts w:ascii="Times New Roman"/>
          <w:spacing w:val="-2"/>
        </w:rPr>
        <w:t> </w:t>
      </w:r>
      <w:r>
        <w:rPr>
          <w:rFonts w:ascii="Times New Roman"/>
        </w:rPr>
        <w:t>the necessary information so that we can reflect an accurate value for fixed assets in our financial statements,</w:t>
      </w:r>
      <w:r>
        <w:rPr>
          <w:rFonts w:ascii="Times New Roman"/>
          <w:spacing w:val="-4"/>
        </w:rPr>
        <w:t> </w:t>
      </w:r>
      <w:r>
        <w:rPr>
          <w:rFonts w:ascii="Times New Roman"/>
        </w:rPr>
        <w:t>track</w:t>
      </w:r>
      <w:r>
        <w:rPr>
          <w:rFonts w:ascii="Times New Roman"/>
          <w:spacing w:val="-4"/>
        </w:rPr>
        <w:t> </w:t>
      </w:r>
      <w:r>
        <w:rPr>
          <w:rFonts w:ascii="Times New Roman"/>
        </w:rPr>
        <w:t>material</w:t>
      </w:r>
      <w:r>
        <w:rPr>
          <w:rFonts w:ascii="Times New Roman"/>
          <w:spacing w:val="-4"/>
        </w:rPr>
        <w:t> </w:t>
      </w:r>
      <w:r>
        <w:rPr>
          <w:rFonts w:ascii="Times New Roman"/>
        </w:rPr>
        <w:t>controlled</w:t>
      </w:r>
      <w:r>
        <w:rPr>
          <w:rFonts w:ascii="Times New Roman"/>
          <w:spacing w:val="-4"/>
        </w:rPr>
        <w:t> </w:t>
      </w:r>
      <w:r>
        <w:rPr>
          <w:rFonts w:ascii="Times New Roman"/>
        </w:rPr>
        <w:t>assets,</w:t>
      </w:r>
      <w:r>
        <w:rPr>
          <w:rFonts w:ascii="Times New Roman"/>
          <w:spacing w:val="-4"/>
        </w:rPr>
        <w:t> </w:t>
      </w:r>
      <w:r>
        <w:rPr>
          <w:rFonts w:ascii="Times New Roman"/>
        </w:rPr>
        <w:t>dispose</w:t>
      </w:r>
      <w:r>
        <w:rPr>
          <w:rFonts w:ascii="Times New Roman"/>
          <w:spacing w:val="-3"/>
        </w:rPr>
        <w:t> </w:t>
      </w:r>
      <w:r>
        <w:rPr>
          <w:rFonts w:ascii="Times New Roman"/>
        </w:rPr>
        <w:t>of</w:t>
      </w:r>
      <w:r>
        <w:rPr>
          <w:rFonts w:ascii="Times New Roman"/>
          <w:spacing w:val="-3"/>
        </w:rPr>
        <w:t> </w:t>
      </w:r>
      <w:r>
        <w:rPr>
          <w:rFonts w:ascii="Times New Roman"/>
        </w:rPr>
        <w:t>fixed</w:t>
      </w:r>
      <w:r>
        <w:rPr>
          <w:rFonts w:ascii="Times New Roman"/>
          <w:spacing w:val="-3"/>
        </w:rPr>
        <w:t> </w:t>
      </w:r>
      <w:r>
        <w:rPr>
          <w:rFonts w:ascii="Times New Roman"/>
        </w:rPr>
        <w:t>and</w:t>
      </w:r>
      <w:r>
        <w:rPr>
          <w:rFonts w:ascii="Times New Roman"/>
          <w:spacing w:val="-3"/>
        </w:rPr>
        <w:t> </w:t>
      </w:r>
      <w:r>
        <w:rPr>
          <w:rFonts w:ascii="Times New Roman"/>
        </w:rPr>
        <w:t>controlled</w:t>
      </w:r>
      <w:r>
        <w:rPr>
          <w:rFonts w:ascii="Times New Roman"/>
          <w:spacing w:val="-4"/>
        </w:rPr>
        <w:t> </w:t>
      </w:r>
      <w:r>
        <w:rPr>
          <w:rFonts w:ascii="Times New Roman"/>
        </w:rPr>
        <w:t>assets</w:t>
      </w:r>
      <w:r>
        <w:rPr>
          <w:rFonts w:ascii="Times New Roman"/>
          <w:spacing w:val="-4"/>
        </w:rPr>
        <w:t> </w:t>
      </w:r>
      <w:r>
        <w:rPr>
          <w:rFonts w:ascii="Times New Roman"/>
        </w:rPr>
        <w:t>in</w:t>
      </w:r>
      <w:r>
        <w:rPr>
          <w:rFonts w:ascii="Times New Roman"/>
          <w:spacing w:val="-4"/>
        </w:rPr>
        <w:t> </w:t>
      </w:r>
      <w:r>
        <w:rPr>
          <w:rFonts w:ascii="Times New Roman"/>
        </w:rPr>
        <w:t>conformance with CRS 24-90-109 (1) (i), and make good decisions about the use and management of library </w:t>
      </w:r>
      <w:r>
        <w:rPr>
          <w:rFonts w:ascii="Times New Roman"/>
          <w:spacing w:val="-2"/>
        </w:rPr>
        <w:t>assets.</w:t>
      </w:r>
    </w:p>
    <w:p>
      <w:pPr>
        <w:pStyle w:val="BodyText"/>
        <w:rPr>
          <w:rFonts w:ascii="Times New Roman"/>
        </w:rPr>
      </w:pPr>
    </w:p>
    <w:p>
      <w:pPr>
        <w:pStyle w:val="BodyText"/>
        <w:ind w:left="720" w:right="104"/>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 Strategy &amp; Operations division uses the County’s procedure to track assets. Asset additions and inventory are reviewed annually with County staff. The</w:t>
      </w:r>
      <w:r>
        <w:rPr>
          <w:rFonts w:ascii="Times New Roman" w:hAnsi="Times New Roman"/>
          <w:spacing w:val="-4"/>
        </w:rPr>
        <w:t> </w:t>
      </w:r>
      <w:r>
        <w:rPr>
          <w:rFonts w:ascii="Times New Roman" w:hAnsi="Times New Roman"/>
        </w:rPr>
        <w:t>Library</w:t>
      </w:r>
      <w:r>
        <w:rPr>
          <w:rFonts w:ascii="Times New Roman" w:hAnsi="Times New Roman"/>
          <w:spacing w:val="-4"/>
        </w:rPr>
        <w:t> </w:t>
      </w:r>
      <w:r>
        <w:rPr>
          <w:rFonts w:ascii="Times New Roman" w:hAnsi="Times New Roman"/>
        </w:rPr>
        <w:t>disposes</w:t>
      </w:r>
      <w:r>
        <w:rPr>
          <w:rFonts w:ascii="Times New Roman" w:hAnsi="Times New Roman"/>
          <w:spacing w:val="-4"/>
        </w:rPr>
        <w:t> </w:t>
      </w:r>
      <w:r>
        <w:rPr>
          <w:rFonts w:ascii="Times New Roman" w:hAnsi="Times New Roman"/>
        </w:rPr>
        <w:t>of</w:t>
      </w:r>
      <w:r>
        <w:rPr>
          <w:rFonts w:ascii="Times New Roman" w:hAnsi="Times New Roman"/>
          <w:spacing w:val="-4"/>
        </w:rPr>
        <w:t> </w:t>
      </w:r>
      <w:r>
        <w:rPr>
          <w:rFonts w:ascii="Times New Roman" w:hAnsi="Times New Roman"/>
        </w:rPr>
        <w:t>assets</w:t>
      </w:r>
      <w:r>
        <w:rPr>
          <w:rFonts w:ascii="Times New Roman" w:hAnsi="Times New Roman"/>
          <w:spacing w:val="-2"/>
        </w:rPr>
        <w:t> </w:t>
      </w:r>
      <w:r>
        <w:rPr>
          <w:rFonts w:ascii="Times New Roman" w:hAnsi="Times New Roman"/>
        </w:rPr>
        <w:t>in</w:t>
      </w:r>
      <w:r>
        <w:rPr>
          <w:rFonts w:ascii="Times New Roman" w:hAnsi="Times New Roman"/>
          <w:spacing w:val="-3"/>
        </w:rPr>
        <w:t> </w:t>
      </w:r>
      <w:r>
        <w:rPr>
          <w:rFonts w:ascii="Times New Roman" w:hAnsi="Times New Roman"/>
        </w:rPr>
        <w:t>accordance</w:t>
      </w:r>
      <w:r>
        <w:rPr>
          <w:rFonts w:ascii="Times New Roman" w:hAnsi="Times New Roman"/>
          <w:spacing w:val="-3"/>
        </w:rPr>
        <w:t> </w:t>
      </w:r>
      <w:r>
        <w:rPr>
          <w:rFonts w:ascii="Times New Roman" w:hAnsi="Times New Roman"/>
        </w:rPr>
        <w:t>with</w:t>
      </w:r>
      <w:r>
        <w:rPr>
          <w:rFonts w:ascii="Times New Roman" w:hAnsi="Times New Roman"/>
          <w:spacing w:val="-3"/>
        </w:rPr>
        <w:t> </w:t>
      </w:r>
      <w:r>
        <w:rPr>
          <w:rFonts w:ascii="Times New Roman" w:hAnsi="Times New Roman"/>
        </w:rPr>
        <w:t>County</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This</w:t>
      </w:r>
      <w:r>
        <w:rPr>
          <w:rFonts w:ascii="Times New Roman" w:hAnsi="Times New Roman"/>
          <w:spacing w:val="-4"/>
        </w:rPr>
        <w:t> </w:t>
      </w:r>
      <w:r>
        <w:rPr>
          <w:rFonts w:ascii="Times New Roman" w:hAnsi="Times New Roman"/>
        </w:rPr>
        <w:t>requirement</w:t>
      </w:r>
      <w:r>
        <w:rPr>
          <w:rFonts w:ascii="Times New Roman" w:hAnsi="Times New Roman"/>
          <w:spacing w:val="-4"/>
        </w:rPr>
        <w:t> </w:t>
      </w:r>
      <w:r>
        <w:rPr>
          <w:rFonts w:ascii="Times New Roman" w:hAnsi="Times New Roman"/>
        </w:rPr>
        <w:t>is</w:t>
      </w:r>
      <w:r>
        <w:rPr>
          <w:rFonts w:ascii="Times New Roman" w:hAnsi="Times New Roman"/>
          <w:spacing w:val="-4"/>
        </w:rPr>
        <w:t> </w:t>
      </w:r>
      <w:r>
        <w:rPr>
          <w:rFonts w:ascii="Times New Roman" w:hAnsi="Times New Roman"/>
        </w:rPr>
        <w:t>covered</w:t>
      </w:r>
      <w:r>
        <w:rPr>
          <w:rFonts w:ascii="Times New Roman" w:hAnsi="Times New Roman"/>
          <w:spacing w:val="-3"/>
        </w:rPr>
        <w:t> </w:t>
      </w:r>
      <w:r>
        <w:rPr>
          <w:rFonts w:ascii="Times New Roman" w:hAnsi="Times New Roman"/>
        </w:rPr>
        <w:t>under our asset management policy, Jefferson County asset valuation and inventory control practices, and CRS 24-90-109 (1) (i).</w:t>
      </w:r>
    </w:p>
    <w:p>
      <w:pPr>
        <w:pStyle w:val="BodyText"/>
        <w:spacing w:before="275"/>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20" w:val="left" w:leader="none"/>
        </w:tabs>
        <w:spacing w:before="0"/>
        <w:ind w:left="720" w:right="256" w:hanging="360"/>
        <w:jc w:val="left"/>
        <w:rPr>
          <w:rFonts w:ascii="Times New Roman"/>
          <w:sz w:val="24"/>
        </w:rPr>
      </w:pPr>
      <w:r>
        <w:rPr>
          <w:rFonts w:ascii="Times New Roman"/>
          <w:b/>
          <w:sz w:val="24"/>
        </w:rPr>
        <w:t>I</w:t>
      </w:r>
      <w:r>
        <w:rPr>
          <w:rFonts w:ascii="Times New Roman"/>
          <w:b/>
          <w:spacing w:val="-4"/>
          <w:sz w:val="24"/>
        </w:rPr>
        <w:t> </w:t>
      </w:r>
      <w:r>
        <w:rPr>
          <w:rFonts w:ascii="Times New Roman"/>
          <w:b/>
          <w:sz w:val="24"/>
        </w:rPr>
        <w:t>shall</w:t>
      </w:r>
      <w:r>
        <w:rPr>
          <w:rFonts w:ascii="Times New Roman"/>
          <w:b/>
          <w:spacing w:val="-4"/>
          <w:sz w:val="24"/>
        </w:rPr>
        <w:t> </w:t>
      </w:r>
      <w:r>
        <w:rPr>
          <w:rFonts w:ascii="Times New Roman"/>
          <w:b/>
          <w:sz w:val="24"/>
        </w:rPr>
        <w:t>not</w:t>
      </w:r>
      <w:r>
        <w:rPr>
          <w:rFonts w:ascii="Times New Roman"/>
          <w:b/>
          <w:spacing w:val="-4"/>
          <w:sz w:val="24"/>
        </w:rPr>
        <w:t> </w:t>
      </w:r>
      <w:r>
        <w:rPr>
          <w:rFonts w:ascii="Times New Roman"/>
          <w:b/>
          <w:sz w:val="24"/>
        </w:rPr>
        <w:t>fail</w:t>
      </w:r>
      <w:r>
        <w:rPr>
          <w:rFonts w:ascii="Times New Roman"/>
          <w:b/>
          <w:spacing w:val="-4"/>
          <w:sz w:val="24"/>
        </w:rPr>
        <w:t> </w:t>
      </w:r>
      <w:r>
        <w:rPr>
          <w:rFonts w:ascii="Times New Roman"/>
          <w:b/>
          <w:sz w:val="24"/>
        </w:rPr>
        <w:t>to</w:t>
      </w:r>
      <w:r>
        <w:rPr>
          <w:rFonts w:ascii="Times New Roman"/>
          <w:b/>
          <w:spacing w:val="-4"/>
          <w:sz w:val="24"/>
        </w:rPr>
        <w:t> </w:t>
      </w:r>
      <w:r>
        <w:rPr>
          <w:rFonts w:ascii="Times New Roman"/>
          <w:b/>
          <w:sz w:val="24"/>
        </w:rPr>
        <w:t>maintain</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utilize</w:t>
      </w:r>
      <w:r>
        <w:rPr>
          <w:rFonts w:ascii="Times New Roman"/>
          <w:b/>
          <w:spacing w:val="-3"/>
          <w:sz w:val="24"/>
        </w:rPr>
        <w:t> </w:t>
      </w:r>
      <w:r>
        <w:rPr>
          <w:rFonts w:ascii="Times New Roman"/>
          <w:b/>
          <w:sz w:val="24"/>
        </w:rPr>
        <w:t>guidelines</w:t>
      </w:r>
      <w:r>
        <w:rPr>
          <w:rFonts w:ascii="Times New Roman"/>
          <w:b/>
          <w:spacing w:val="-3"/>
          <w:sz w:val="24"/>
        </w:rPr>
        <w:t> </w:t>
      </w:r>
      <w:r>
        <w:rPr>
          <w:rFonts w:ascii="Times New Roman"/>
          <w:b/>
          <w:sz w:val="24"/>
        </w:rPr>
        <w:t>for</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acquisition,</w:t>
      </w:r>
      <w:r>
        <w:rPr>
          <w:rFonts w:ascii="Times New Roman"/>
          <w:b/>
          <w:spacing w:val="-3"/>
          <w:sz w:val="24"/>
        </w:rPr>
        <w:t> </w:t>
      </w:r>
      <w:r>
        <w:rPr>
          <w:rFonts w:ascii="Times New Roman"/>
          <w:b/>
          <w:sz w:val="24"/>
        </w:rPr>
        <w:t>lending</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de-accession of art.</w:t>
      </w:r>
    </w:p>
    <w:p>
      <w:pPr>
        <w:pStyle w:val="BodyText"/>
        <w:rPr>
          <w:rFonts w:ascii="Times New Roman"/>
          <w:b/>
        </w:rPr>
      </w:pPr>
    </w:p>
    <w:p>
      <w:pPr>
        <w:spacing w:before="0"/>
        <w:ind w:left="720" w:right="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It</w:t>
      </w:r>
      <w:r>
        <w:rPr>
          <w:rFonts w:ascii="Times New Roman"/>
          <w:spacing w:val="-4"/>
          <w:sz w:val="24"/>
        </w:rPr>
        <w:t> </w:t>
      </w:r>
      <w:r>
        <w:rPr>
          <w:rFonts w:ascii="Times New Roman"/>
          <w:sz w:val="24"/>
        </w:rPr>
        <w:t>is</w:t>
      </w:r>
      <w:r>
        <w:rPr>
          <w:rFonts w:ascii="Times New Roman"/>
          <w:spacing w:val="-4"/>
          <w:sz w:val="24"/>
        </w:rPr>
        <w:t> </w:t>
      </w:r>
      <w:r>
        <w:rPr>
          <w:rFonts w:ascii="Times New Roman"/>
          <w:sz w:val="24"/>
        </w:rPr>
        <w:t>my</w:t>
      </w:r>
      <w:r>
        <w:rPr>
          <w:rFonts w:ascii="Times New Roman"/>
          <w:spacing w:val="-4"/>
          <w:sz w:val="24"/>
        </w:rPr>
        <w:t> </w:t>
      </w:r>
      <w:r>
        <w:rPr>
          <w:rFonts w:ascii="Times New Roman"/>
          <w:sz w:val="24"/>
        </w:rPr>
        <w:t>interpretation</w:t>
      </w:r>
      <w:r>
        <w:rPr>
          <w:rFonts w:ascii="Times New Roman"/>
          <w:spacing w:val="-4"/>
          <w:sz w:val="24"/>
        </w:rPr>
        <w:t> </w:t>
      </w:r>
      <w:r>
        <w:rPr>
          <w:rFonts w:ascii="Times New Roman"/>
          <w:sz w:val="24"/>
        </w:rPr>
        <w:t>that</w:t>
      </w:r>
      <w:r>
        <w:rPr>
          <w:rFonts w:ascii="Times New Roman"/>
          <w:spacing w:val="-4"/>
          <w:sz w:val="24"/>
        </w:rPr>
        <w:t> </w:t>
      </w:r>
      <w:r>
        <w:rPr>
          <w:rFonts w:ascii="Times New Roman"/>
          <w:sz w:val="24"/>
        </w:rPr>
        <w:t>the</w:t>
      </w:r>
      <w:r>
        <w:rPr>
          <w:rFonts w:ascii="Times New Roman"/>
          <w:spacing w:val="-4"/>
          <w:sz w:val="24"/>
        </w:rPr>
        <w:t> </w:t>
      </w:r>
      <w:r>
        <w:rPr>
          <w:rFonts w:ascii="Times New Roman"/>
          <w:sz w:val="24"/>
        </w:rPr>
        <w:t>library</w:t>
      </w:r>
      <w:r>
        <w:rPr>
          <w:rFonts w:ascii="Times New Roman"/>
          <w:spacing w:val="-4"/>
          <w:sz w:val="24"/>
        </w:rPr>
        <w:t> </w:t>
      </w:r>
      <w:r>
        <w:rPr>
          <w:rFonts w:ascii="Times New Roman"/>
          <w:sz w:val="24"/>
        </w:rPr>
        <w:t>must maintain art guidelines covering acquisition, de-accession, lending, maintenance and care.</w:t>
      </w:r>
    </w:p>
    <w:p>
      <w:pPr>
        <w:pStyle w:val="BodyText"/>
        <w:rPr>
          <w:rFonts w:ascii="Times New Roman"/>
        </w:rPr>
      </w:pPr>
    </w:p>
    <w:p>
      <w:pPr>
        <w:spacing w:before="0"/>
        <w:ind w:left="719" w:right="150" w:firstLine="0"/>
        <w:jc w:val="left"/>
        <w:rPr>
          <w:rFonts w:ascii="Times New Roman" w:hAnsi="Times New Roman"/>
          <w:sz w:val="24"/>
        </w:rPr>
      </w:pPr>
      <w:r>
        <w:rPr>
          <w:rFonts w:ascii="Times New Roman" w:hAnsi="Times New Roman"/>
          <w:b/>
          <w:sz w:val="24"/>
        </w:rPr>
        <w:t>REPORT (COMPLIANT):</w:t>
      </w:r>
      <w:r>
        <w:rPr>
          <w:rFonts w:ascii="Times New Roman" w:hAnsi="Times New Roman"/>
          <w:b/>
          <w:spacing w:val="40"/>
          <w:sz w:val="24"/>
        </w:rPr>
        <w:t> </w:t>
      </w:r>
      <w:r>
        <w:rPr>
          <w:rFonts w:ascii="Times New Roman" w:hAnsi="Times New Roman"/>
          <w:b/>
          <w:color w:val="205D99"/>
          <w:sz w:val="24"/>
        </w:rPr>
        <w:t>JCPL’s Collection Development Policy does not distinguish between material types. </w:t>
      </w:r>
      <w:r>
        <w:rPr>
          <w:rFonts w:ascii="Times New Roman" w:hAnsi="Times New Roman"/>
          <w:strike/>
          <w:color w:val="EE0000"/>
          <w:sz w:val="24"/>
        </w:rPr>
        <w:t>The Library’s art guidelines recognize the special nature of the library’s</w:t>
      </w:r>
      <w:r>
        <w:rPr>
          <w:rFonts w:ascii="Times New Roman" w:hAnsi="Times New Roman"/>
          <w:strike w:val="0"/>
          <w:color w:val="EE0000"/>
          <w:sz w:val="24"/>
        </w:rPr>
        <w:t> </w:t>
      </w:r>
      <w:r>
        <w:rPr>
          <w:rFonts w:ascii="Times New Roman" w:hAnsi="Times New Roman"/>
          <w:strike/>
          <w:color w:val="EE0000"/>
          <w:sz w:val="24"/>
        </w:rPr>
        <w:t>art</w:t>
      </w:r>
      <w:r>
        <w:rPr>
          <w:rFonts w:ascii="Times New Roman" w:hAnsi="Times New Roman"/>
          <w:strike/>
          <w:color w:val="EE0000"/>
          <w:spacing w:val="-4"/>
          <w:sz w:val="24"/>
        </w:rPr>
        <w:t> </w:t>
      </w:r>
      <w:r>
        <w:rPr>
          <w:rFonts w:ascii="Times New Roman" w:hAnsi="Times New Roman"/>
          <w:strike/>
          <w:color w:val="EE0000"/>
          <w:sz w:val="24"/>
        </w:rPr>
        <w:t>collection.</w:t>
      </w:r>
      <w:r>
        <w:rPr>
          <w:rFonts w:ascii="Times New Roman" w:hAnsi="Times New Roman"/>
          <w:strike w:val="0"/>
          <w:color w:val="EE0000"/>
          <w:spacing w:val="-5"/>
          <w:sz w:val="24"/>
        </w:rPr>
        <w:t> </w:t>
      </w:r>
      <w:r>
        <w:rPr>
          <w:rFonts w:ascii="Times New Roman" w:hAnsi="Times New Roman"/>
          <w:strike w:val="0"/>
          <w:sz w:val="24"/>
        </w:rPr>
        <w:t>The</w:t>
      </w:r>
      <w:r>
        <w:rPr>
          <w:rFonts w:ascii="Times New Roman" w:hAnsi="Times New Roman"/>
          <w:strike w:val="0"/>
          <w:spacing w:val="-4"/>
          <w:sz w:val="24"/>
        </w:rPr>
        <w:t> </w:t>
      </w:r>
      <w:r>
        <w:rPr>
          <w:rFonts w:ascii="Times New Roman" w:hAnsi="Times New Roman"/>
          <w:strike w:val="0"/>
          <w:sz w:val="24"/>
        </w:rPr>
        <w:t>Library</w:t>
      </w:r>
      <w:r>
        <w:rPr>
          <w:rFonts w:ascii="Times New Roman" w:hAnsi="Times New Roman"/>
          <w:strike w:val="0"/>
          <w:spacing w:val="-4"/>
          <w:sz w:val="24"/>
        </w:rPr>
        <w:t> </w:t>
      </w:r>
      <w:r>
        <w:rPr>
          <w:rFonts w:ascii="Times New Roman" w:hAnsi="Times New Roman"/>
          <w:strike w:val="0"/>
          <w:sz w:val="24"/>
        </w:rPr>
        <w:t>maintains</w:t>
      </w:r>
      <w:r>
        <w:rPr>
          <w:rFonts w:ascii="Times New Roman" w:hAnsi="Times New Roman"/>
          <w:strike w:val="0"/>
          <w:spacing w:val="-4"/>
          <w:sz w:val="24"/>
        </w:rPr>
        <w:t> </w:t>
      </w:r>
      <w:r>
        <w:rPr>
          <w:rFonts w:ascii="Times New Roman" w:hAnsi="Times New Roman"/>
          <w:strike w:val="0"/>
          <w:sz w:val="24"/>
        </w:rPr>
        <w:t>guidelines</w:t>
      </w:r>
      <w:r>
        <w:rPr>
          <w:rFonts w:ascii="Times New Roman" w:hAnsi="Times New Roman"/>
          <w:strike w:val="0"/>
          <w:spacing w:val="-4"/>
          <w:sz w:val="24"/>
        </w:rPr>
        <w:t> </w:t>
      </w:r>
      <w:r>
        <w:rPr>
          <w:rFonts w:ascii="Times New Roman" w:hAnsi="Times New Roman"/>
          <w:strike w:val="0"/>
          <w:sz w:val="24"/>
        </w:rPr>
        <w:t>for</w:t>
      </w:r>
      <w:r>
        <w:rPr>
          <w:rFonts w:ascii="Times New Roman" w:hAnsi="Times New Roman"/>
          <w:strike w:val="0"/>
          <w:spacing w:val="-4"/>
          <w:sz w:val="24"/>
        </w:rPr>
        <w:t> </w:t>
      </w:r>
      <w:r>
        <w:rPr>
          <w:rFonts w:ascii="Times New Roman" w:hAnsi="Times New Roman"/>
          <w:strike w:val="0"/>
          <w:sz w:val="24"/>
        </w:rPr>
        <w:t>art</w:t>
      </w:r>
      <w:r>
        <w:rPr>
          <w:rFonts w:ascii="Times New Roman" w:hAnsi="Times New Roman"/>
          <w:strike w:val="0"/>
          <w:spacing w:val="-4"/>
          <w:sz w:val="24"/>
        </w:rPr>
        <w:t> </w:t>
      </w:r>
      <w:r>
        <w:rPr>
          <w:rFonts w:ascii="Times New Roman" w:hAnsi="Times New Roman"/>
          <w:strike w:val="0"/>
          <w:sz w:val="24"/>
        </w:rPr>
        <w:t>donations,</w:t>
      </w:r>
      <w:r>
        <w:rPr>
          <w:rFonts w:ascii="Times New Roman" w:hAnsi="Times New Roman"/>
          <w:strike w:val="0"/>
          <w:spacing w:val="-4"/>
          <w:sz w:val="24"/>
        </w:rPr>
        <w:t> </w:t>
      </w:r>
      <w:r>
        <w:rPr>
          <w:rFonts w:ascii="Times New Roman" w:hAnsi="Times New Roman"/>
          <w:strike w:val="0"/>
          <w:sz w:val="24"/>
        </w:rPr>
        <w:t>acquisition,</w:t>
      </w:r>
      <w:r>
        <w:rPr>
          <w:rFonts w:ascii="Times New Roman" w:hAnsi="Times New Roman"/>
          <w:strike w:val="0"/>
          <w:spacing w:val="-4"/>
          <w:sz w:val="24"/>
        </w:rPr>
        <w:t> </w:t>
      </w:r>
      <w:r>
        <w:rPr>
          <w:rFonts w:ascii="Times New Roman" w:hAnsi="Times New Roman"/>
          <w:strike w:val="0"/>
          <w:sz w:val="24"/>
        </w:rPr>
        <w:t>display,</w:t>
      </w:r>
      <w:r>
        <w:rPr>
          <w:rFonts w:ascii="Times New Roman" w:hAnsi="Times New Roman"/>
          <w:strike w:val="0"/>
          <w:spacing w:val="-5"/>
          <w:sz w:val="24"/>
        </w:rPr>
        <w:t> </w:t>
      </w:r>
      <w:r>
        <w:rPr>
          <w:rFonts w:ascii="Times New Roman" w:hAnsi="Times New Roman"/>
          <w:strike w:val="0"/>
          <w:sz w:val="24"/>
        </w:rPr>
        <w:t>de-accession and lending of art.</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20" w:val="left" w:leader="none"/>
        </w:tabs>
        <w:spacing w:before="0"/>
        <w:ind w:left="720" w:right="113"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employ</w:t>
      </w:r>
      <w:r>
        <w:rPr>
          <w:rFonts w:ascii="Times New Roman"/>
          <w:b/>
          <w:spacing w:val="-3"/>
          <w:sz w:val="24"/>
        </w:rPr>
        <w:t> </w:t>
      </w:r>
      <w:r>
        <w:rPr>
          <w:rFonts w:ascii="Times New Roman"/>
          <w:b/>
          <w:sz w:val="24"/>
        </w:rPr>
        <w:t>risk</w:t>
      </w:r>
      <w:r>
        <w:rPr>
          <w:rFonts w:ascii="Times New Roman"/>
          <w:b/>
          <w:spacing w:val="-3"/>
          <w:sz w:val="24"/>
        </w:rPr>
        <w:t> </w:t>
      </w:r>
      <w:r>
        <w:rPr>
          <w:rFonts w:ascii="Times New Roman"/>
          <w:b/>
          <w:sz w:val="24"/>
        </w:rPr>
        <w:t>management</w:t>
      </w:r>
      <w:r>
        <w:rPr>
          <w:rFonts w:ascii="Times New Roman"/>
          <w:b/>
          <w:spacing w:val="-3"/>
          <w:sz w:val="24"/>
        </w:rPr>
        <w:t> </w:t>
      </w:r>
      <w:r>
        <w:rPr>
          <w:rFonts w:ascii="Times New Roman"/>
          <w:b/>
          <w:sz w:val="24"/>
        </w:rPr>
        <w:t>practices</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minimize</w:t>
      </w:r>
      <w:r>
        <w:rPr>
          <w:rFonts w:ascii="Times New Roman"/>
          <w:b/>
          <w:spacing w:val="-3"/>
          <w:sz w:val="24"/>
        </w:rPr>
        <w:t> </w:t>
      </w:r>
      <w:r>
        <w:rPr>
          <w:rFonts w:ascii="Times New Roman"/>
          <w:b/>
          <w:sz w:val="24"/>
        </w:rPr>
        <w:t>exposure</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organization, its Board or staff to claims of liability.</w:t>
      </w:r>
    </w:p>
    <w:p>
      <w:pPr>
        <w:pStyle w:val="BodyText"/>
        <w:rPr>
          <w:rFonts w:ascii="Times New Roman"/>
          <w:b/>
        </w:rPr>
      </w:pPr>
    </w:p>
    <w:p>
      <w:pPr>
        <w:pStyle w:val="BodyText"/>
        <w:ind w:left="720" w:right="150"/>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It</w:t>
      </w:r>
      <w:r>
        <w:rPr>
          <w:rFonts w:ascii="Times New Roman"/>
          <w:spacing w:val="-4"/>
        </w:rPr>
        <w:t> </w:t>
      </w:r>
      <w:r>
        <w:rPr>
          <w:rFonts w:ascii="Times New Roman"/>
        </w:rPr>
        <w:t>is</w:t>
      </w:r>
      <w:r>
        <w:rPr>
          <w:rFonts w:ascii="Times New Roman"/>
          <w:spacing w:val="-4"/>
        </w:rPr>
        <w:t> </w:t>
      </w:r>
      <w:r>
        <w:rPr>
          <w:rFonts w:ascii="Times New Roman"/>
        </w:rPr>
        <w:t>my</w:t>
      </w:r>
      <w:r>
        <w:rPr>
          <w:rFonts w:ascii="Times New Roman"/>
          <w:spacing w:val="-4"/>
        </w:rPr>
        <w:t> </w:t>
      </w:r>
      <w:r>
        <w:rPr>
          <w:rFonts w:ascii="Times New Roman"/>
        </w:rPr>
        <w:t>interpretation</w:t>
      </w:r>
      <w:r>
        <w:rPr>
          <w:rFonts w:ascii="Times New Roman"/>
          <w:spacing w:val="-4"/>
        </w:rPr>
        <w:t> </w:t>
      </w:r>
      <w:r>
        <w:rPr>
          <w:rFonts w:ascii="Times New Roman"/>
        </w:rPr>
        <w:t>that</w:t>
      </w:r>
      <w:r>
        <w:rPr>
          <w:rFonts w:ascii="Times New Roman"/>
          <w:spacing w:val="-4"/>
        </w:rPr>
        <w:t> </w:t>
      </w:r>
      <w:r>
        <w:rPr>
          <w:rFonts w:ascii="Times New Roman"/>
        </w:rPr>
        <w:t>the</w:t>
      </w:r>
      <w:r>
        <w:rPr>
          <w:rFonts w:ascii="Times New Roman"/>
          <w:spacing w:val="-4"/>
        </w:rPr>
        <w:t> </w:t>
      </w:r>
      <w:r>
        <w:rPr>
          <w:rFonts w:ascii="Times New Roman"/>
        </w:rPr>
        <w:t>library</w:t>
      </w:r>
      <w:r>
        <w:rPr>
          <w:rFonts w:ascii="Times New Roman"/>
          <w:spacing w:val="-4"/>
        </w:rPr>
        <w:t> </w:t>
      </w:r>
      <w:r>
        <w:rPr>
          <w:rFonts w:ascii="Times New Roman"/>
        </w:rPr>
        <w:t>must maintain risk management practices that minimize and / or limit claims of liability against the library itself.</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pStyle w:val="BodyText"/>
        <w:ind w:left="720" w:right="20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Risk</w:t>
      </w:r>
      <w:r>
        <w:rPr>
          <w:rFonts w:ascii="Times New Roman"/>
          <w:spacing w:val="-4"/>
        </w:rPr>
        <w:t> </w:t>
      </w:r>
      <w:r>
        <w:rPr>
          <w:rFonts w:ascii="Times New Roman"/>
        </w:rPr>
        <w:t>management</w:t>
      </w:r>
      <w:r>
        <w:rPr>
          <w:rFonts w:ascii="Times New Roman"/>
          <w:spacing w:val="-4"/>
        </w:rPr>
        <w:t> </w:t>
      </w:r>
      <w:r>
        <w:rPr>
          <w:rFonts w:ascii="Times New Roman"/>
        </w:rPr>
        <w:t>practices</w:t>
      </w:r>
      <w:r>
        <w:rPr>
          <w:rFonts w:ascii="Times New Roman"/>
          <w:spacing w:val="-4"/>
        </w:rPr>
        <w:t> </w:t>
      </w:r>
      <w:r>
        <w:rPr>
          <w:rFonts w:ascii="Times New Roman"/>
        </w:rPr>
        <w:t>that</w:t>
      </w:r>
      <w:r>
        <w:rPr>
          <w:rFonts w:ascii="Times New Roman"/>
          <w:spacing w:val="-4"/>
        </w:rPr>
        <w:t> </w:t>
      </w:r>
      <w:r>
        <w:rPr>
          <w:rFonts w:ascii="Times New Roman"/>
        </w:rPr>
        <w:t>work</w:t>
      </w:r>
      <w:r>
        <w:rPr>
          <w:rFonts w:ascii="Times New Roman"/>
          <w:spacing w:val="-3"/>
        </w:rPr>
        <w:t> </w:t>
      </w:r>
      <w:r>
        <w:rPr>
          <w:rFonts w:ascii="Times New Roman"/>
        </w:rPr>
        <w:t>to</w:t>
      </w:r>
      <w:r>
        <w:rPr>
          <w:rFonts w:ascii="Times New Roman"/>
          <w:spacing w:val="-3"/>
        </w:rPr>
        <w:t> </w:t>
      </w:r>
      <w:r>
        <w:rPr>
          <w:rFonts w:ascii="Times New Roman"/>
        </w:rPr>
        <w:t>reduce</w:t>
      </w:r>
      <w:r>
        <w:rPr>
          <w:rFonts w:ascii="Times New Roman"/>
          <w:spacing w:val="-3"/>
        </w:rPr>
        <w:t> </w:t>
      </w:r>
      <w:r>
        <w:rPr>
          <w:rFonts w:ascii="Times New Roman"/>
        </w:rPr>
        <w:t>liability</w:t>
      </w:r>
      <w:r>
        <w:rPr>
          <w:rFonts w:ascii="Times New Roman"/>
          <w:spacing w:val="-3"/>
        </w:rPr>
        <w:t> </w:t>
      </w:r>
      <w:r>
        <w:rPr>
          <w:rFonts w:ascii="Times New Roman"/>
        </w:rPr>
        <w:t>are</w:t>
      </w:r>
      <w:r>
        <w:rPr>
          <w:rFonts w:ascii="Times New Roman"/>
          <w:spacing w:val="-3"/>
        </w:rPr>
        <w:t> </w:t>
      </w:r>
      <w:r>
        <w:rPr>
          <w:rFonts w:ascii="Times New Roman"/>
        </w:rPr>
        <w:t>part</w:t>
      </w:r>
      <w:r>
        <w:rPr>
          <w:rFonts w:ascii="Times New Roman"/>
          <w:spacing w:val="-3"/>
        </w:rPr>
        <w:t> </w:t>
      </w:r>
      <w:r>
        <w:rPr>
          <w:rFonts w:ascii="Times New Roman"/>
        </w:rPr>
        <w:t>of the service we receive from County Risk Management. We implement those as directed and </w:t>
      </w:r>
      <w:r>
        <w:rPr>
          <w:rFonts w:ascii="Times New Roman"/>
          <w:spacing w:val="-2"/>
        </w:rPr>
        <w:t>appropriate.</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20" w:val="left" w:leader="none"/>
        </w:tabs>
        <w:spacing w:before="1"/>
        <w:ind w:left="720" w:right="831"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allow</w:t>
      </w:r>
      <w:r>
        <w:rPr>
          <w:rFonts w:ascii="Times New Roman"/>
          <w:b/>
          <w:spacing w:val="-3"/>
          <w:sz w:val="24"/>
        </w:rPr>
        <w:t> </w:t>
      </w:r>
      <w:r>
        <w:rPr>
          <w:rFonts w:ascii="Times New Roman"/>
          <w:b/>
          <w:sz w:val="24"/>
        </w:rPr>
        <w:t>any</w:t>
      </w:r>
      <w:r>
        <w:rPr>
          <w:rFonts w:ascii="Times New Roman"/>
          <w:b/>
          <w:spacing w:val="-3"/>
          <w:sz w:val="24"/>
        </w:rPr>
        <w:t> </w:t>
      </w:r>
      <w:r>
        <w:rPr>
          <w:rFonts w:ascii="Times New Roman"/>
          <w:b/>
          <w:sz w:val="24"/>
        </w:rPr>
        <w:t>purchase</w:t>
      </w:r>
      <w:r>
        <w:rPr>
          <w:rFonts w:ascii="Times New Roman"/>
          <w:b/>
          <w:spacing w:val="-3"/>
          <w:sz w:val="24"/>
        </w:rPr>
        <w:t> </w:t>
      </w:r>
      <w:r>
        <w:rPr>
          <w:rFonts w:ascii="Times New Roman"/>
          <w:b/>
          <w:sz w:val="24"/>
        </w:rPr>
        <w:t>wherein</w:t>
      </w:r>
      <w:r>
        <w:rPr>
          <w:rFonts w:ascii="Times New Roman"/>
          <w:b/>
          <w:spacing w:val="-3"/>
          <w:sz w:val="24"/>
        </w:rPr>
        <w:t> </w:t>
      </w:r>
      <w:r>
        <w:rPr>
          <w:rFonts w:ascii="Times New Roman"/>
          <w:b/>
          <w:sz w:val="24"/>
        </w:rPr>
        <w:t>normally</w:t>
      </w:r>
      <w:r>
        <w:rPr>
          <w:rFonts w:ascii="Times New Roman"/>
          <w:b/>
          <w:spacing w:val="-3"/>
          <w:sz w:val="24"/>
        </w:rPr>
        <w:t> </w:t>
      </w:r>
      <w:r>
        <w:rPr>
          <w:rFonts w:ascii="Times New Roman"/>
          <w:b/>
          <w:sz w:val="24"/>
        </w:rPr>
        <w:t>prudent</w:t>
      </w:r>
      <w:r>
        <w:rPr>
          <w:rFonts w:ascii="Times New Roman"/>
          <w:b/>
          <w:spacing w:val="-3"/>
          <w:sz w:val="24"/>
        </w:rPr>
        <w:t> </w:t>
      </w:r>
      <w:r>
        <w:rPr>
          <w:rFonts w:ascii="Times New Roman"/>
          <w:b/>
          <w:sz w:val="24"/>
        </w:rPr>
        <w:t>protection</w:t>
      </w:r>
      <w:r>
        <w:rPr>
          <w:rFonts w:ascii="Times New Roman"/>
          <w:b/>
          <w:spacing w:val="-3"/>
          <w:sz w:val="24"/>
        </w:rPr>
        <w:t> </w:t>
      </w:r>
      <w:r>
        <w:rPr>
          <w:rFonts w:ascii="Times New Roman"/>
          <w:b/>
          <w:sz w:val="24"/>
        </w:rPr>
        <w:t>has</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been</w:t>
      </w:r>
      <w:r>
        <w:rPr>
          <w:rFonts w:ascii="Times New Roman"/>
          <w:b/>
          <w:spacing w:val="-3"/>
          <w:sz w:val="24"/>
        </w:rPr>
        <w:t> </w:t>
      </w:r>
      <w:r>
        <w:rPr>
          <w:rFonts w:ascii="Times New Roman"/>
          <w:b/>
          <w:sz w:val="24"/>
        </w:rPr>
        <w:t>given against conflict of interest.</w:t>
      </w:r>
    </w:p>
    <w:p>
      <w:pPr>
        <w:pStyle w:val="BodyText"/>
        <w:spacing w:before="276"/>
        <w:ind w:left="720" w:right="150"/>
        <w:rPr>
          <w:rFonts w:ascii="Times New Roman"/>
        </w:rPr>
      </w:pPr>
      <w:r>
        <w:rPr>
          <w:rFonts w:ascii="Times New Roman"/>
          <w:b/>
        </w:rPr>
        <w:t>EXECUTIVE</w:t>
      </w:r>
      <w:r>
        <w:rPr>
          <w:rFonts w:ascii="Times New Roman"/>
          <w:b/>
          <w:spacing w:val="-4"/>
        </w:rPr>
        <w:t> </w:t>
      </w:r>
      <w:r>
        <w:rPr>
          <w:rFonts w:ascii="Times New Roman"/>
          <w:b/>
        </w:rPr>
        <w:t>DIRECTOR</w:t>
      </w:r>
      <w:r>
        <w:rPr>
          <w:rFonts w:ascii="Times New Roman"/>
          <w:b/>
          <w:spacing w:val="-4"/>
        </w:rPr>
        <w:t> </w:t>
      </w:r>
      <w:r>
        <w:rPr>
          <w:rFonts w:ascii="Times New Roman"/>
          <w:b/>
        </w:rPr>
        <w:t>INTERPRETATION:</w:t>
      </w:r>
      <w:r>
        <w:rPr>
          <w:rFonts w:ascii="Times New Roman"/>
          <w:b/>
          <w:spacing w:val="40"/>
        </w:rPr>
        <w:t> </w:t>
      </w:r>
      <w:r>
        <w:rPr>
          <w:rFonts w:ascii="Times New Roman"/>
        </w:rPr>
        <w:t>I</w:t>
      </w:r>
      <w:r>
        <w:rPr>
          <w:rFonts w:ascii="Times New Roman"/>
          <w:spacing w:val="-4"/>
        </w:rPr>
        <w:t> </w:t>
      </w:r>
      <w:r>
        <w:rPr>
          <w:rFonts w:ascii="Times New Roman"/>
        </w:rPr>
        <w:t>take</w:t>
      </w:r>
      <w:r>
        <w:rPr>
          <w:rFonts w:ascii="Times New Roman"/>
          <w:spacing w:val="-4"/>
        </w:rPr>
        <w:t> </w:t>
      </w:r>
      <w:r>
        <w:rPr>
          <w:rFonts w:ascii="Times New Roman"/>
        </w:rPr>
        <w:t>this</w:t>
      </w:r>
      <w:r>
        <w:rPr>
          <w:rFonts w:ascii="Times New Roman"/>
          <w:spacing w:val="-4"/>
        </w:rPr>
        <w:t> </w:t>
      </w:r>
      <w:r>
        <w:rPr>
          <w:rFonts w:ascii="Times New Roman"/>
        </w:rPr>
        <w:t>to</w:t>
      </w:r>
      <w:r>
        <w:rPr>
          <w:rFonts w:ascii="Times New Roman"/>
          <w:spacing w:val="-4"/>
        </w:rPr>
        <w:t> </w:t>
      </w:r>
      <w:r>
        <w:rPr>
          <w:rFonts w:ascii="Times New Roman"/>
        </w:rPr>
        <w:t>mean</w:t>
      </w:r>
      <w:r>
        <w:rPr>
          <w:rFonts w:ascii="Times New Roman"/>
          <w:spacing w:val="-4"/>
        </w:rPr>
        <w:t> </w:t>
      </w:r>
      <w:r>
        <w:rPr>
          <w:rFonts w:ascii="Times New Roman"/>
        </w:rPr>
        <w:t>that</w:t>
      </w:r>
      <w:r>
        <w:rPr>
          <w:rFonts w:ascii="Times New Roman"/>
          <w:spacing w:val="-4"/>
        </w:rPr>
        <w:t> </w:t>
      </w:r>
      <w:r>
        <w:rPr>
          <w:rFonts w:ascii="Times New Roman"/>
        </w:rPr>
        <w:t>we</w:t>
      </w:r>
      <w:r>
        <w:rPr>
          <w:rFonts w:ascii="Times New Roman"/>
          <w:spacing w:val="-4"/>
        </w:rPr>
        <w:t> </w:t>
      </w:r>
      <w:r>
        <w:rPr>
          <w:rFonts w:ascii="Times New Roman"/>
        </w:rPr>
        <w:t>must</w:t>
      </w:r>
      <w:r>
        <w:rPr>
          <w:rFonts w:ascii="Times New Roman"/>
          <w:spacing w:val="-4"/>
        </w:rPr>
        <w:t> </w:t>
      </w:r>
      <w:r>
        <w:rPr>
          <w:rFonts w:ascii="Times New Roman"/>
        </w:rPr>
        <w:t>have practices in place that guard against staff and board members personally profiting from a procurement decision in which they participated.</w:t>
      </w:r>
    </w:p>
    <w:p>
      <w:pPr>
        <w:pStyle w:val="BodyText"/>
        <w:spacing w:before="276"/>
        <w:ind w:left="719" w:right="104"/>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Library’s procurement processes have oversight procedures to minimize the possibility of conflict of interest. Our procurement manual reflects this provision, and it is posted on the Library’s intranet. Also, Jefferson County has as part of the Personnel Rules, a “Conflict of Interest” policy which covers most significant issues of conflict, and which is applicable</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all</w:t>
      </w:r>
      <w:r>
        <w:rPr>
          <w:rFonts w:ascii="Times New Roman" w:hAnsi="Times New Roman"/>
          <w:spacing w:val="-3"/>
        </w:rPr>
        <w:t> </w:t>
      </w:r>
      <w:r>
        <w:rPr>
          <w:rFonts w:ascii="Times New Roman" w:hAnsi="Times New Roman"/>
        </w:rPr>
        <w:t>library</w:t>
      </w:r>
      <w:r>
        <w:rPr>
          <w:rFonts w:ascii="Times New Roman" w:hAnsi="Times New Roman"/>
          <w:spacing w:val="-3"/>
        </w:rPr>
        <w:t> </w:t>
      </w:r>
      <w:r>
        <w:rPr>
          <w:rFonts w:ascii="Times New Roman" w:hAnsi="Times New Roman"/>
        </w:rPr>
        <w:t>staff.</w:t>
      </w:r>
      <w:r>
        <w:rPr>
          <w:rFonts w:ascii="Times New Roman" w:hAnsi="Times New Roman"/>
          <w:spacing w:val="80"/>
        </w:rPr>
        <w:t> </w:t>
      </w:r>
      <w:r>
        <w:rPr>
          <w:rFonts w:ascii="Times New Roman" w:hAnsi="Times New Roman"/>
        </w:rPr>
        <w:t>The</w:t>
      </w:r>
      <w:r>
        <w:rPr>
          <w:rFonts w:ascii="Times New Roman" w:hAnsi="Times New Roman"/>
          <w:spacing w:val="-3"/>
        </w:rPr>
        <w:t> </w:t>
      </w:r>
      <w:r>
        <w:rPr>
          <w:rFonts w:ascii="Times New Roman" w:hAnsi="Times New Roman"/>
        </w:rPr>
        <w:t>library’s</w:t>
      </w:r>
      <w:r>
        <w:rPr>
          <w:rFonts w:ascii="Times New Roman" w:hAnsi="Times New Roman"/>
          <w:spacing w:val="-3"/>
        </w:rPr>
        <w:t> </w:t>
      </w:r>
      <w:r>
        <w:rPr>
          <w:rFonts w:ascii="Times New Roman" w:hAnsi="Times New Roman"/>
        </w:rPr>
        <w:t>Policy</w:t>
      </w:r>
      <w:r>
        <w:rPr>
          <w:rFonts w:ascii="Times New Roman" w:hAnsi="Times New Roman"/>
          <w:spacing w:val="-3"/>
        </w:rPr>
        <w:t> </w:t>
      </w:r>
      <w:r>
        <w:rPr>
          <w:rFonts w:ascii="Times New Roman" w:hAnsi="Times New Roman"/>
        </w:rPr>
        <w:t>Governance</w:t>
      </w:r>
      <w:r>
        <w:rPr>
          <w:rFonts w:ascii="Times New Roman" w:hAnsi="Times New Roman"/>
          <w:spacing w:val="-3"/>
        </w:rPr>
        <w:t> </w:t>
      </w:r>
      <w:r>
        <w:rPr>
          <w:rFonts w:ascii="Times New Roman" w:hAnsi="Times New Roman"/>
        </w:rPr>
        <w:t>practices</w:t>
      </w:r>
      <w:r>
        <w:rPr>
          <w:rFonts w:ascii="Times New Roman" w:hAnsi="Times New Roman"/>
          <w:spacing w:val="-3"/>
        </w:rPr>
        <w:t> </w:t>
      </w:r>
      <w:r>
        <w:rPr>
          <w:rFonts w:ascii="Times New Roman" w:hAnsi="Times New Roman"/>
        </w:rPr>
        <w:t>ensure</w:t>
      </w:r>
      <w:r>
        <w:rPr>
          <w:rFonts w:ascii="Times New Roman" w:hAnsi="Times New Roman"/>
          <w:spacing w:val="-3"/>
        </w:rPr>
        <w:t> </w:t>
      </w:r>
      <w:r>
        <w:rPr>
          <w:rFonts w:ascii="Times New Roman" w:hAnsi="Times New Roman"/>
        </w:rPr>
        <w:t>this</w:t>
      </w:r>
      <w:r>
        <w:rPr>
          <w:rFonts w:ascii="Times New Roman" w:hAnsi="Times New Roman"/>
          <w:spacing w:val="-3"/>
        </w:rPr>
        <w:t> </w:t>
      </w:r>
      <w:r>
        <w:rPr>
          <w:rFonts w:ascii="Times New Roman" w:hAnsi="Times New Roman"/>
        </w:rPr>
        <w:t>same</w:t>
      </w:r>
      <w:r>
        <w:rPr>
          <w:rFonts w:ascii="Times New Roman" w:hAnsi="Times New Roman"/>
          <w:spacing w:val="-3"/>
        </w:rPr>
        <w:t> </w:t>
      </w:r>
      <w:r>
        <w:rPr>
          <w:rFonts w:ascii="Times New Roman" w:hAnsi="Times New Roman"/>
        </w:rPr>
        <w:t>oversight for board members.</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numPr>
          <w:ilvl w:val="0"/>
          <w:numId w:val="26"/>
        </w:numPr>
        <w:tabs>
          <w:tab w:pos="719" w:val="left" w:leader="none"/>
        </w:tabs>
        <w:spacing w:before="275"/>
        <w:ind w:left="719" w:right="76"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allow</w:t>
      </w:r>
      <w:r>
        <w:rPr>
          <w:rFonts w:ascii="Times New Roman"/>
          <w:b/>
          <w:spacing w:val="-3"/>
          <w:sz w:val="24"/>
        </w:rPr>
        <w:t> </w:t>
      </w:r>
      <w:r>
        <w:rPr>
          <w:rFonts w:ascii="Times New Roman"/>
          <w:b/>
          <w:sz w:val="24"/>
        </w:rPr>
        <w:t>for</w:t>
      </w:r>
      <w:r>
        <w:rPr>
          <w:rFonts w:ascii="Times New Roman"/>
          <w:b/>
          <w:spacing w:val="-3"/>
          <w:sz w:val="24"/>
        </w:rPr>
        <w:t> </w:t>
      </w:r>
      <w:r>
        <w:rPr>
          <w:rFonts w:ascii="Times New Roman"/>
          <w:b/>
          <w:sz w:val="24"/>
        </w:rPr>
        <w:t>procurement</w:t>
      </w:r>
      <w:r>
        <w:rPr>
          <w:rFonts w:ascii="Times New Roman"/>
          <w:b/>
          <w:spacing w:val="-3"/>
          <w:sz w:val="24"/>
        </w:rPr>
        <w:t> </w:t>
      </w:r>
      <w:r>
        <w:rPr>
          <w:rFonts w:ascii="Times New Roman"/>
          <w:b/>
          <w:sz w:val="24"/>
        </w:rPr>
        <w:t>practices</w:t>
      </w:r>
      <w:r>
        <w:rPr>
          <w:rFonts w:ascii="Times New Roman"/>
          <w:b/>
          <w:spacing w:val="-3"/>
          <w:sz w:val="24"/>
        </w:rPr>
        <w:t> </w:t>
      </w:r>
      <w:r>
        <w:rPr>
          <w:rFonts w:ascii="Times New Roman"/>
          <w:b/>
          <w:sz w:val="24"/>
        </w:rPr>
        <w:t>which</w:t>
      </w:r>
      <w:r>
        <w:rPr>
          <w:rFonts w:ascii="Times New Roman"/>
          <w:b/>
          <w:spacing w:val="-3"/>
          <w:sz w:val="24"/>
        </w:rPr>
        <w:t> </w:t>
      </w:r>
      <w:r>
        <w:rPr>
          <w:rFonts w:ascii="Times New Roman"/>
          <w:b/>
          <w:sz w:val="24"/>
        </w:rPr>
        <w:t>do</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serve</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best</w:t>
      </w:r>
      <w:r>
        <w:rPr>
          <w:rFonts w:ascii="Times New Roman"/>
          <w:b/>
          <w:spacing w:val="-3"/>
          <w:sz w:val="24"/>
        </w:rPr>
        <w:t> </w:t>
      </w:r>
      <w:r>
        <w:rPr>
          <w:rFonts w:ascii="Times New Roman"/>
          <w:b/>
          <w:sz w:val="24"/>
        </w:rPr>
        <w:t>interests</w:t>
      </w:r>
      <w:r>
        <w:rPr>
          <w:rFonts w:ascii="Times New Roman"/>
          <w:b/>
          <w:spacing w:val="-3"/>
          <w:sz w:val="24"/>
        </w:rPr>
        <w:t> </w:t>
      </w:r>
      <w:r>
        <w:rPr>
          <w:rFonts w:ascii="Times New Roman"/>
          <w:b/>
          <w:sz w:val="24"/>
        </w:rPr>
        <w:t>of</w:t>
      </w:r>
      <w:r>
        <w:rPr>
          <w:rFonts w:ascii="Times New Roman"/>
          <w:b/>
          <w:spacing w:val="-3"/>
          <w:sz w:val="24"/>
        </w:rPr>
        <w:t> </w:t>
      </w:r>
      <w:r>
        <w:rPr>
          <w:rFonts w:ascii="Times New Roman"/>
          <w:b/>
          <w:sz w:val="24"/>
        </w:rPr>
        <w:t>the</w:t>
      </w:r>
      <w:r>
        <w:rPr>
          <w:rFonts w:ascii="Times New Roman"/>
          <w:b/>
          <w:spacing w:val="-3"/>
          <w:sz w:val="24"/>
        </w:rPr>
        <w:t> </w:t>
      </w:r>
      <w:r>
        <w:rPr>
          <w:rFonts w:ascii="Times New Roman"/>
          <w:b/>
          <w:sz w:val="24"/>
        </w:rPr>
        <w:t>Library and are not consistent with best practices and Jefferson County Purchasing Guidelines.</w:t>
      </w:r>
    </w:p>
    <w:p>
      <w:pPr>
        <w:pStyle w:val="BodyText"/>
        <w:rPr>
          <w:rFonts w:ascii="Times New Roman"/>
          <w:b/>
        </w:rPr>
      </w:pPr>
    </w:p>
    <w:p>
      <w:pPr>
        <w:pStyle w:val="BodyText"/>
        <w:ind w:left="719" w:right="150"/>
        <w:rPr>
          <w:rFonts w:ascii="Times New Roman"/>
        </w:rPr>
      </w:pPr>
      <w:r>
        <w:rPr>
          <w:rFonts w:ascii="Times New Roman"/>
          <w:b/>
        </w:rPr>
        <w:t>EXECUTIVE DIRECTOR INTERPRETATION:</w:t>
      </w:r>
      <w:r>
        <w:rPr>
          <w:rFonts w:ascii="Times New Roman"/>
          <w:b/>
          <w:spacing w:val="40"/>
        </w:rPr>
        <w:t> </w:t>
      </w:r>
      <w:r>
        <w:rPr>
          <w:rFonts w:ascii="Times New Roman"/>
        </w:rPr>
        <w:t>This provision requires that significant procurement</w:t>
      </w:r>
      <w:r>
        <w:rPr>
          <w:rFonts w:ascii="Times New Roman"/>
          <w:spacing w:val="-2"/>
        </w:rPr>
        <w:t> </w:t>
      </w:r>
      <w:r>
        <w:rPr>
          <w:rFonts w:ascii="Times New Roman"/>
        </w:rPr>
        <w:t>decisions</w:t>
      </w:r>
      <w:r>
        <w:rPr>
          <w:rFonts w:ascii="Times New Roman"/>
          <w:spacing w:val="-3"/>
        </w:rPr>
        <w:t> </w:t>
      </w:r>
      <w:r>
        <w:rPr>
          <w:rFonts w:ascii="Times New Roman"/>
        </w:rPr>
        <w:t>be</w:t>
      </w:r>
      <w:r>
        <w:rPr>
          <w:rFonts w:ascii="Times New Roman"/>
          <w:spacing w:val="-2"/>
        </w:rPr>
        <w:t> </w:t>
      </w:r>
      <w:r>
        <w:rPr>
          <w:rFonts w:ascii="Times New Roman"/>
        </w:rPr>
        <w:t>competitive</w:t>
      </w:r>
      <w:r>
        <w:rPr>
          <w:rFonts w:ascii="Times New Roman"/>
          <w:spacing w:val="-2"/>
        </w:rPr>
        <w:t> </w:t>
      </w:r>
      <w:r>
        <w:rPr>
          <w:rFonts w:ascii="Times New Roman"/>
        </w:rPr>
        <w:t>or</w:t>
      </w:r>
      <w:r>
        <w:rPr>
          <w:rFonts w:ascii="Times New Roman"/>
          <w:spacing w:val="-2"/>
        </w:rPr>
        <w:t> </w:t>
      </w:r>
      <w:r>
        <w:rPr>
          <w:rFonts w:ascii="Times New Roman"/>
        </w:rPr>
        <w:t>otherwise</w:t>
      </w:r>
      <w:r>
        <w:rPr>
          <w:rFonts w:ascii="Times New Roman"/>
          <w:spacing w:val="-3"/>
        </w:rPr>
        <w:t> </w:t>
      </w:r>
      <w:r>
        <w:rPr>
          <w:rFonts w:ascii="Times New Roman"/>
        </w:rPr>
        <w:t>made</w:t>
      </w:r>
      <w:r>
        <w:rPr>
          <w:rFonts w:ascii="Times New Roman"/>
          <w:spacing w:val="-3"/>
        </w:rPr>
        <w:t> </w:t>
      </w:r>
      <w:r>
        <w:rPr>
          <w:rFonts w:ascii="Times New Roman"/>
        </w:rPr>
        <w:t>in</w:t>
      </w:r>
      <w:r>
        <w:rPr>
          <w:rFonts w:ascii="Times New Roman"/>
          <w:spacing w:val="-3"/>
        </w:rPr>
        <w:t> </w:t>
      </w:r>
      <w:r>
        <w:rPr>
          <w:rFonts w:ascii="Times New Roman"/>
        </w:rPr>
        <w:t>the</w:t>
      </w:r>
      <w:r>
        <w:rPr>
          <w:rFonts w:ascii="Times New Roman"/>
          <w:spacing w:val="-3"/>
        </w:rPr>
        <w:t> </w:t>
      </w:r>
      <w:r>
        <w:rPr>
          <w:rFonts w:ascii="Times New Roman"/>
        </w:rPr>
        <w:t>best</w:t>
      </w:r>
      <w:r>
        <w:rPr>
          <w:rFonts w:ascii="Times New Roman"/>
          <w:spacing w:val="-3"/>
        </w:rPr>
        <w:t> </w:t>
      </w:r>
      <w:r>
        <w:rPr>
          <w:rFonts w:ascii="Times New Roman"/>
        </w:rPr>
        <w:t>interest</w:t>
      </w:r>
      <w:r>
        <w:rPr>
          <w:rFonts w:ascii="Times New Roman"/>
          <w:spacing w:val="-3"/>
        </w:rPr>
        <w:t> </w:t>
      </w:r>
      <w:r>
        <w:rPr>
          <w:rFonts w:ascii="Times New Roman"/>
        </w:rPr>
        <w:t>of</w:t>
      </w:r>
      <w:r>
        <w:rPr>
          <w:rFonts w:ascii="Times New Roman"/>
          <w:spacing w:val="-3"/>
        </w:rPr>
        <w:t> </w:t>
      </w:r>
      <w:r>
        <w:rPr>
          <w:rFonts w:ascii="Times New Roman"/>
        </w:rPr>
        <w:t>the</w:t>
      </w:r>
      <w:r>
        <w:rPr>
          <w:rFonts w:ascii="Times New Roman"/>
          <w:spacing w:val="-3"/>
        </w:rPr>
        <w:t> </w:t>
      </w:r>
      <w:r>
        <w:rPr>
          <w:rFonts w:ascii="Times New Roman"/>
        </w:rPr>
        <w:t>library.</w:t>
      </w:r>
      <w:r>
        <w:rPr>
          <w:rFonts w:ascii="Times New Roman"/>
          <w:spacing w:val="-3"/>
        </w:rPr>
        <w:t> </w:t>
      </w:r>
      <w:r>
        <w:rPr>
          <w:rFonts w:ascii="Times New Roman"/>
        </w:rPr>
        <w:t>Each such</w:t>
      </w:r>
      <w:r>
        <w:rPr>
          <w:rFonts w:ascii="Times New Roman"/>
          <w:spacing w:val="-1"/>
        </w:rPr>
        <w:t> </w:t>
      </w:r>
      <w:r>
        <w:rPr>
          <w:rFonts w:ascii="Times New Roman"/>
        </w:rPr>
        <w:t>decision</w:t>
      </w:r>
      <w:r>
        <w:rPr>
          <w:rFonts w:ascii="Times New Roman"/>
          <w:spacing w:val="-1"/>
        </w:rPr>
        <w:t> </w:t>
      </w:r>
      <w:r>
        <w:rPr>
          <w:rFonts w:ascii="Times New Roman"/>
        </w:rPr>
        <w:t>must demonstrate,</w:t>
      </w:r>
      <w:r>
        <w:rPr>
          <w:rFonts w:ascii="Times New Roman"/>
          <w:spacing w:val="-2"/>
        </w:rPr>
        <w:t> </w:t>
      </w:r>
      <w:r>
        <w:rPr>
          <w:rFonts w:ascii="Times New Roman"/>
        </w:rPr>
        <w:t>as</w:t>
      </w:r>
      <w:r>
        <w:rPr>
          <w:rFonts w:ascii="Times New Roman"/>
          <w:spacing w:val="-1"/>
        </w:rPr>
        <w:t> </w:t>
      </w:r>
      <w:r>
        <w:rPr>
          <w:rFonts w:ascii="Times New Roman"/>
        </w:rPr>
        <w:t>part</w:t>
      </w:r>
      <w:r>
        <w:rPr>
          <w:rFonts w:ascii="Times New Roman"/>
          <w:spacing w:val="-2"/>
        </w:rPr>
        <w:t> </w:t>
      </w:r>
      <w:r>
        <w:rPr>
          <w:rFonts w:ascii="Times New Roman"/>
        </w:rPr>
        <w:t>of</w:t>
      </w:r>
      <w:r>
        <w:rPr>
          <w:rFonts w:ascii="Times New Roman"/>
          <w:spacing w:val="-1"/>
        </w:rPr>
        <w:t> </w:t>
      </w:r>
      <w:r>
        <w:rPr>
          <w:rFonts w:ascii="Times New Roman"/>
        </w:rPr>
        <w:t>the</w:t>
      </w:r>
      <w:r>
        <w:rPr>
          <w:rFonts w:ascii="Times New Roman"/>
          <w:spacing w:val="-2"/>
        </w:rPr>
        <w:t> </w:t>
      </w:r>
      <w:r>
        <w:rPr>
          <w:rFonts w:ascii="Times New Roman"/>
        </w:rPr>
        <w:t>procurement</w:t>
      </w:r>
      <w:r>
        <w:rPr>
          <w:rFonts w:ascii="Times New Roman"/>
          <w:spacing w:val="-1"/>
        </w:rPr>
        <w:t> </w:t>
      </w:r>
      <w:r>
        <w:rPr>
          <w:rFonts w:ascii="Times New Roman"/>
        </w:rPr>
        <w:t>documents,</w:t>
      </w:r>
      <w:r>
        <w:rPr>
          <w:rFonts w:ascii="Times New Roman"/>
          <w:spacing w:val="-2"/>
        </w:rPr>
        <w:t> </w:t>
      </w:r>
      <w:r>
        <w:rPr>
          <w:rFonts w:ascii="Times New Roman"/>
        </w:rPr>
        <w:t>to</w:t>
      </w:r>
      <w:r>
        <w:rPr>
          <w:rFonts w:ascii="Times New Roman"/>
          <w:spacing w:val="-1"/>
        </w:rPr>
        <w:t> </w:t>
      </w:r>
      <w:r>
        <w:rPr>
          <w:rFonts w:ascii="Times New Roman"/>
        </w:rPr>
        <w:t>have</w:t>
      </w:r>
      <w:r>
        <w:rPr>
          <w:rFonts w:ascii="Times New Roman"/>
          <w:spacing w:val="-2"/>
        </w:rPr>
        <w:t> </w:t>
      </w:r>
      <w:r>
        <w:rPr>
          <w:rFonts w:ascii="Times New Roman"/>
        </w:rPr>
        <w:t>been</w:t>
      </w:r>
      <w:r>
        <w:rPr>
          <w:rFonts w:ascii="Times New Roman"/>
          <w:spacing w:val="-1"/>
        </w:rPr>
        <w:t> </w:t>
      </w:r>
      <w:r>
        <w:rPr>
          <w:rFonts w:ascii="Times New Roman"/>
          <w:spacing w:val="-2"/>
        </w:rPr>
        <w:t>compliant.</w:t>
      </w:r>
    </w:p>
    <w:p>
      <w:pPr>
        <w:pStyle w:val="BodyText"/>
        <w:rPr>
          <w:rFonts w:ascii="Times New Roman"/>
        </w:rPr>
      </w:pPr>
    </w:p>
    <w:p>
      <w:pPr>
        <w:pStyle w:val="BodyText"/>
        <w:ind w:left="719"/>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All</w:t>
      </w:r>
      <w:r>
        <w:rPr>
          <w:rFonts w:ascii="Times New Roman"/>
          <w:spacing w:val="-4"/>
        </w:rPr>
        <w:t> </w:t>
      </w:r>
      <w:r>
        <w:rPr>
          <w:rFonts w:ascii="Times New Roman"/>
        </w:rPr>
        <w:t>procurements</w:t>
      </w:r>
      <w:r>
        <w:rPr>
          <w:rFonts w:ascii="Times New Roman"/>
          <w:spacing w:val="-4"/>
        </w:rPr>
        <w:t> </w:t>
      </w:r>
      <w:r>
        <w:rPr>
          <w:rFonts w:ascii="Times New Roman"/>
        </w:rPr>
        <w:t>and</w:t>
      </w:r>
      <w:r>
        <w:rPr>
          <w:rFonts w:ascii="Times New Roman"/>
          <w:spacing w:val="-4"/>
        </w:rPr>
        <w:t> </w:t>
      </w:r>
      <w:r>
        <w:rPr>
          <w:rFonts w:ascii="Times New Roman"/>
        </w:rPr>
        <w:t>purchases</w:t>
      </w:r>
      <w:r>
        <w:rPr>
          <w:rFonts w:ascii="Times New Roman"/>
          <w:spacing w:val="-4"/>
        </w:rPr>
        <w:t> </w:t>
      </w:r>
      <w:r>
        <w:rPr>
          <w:rFonts w:ascii="Times New Roman"/>
        </w:rPr>
        <w:t>conform</w:t>
      </w:r>
      <w:r>
        <w:rPr>
          <w:rFonts w:ascii="Times New Roman"/>
          <w:spacing w:val="-4"/>
        </w:rPr>
        <w:t> </w:t>
      </w:r>
      <w:r>
        <w:rPr>
          <w:rFonts w:ascii="Times New Roman"/>
        </w:rPr>
        <w:t>to</w:t>
      </w:r>
      <w:r>
        <w:rPr>
          <w:rFonts w:ascii="Times New Roman"/>
          <w:spacing w:val="-4"/>
        </w:rPr>
        <w:t> </w:t>
      </w:r>
      <w:r>
        <w:rPr>
          <w:rFonts w:ascii="Times New Roman"/>
        </w:rPr>
        <w:t>this</w:t>
      </w:r>
      <w:r>
        <w:rPr>
          <w:rFonts w:ascii="Times New Roman"/>
          <w:spacing w:val="-4"/>
        </w:rPr>
        <w:t> </w:t>
      </w:r>
      <w:r>
        <w:rPr>
          <w:rFonts w:ascii="Times New Roman"/>
        </w:rPr>
        <w:t>requirement</w:t>
      </w:r>
      <w:r>
        <w:rPr>
          <w:rFonts w:ascii="Times New Roman"/>
          <w:spacing w:val="-4"/>
        </w:rPr>
        <w:t> </w:t>
      </w:r>
      <w:r>
        <w:rPr>
          <w:rFonts w:ascii="Times New Roman"/>
        </w:rPr>
        <w:t>and</w:t>
      </w:r>
      <w:r>
        <w:rPr>
          <w:rFonts w:ascii="Times New Roman"/>
          <w:spacing w:val="-4"/>
        </w:rPr>
        <w:t> </w:t>
      </w:r>
      <w:r>
        <w:rPr>
          <w:rFonts w:ascii="Times New Roman"/>
        </w:rPr>
        <w:t>are documented in the procurement paperwork.</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19" w:val="left" w:leader="none"/>
        </w:tabs>
        <w:spacing w:before="0"/>
        <w:ind w:left="719" w:right="245" w:hanging="360"/>
        <w:jc w:val="left"/>
        <w:rPr>
          <w:rFonts w:ascii="Times New Roman"/>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store</w:t>
      </w:r>
      <w:r>
        <w:rPr>
          <w:rFonts w:ascii="Times New Roman"/>
          <w:b/>
          <w:spacing w:val="-3"/>
          <w:sz w:val="24"/>
        </w:rPr>
        <w:t> </w:t>
      </w:r>
      <w:r>
        <w:rPr>
          <w:rFonts w:ascii="Times New Roman"/>
          <w:b/>
          <w:sz w:val="24"/>
        </w:rPr>
        <w:t>and</w:t>
      </w:r>
      <w:r>
        <w:rPr>
          <w:rFonts w:ascii="Times New Roman"/>
          <w:b/>
          <w:spacing w:val="-3"/>
          <w:sz w:val="24"/>
        </w:rPr>
        <w:t> </w:t>
      </w:r>
      <w:r>
        <w:rPr>
          <w:rFonts w:ascii="Times New Roman"/>
          <w:b/>
          <w:sz w:val="24"/>
        </w:rPr>
        <w:t>preserve</w:t>
      </w:r>
      <w:r>
        <w:rPr>
          <w:rFonts w:ascii="Times New Roman"/>
          <w:b/>
          <w:spacing w:val="-3"/>
          <w:sz w:val="24"/>
        </w:rPr>
        <w:t> </w:t>
      </w:r>
      <w:r>
        <w:rPr>
          <w:rFonts w:ascii="Times New Roman"/>
          <w:b/>
          <w:sz w:val="24"/>
        </w:rPr>
        <w:t>Library</w:t>
      </w:r>
      <w:r>
        <w:rPr>
          <w:rFonts w:ascii="Times New Roman"/>
          <w:b/>
          <w:spacing w:val="-3"/>
          <w:sz w:val="24"/>
        </w:rPr>
        <w:t> </w:t>
      </w:r>
      <w:r>
        <w:rPr>
          <w:rFonts w:ascii="Times New Roman"/>
          <w:b/>
          <w:sz w:val="24"/>
        </w:rPr>
        <w:t>records</w:t>
      </w:r>
      <w:r>
        <w:rPr>
          <w:rFonts w:ascii="Times New Roman"/>
          <w:b/>
          <w:spacing w:val="-2"/>
          <w:sz w:val="24"/>
        </w:rPr>
        <w:t> </w:t>
      </w:r>
      <w:r>
        <w:rPr>
          <w:rFonts w:ascii="Times New Roman"/>
          <w:b/>
          <w:sz w:val="24"/>
        </w:rPr>
        <w:t>in</w:t>
      </w:r>
      <w:r>
        <w:rPr>
          <w:rFonts w:ascii="Times New Roman"/>
          <w:b/>
          <w:spacing w:val="-2"/>
          <w:sz w:val="24"/>
        </w:rPr>
        <w:t> </w:t>
      </w:r>
      <w:r>
        <w:rPr>
          <w:rFonts w:ascii="Times New Roman"/>
          <w:b/>
          <w:sz w:val="24"/>
        </w:rPr>
        <w:t>accordance</w:t>
      </w:r>
      <w:r>
        <w:rPr>
          <w:rFonts w:ascii="Times New Roman"/>
          <w:b/>
          <w:spacing w:val="-2"/>
          <w:sz w:val="24"/>
        </w:rPr>
        <w:t> </w:t>
      </w:r>
      <w:r>
        <w:rPr>
          <w:rFonts w:ascii="Times New Roman"/>
          <w:b/>
          <w:sz w:val="24"/>
        </w:rPr>
        <w:t>with</w:t>
      </w:r>
      <w:r>
        <w:rPr>
          <w:rFonts w:ascii="Times New Roman"/>
          <w:b/>
          <w:spacing w:val="-2"/>
          <w:sz w:val="24"/>
        </w:rPr>
        <w:t> </w:t>
      </w:r>
      <w:r>
        <w:rPr>
          <w:rFonts w:ascii="Times New Roman"/>
          <w:b/>
          <w:sz w:val="24"/>
        </w:rPr>
        <w:t>a</w:t>
      </w:r>
      <w:r>
        <w:rPr>
          <w:rFonts w:ascii="Times New Roman"/>
          <w:b/>
          <w:spacing w:val="-2"/>
          <w:sz w:val="24"/>
        </w:rPr>
        <w:t> </w:t>
      </w:r>
      <w:r>
        <w:rPr>
          <w:rFonts w:ascii="Times New Roman"/>
          <w:b/>
          <w:sz w:val="24"/>
        </w:rPr>
        <w:t>Records</w:t>
      </w:r>
      <w:r>
        <w:rPr>
          <w:rFonts w:ascii="Times New Roman"/>
          <w:b/>
          <w:spacing w:val="-2"/>
          <w:sz w:val="24"/>
        </w:rPr>
        <w:t> </w:t>
      </w:r>
      <w:r>
        <w:rPr>
          <w:rFonts w:ascii="Times New Roman"/>
          <w:b/>
          <w:sz w:val="24"/>
        </w:rPr>
        <w:t>Retention schedule and program under the direction of the Jefferson County Records Management </w:t>
      </w:r>
      <w:r>
        <w:rPr>
          <w:rFonts w:ascii="Times New Roman"/>
          <w:b/>
          <w:spacing w:val="-2"/>
          <w:sz w:val="24"/>
        </w:rPr>
        <w:t>department.</w:t>
      </w:r>
    </w:p>
    <w:p>
      <w:pPr>
        <w:pStyle w:val="BodyText"/>
        <w:rPr>
          <w:rFonts w:ascii="Times New Roman"/>
          <w:b/>
        </w:rPr>
      </w:pPr>
    </w:p>
    <w:p>
      <w:pPr>
        <w:spacing w:before="0"/>
        <w:ind w:left="719" w:right="150" w:firstLine="0"/>
        <w:jc w:val="left"/>
        <w:rPr>
          <w:rFonts w:ascii="Times New Roman"/>
          <w:sz w:val="24"/>
        </w:rPr>
      </w:pPr>
      <w:r>
        <w:rPr>
          <w:rFonts w:ascii="Times New Roman"/>
          <w:b/>
          <w:sz w:val="24"/>
        </w:rPr>
        <w:t>EXECUTIVE</w:t>
      </w:r>
      <w:r>
        <w:rPr>
          <w:rFonts w:ascii="Times New Roman"/>
          <w:b/>
          <w:spacing w:val="-4"/>
          <w:sz w:val="24"/>
        </w:rPr>
        <w:t> </w:t>
      </w:r>
      <w:r>
        <w:rPr>
          <w:rFonts w:ascii="Times New Roman"/>
          <w:b/>
          <w:sz w:val="24"/>
        </w:rPr>
        <w:t>DIRECTOR</w:t>
      </w:r>
      <w:r>
        <w:rPr>
          <w:rFonts w:ascii="Times New Roman"/>
          <w:b/>
          <w:spacing w:val="-4"/>
          <w:sz w:val="24"/>
        </w:rPr>
        <w:t> </w:t>
      </w:r>
      <w:r>
        <w:rPr>
          <w:rFonts w:ascii="Times New Roman"/>
          <w:b/>
          <w:sz w:val="24"/>
        </w:rPr>
        <w:t>INTERPRETATION:</w:t>
      </w:r>
      <w:r>
        <w:rPr>
          <w:rFonts w:ascii="Times New Roman"/>
          <w:b/>
          <w:spacing w:val="40"/>
          <w:sz w:val="24"/>
        </w:rPr>
        <w:t> </w:t>
      </w:r>
      <w:r>
        <w:rPr>
          <w:rFonts w:ascii="Times New Roman"/>
          <w:sz w:val="24"/>
        </w:rPr>
        <w:t>The</w:t>
      </w:r>
      <w:r>
        <w:rPr>
          <w:rFonts w:ascii="Times New Roman"/>
          <w:spacing w:val="-3"/>
          <w:sz w:val="24"/>
        </w:rPr>
        <w:t> </w:t>
      </w:r>
      <w:r>
        <w:rPr>
          <w:rFonts w:ascii="Times New Roman"/>
          <w:sz w:val="24"/>
        </w:rPr>
        <w:t>library,</w:t>
      </w:r>
      <w:r>
        <w:rPr>
          <w:rFonts w:ascii="Times New Roman"/>
          <w:spacing w:val="-3"/>
          <w:sz w:val="24"/>
        </w:rPr>
        <w:t> </w:t>
      </w:r>
      <w:r>
        <w:rPr>
          <w:rFonts w:ascii="Times New Roman"/>
          <w:sz w:val="24"/>
        </w:rPr>
        <w:t>as</w:t>
      </w:r>
      <w:r>
        <w:rPr>
          <w:rFonts w:ascii="Times New Roman"/>
          <w:spacing w:val="-4"/>
          <w:sz w:val="24"/>
        </w:rPr>
        <w:t> </w:t>
      </w:r>
      <w:r>
        <w:rPr>
          <w:rFonts w:ascii="Times New Roman"/>
          <w:sz w:val="24"/>
        </w:rPr>
        <w:t>part</w:t>
      </w:r>
      <w:r>
        <w:rPr>
          <w:rFonts w:ascii="Times New Roman"/>
          <w:spacing w:val="-3"/>
          <w:sz w:val="24"/>
        </w:rPr>
        <w:t> </w:t>
      </w:r>
      <w:r>
        <w:rPr>
          <w:rFonts w:ascii="Times New Roman"/>
          <w:sz w:val="24"/>
        </w:rPr>
        <w:t>of</w:t>
      </w:r>
      <w:r>
        <w:rPr>
          <w:rFonts w:ascii="Times New Roman"/>
          <w:spacing w:val="-3"/>
          <w:sz w:val="24"/>
        </w:rPr>
        <w:t> </w:t>
      </w:r>
      <w:r>
        <w:rPr>
          <w:rFonts w:ascii="Times New Roman"/>
          <w:sz w:val="24"/>
        </w:rPr>
        <w:t>its</w:t>
      </w:r>
      <w:r>
        <w:rPr>
          <w:rFonts w:ascii="Times New Roman"/>
          <w:spacing w:val="-4"/>
          <w:sz w:val="24"/>
        </w:rPr>
        <w:t> </w:t>
      </w:r>
      <w:r>
        <w:rPr>
          <w:rFonts w:ascii="Times New Roman"/>
          <w:sz w:val="24"/>
        </w:rPr>
        <w:t>normal</w:t>
      </w:r>
      <w:r>
        <w:rPr>
          <w:rFonts w:ascii="Times New Roman"/>
          <w:spacing w:val="-3"/>
          <w:sz w:val="24"/>
        </w:rPr>
        <w:t> </w:t>
      </w:r>
      <w:r>
        <w:rPr>
          <w:rFonts w:ascii="Times New Roman"/>
          <w:sz w:val="24"/>
        </w:rPr>
        <w:t>practices must carefully preserve its operational history as reflected in it</w:t>
      </w:r>
      <w:r>
        <w:rPr>
          <w:rFonts w:ascii="Times New Roman"/>
          <w:b/>
          <w:color w:val="205D99"/>
          <w:sz w:val="24"/>
        </w:rPr>
        <w:t>s </w:t>
      </w:r>
      <w:r>
        <w:rPr>
          <w:rFonts w:ascii="Times New Roman"/>
          <w:sz w:val="24"/>
        </w:rPr>
        <w:t>files and records.</w:t>
      </w:r>
    </w:p>
    <w:p>
      <w:pPr>
        <w:pStyle w:val="BodyText"/>
        <w:rPr>
          <w:rFonts w:ascii="Times New Roman"/>
        </w:rPr>
      </w:pPr>
    </w:p>
    <w:p>
      <w:pPr>
        <w:pStyle w:val="BodyText"/>
        <w:ind w:left="719" w:right="150"/>
        <w:rPr>
          <w:rFonts w:ascii="Times New Roman" w:hAnsi="Times New Roman"/>
        </w:rPr>
      </w:pPr>
      <w:r>
        <w:rPr>
          <w:rFonts w:ascii="Times New Roman" w:hAnsi="Times New Roman"/>
          <w:b/>
        </w:rPr>
        <w:t>REPORT (COMPLIANT):</w:t>
      </w:r>
      <w:r>
        <w:rPr>
          <w:rFonts w:ascii="Times New Roman" w:hAnsi="Times New Roman"/>
          <w:b/>
          <w:spacing w:val="40"/>
        </w:rPr>
        <w:t> </w:t>
      </w:r>
      <w:r>
        <w:rPr>
          <w:rFonts w:ascii="Times New Roman" w:hAnsi="Times New Roman"/>
        </w:rPr>
        <w:t>The library works with the County’s Records Management department</w:t>
      </w:r>
      <w:r>
        <w:rPr>
          <w:rFonts w:ascii="Times New Roman" w:hAnsi="Times New Roman"/>
          <w:spacing w:val="-4"/>
        </w:rPr>
        <w:t> </w:t>
      </w:r>
      <w:r>
        <w:rPr>
          <w:rFonts w:ascii="Times New Roman" w:hAnsi="Times New Roman"/>
        </w:rPr>
        <w:t>to</w:t>
      </w:r>
      <w:r>
        <w:rPr>
          <w:rFonts w:ascii="Times New Roman" w:hAnsi="Times New Roman"/>
          <w:spacing w:val="-4"/>
        </w:rPr>
        <w:t> </w:t>
      </w:r>
      <w:r>
        <w:rPr>
          <w:rFonts w:ascii="Times New Roman" w:hAnsi="Times New Roman"/>
        </w:rPr>
        <w:t>develop</w:t>
      </w:r>
      <w:r>
        <w:rPr>
          <w:rFonts w:ascii="Times New Roman" w:hAnsi="Times New Roman"/>
          <w:spacing w:val="-4"/>
        </w:rPr>
        <w:t> </w:t>
      </w:r>
      <w:r>
        <w:rPr>
          <w:rFonts w:ascii="Times New Roman" w:hAnsi="Times New Roman"/>
        </w:rPr>
        <w:t>retention</w:t>
      </w:r>
      <w:r>
        <w:rPr>
          <w:rFonts w:ascii="Times New Roman" w:hAnsi="Times New Roman"/>
          <w:spacing w:val="-3"/>
        </w:rPr>
        <w:t> </w:t>
      </w:r>
      <w:r>
        <w:rPr>
          <w:rFonts w:ascii="Times New Roman" w:hAnsi="Times New Roman"/>
        </w:rPr>
        <w:t>schedules</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are</w:t>
      </w:r>
      <w:r>
        <w:rPr>
          <w:rFonts w:ascii="Times New Roman" w:hAnsi="Times New Roman"/>
          <w:spacing w:val="-3"/>
        </w:rPr>
        <w:t> </w:t>
      </w:r>
      <w:r>
        <w:rPr>
          <w:rFonts w:ascii="Times New Roman" w:hAnsi="Times New Roman"/>
        </w:rPr>
        <w:t>consistent</w:t>
      </w:r>
      <w:r>
        <w:rPr>
          <w:rFonts w:ascii="Times New Roman" w:hAnsi="Times New Roman"/>
          <w:spacing w:val="-4"/>
        </w:rPr>
        <w:t> </w:t>
      </w:r>
      <w:r>
        <w:rPr>
          <w:rFonts w:ascii="Times New Roman" w:hAnsi="Times New Roman"/>
        </w:rPr>
        <w:t>with</w:t>
      </w:r>
      <w:r>
        <w:rPr>
          <w:rFonts w:ascii="Times New Roman" w:hAnsi="Times New Roman"/>
          <w:spacing w:val="-3"/>
        </w:rPr>
        <w:t> </w:t>
      </w:r>
      <w:r>
        <w:rPr>
          <w:rFonts w:ascii="Times New Roman" w:hAnsi="Times New Roman"/>
        </w:rPr>
        <w:t>applicable</w:t>
      </w:r>
      <w:r>
        <w:rPr>
          <w:rFonts w:ascii="Times New Roman" w:hAnsi="Times New Roman"/>
          <w:spacing w:val="-3"/>
        </w:rPr>
        <w:t> </w:t>
      </w:r>
      <w:r>
        <w:rPr>
          <w:rFonts w:ascii="Times New Roman" w:hAnsi="Times New Roman"/>
        </w:rPr>
        <w:t>statute</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good business practices.</w:t>
      </w:r>
    </w:p>
    <w:p>
      <w:pPr>
        <w:pStyle w:val="BodyText"/>
        <w:rPr>
          <w:rFonts w:ascii="Times New Roman"/>
        </w:rPr>
      </w:pPr>
    </w:p>
    <w:p>
      <w:pPr>
        <w:pStyle w:val="BodyText"/>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numPr>
          <w:ilvl w:val="0"/>
          <w:numId w:val="26"/>
        </w:numPr>
        <w:tabs>
          <w:tab w:pos="719" w:val="left" w:leader="none"/>
        </w:tabs>
        <w:spacing w:before="0"/>
        <w:ind w:left="719" w:right="728" w:hanging="360"/>
        <w:jc w:val="left"/>
        <w:rPr>
          <w:rFonts w:ascii="Times New Roman"/>
          <w:b/>
          <w:sz w:val="24"/>
        </w:rPr>
      </w:pPr>
      <w:r>
        <w:rPr>
          <w:rFonts w:ascii="Times New Roman"/>
          <w:b/>
          <w:sz w:val="24"/>
        </w:rPr>
        <w:t>I</w:t>
      </w:r>
      <w:r>
        <w:rPr>
          <w:rFonts w:ascii="Times New Roman"/>
          <w:b/>
          <w:spacing w:val="-3"/>
          <w:sz w:val="24"/>
        </w:rPr>
        <w:t> </w:t>
      </w:r>
      <w:r>
        <w:rPr>
          <w:rFonts w:ascii="Times New Roman"/>
          <w:b/>
          <w:sz w:val="24"/>
        </w:rPr>
        <w:t>shall</w:t>
      </w:r>
      <w:r>
        <w:rPr>
          <w:rFonts w:ascii="Times New Roman"/>
          <w:b/>
          <w:spacing w:val="-3"/>
          <w:sz w:val="24"/>
        </w:rPr>
        <w:t> </w:t>
      </w:r>
      <w:r>
        <w:rPr>
          <w:rFonts w:ascii="Times New Roman"/>
          <w:b/>
          <w:sz w:val="24"/>
        </w:rPr>
        <w:t>not</w:t>
      </w:r>
      <w:r>
        <w:rPr>
          <w:rFonts w:ascii="Times New Roman"/>
          <w:b/>
          <w:spacing w:val="-3"/>
          <w:sz w:val="24"/>
        </w:rPr>
        <w:t> </w:t>
      </w:r>
      <w:r>
        <w:rPr>
          <w:rFonts w:ascii="Times New Roman"/>
          <w:b/>
          <w:sz w:val="24"/>
        </w:rPr>
        <w:t>fail</w:t>
      </w:r>
      <w:r>
        <w:rPr>
          <w:rFonts w:ascii="Times New Roman"/>
          <w:b/>
          <w:spacing w:val="-3"/>
          <w:sz w:val="24"/>
        </w:rPr>
        <w:t> </w:t>
      </w:r>
      <w:r>
        <w:rPr>
          <w:rFonts w:ascii="Times New Roman"/>
          <w:b/>
          <w:sz w:val="24"/>
        </w:rPr>
        <w:t>to</w:t>
      </w:r>
      <w:r>
        <w:rPr>
          <w:rFonts w:ascii="Times New Roman"/>
          <w:b/>
          <w:spacing w:val="-3"/>
          <w:sz w:val="24"/>
        </w:rPr>
        <w:t> </w:t>
      </w:r>
      <w:r>
        <w:rPr>
          <w:rFonts w:ascii="Times New Roman"/>
          <w:b/>
          <w:sz w:val="24"/>
        </w:rPr>
        <w:t>protect</w:t>
      </w:r>
      <w:r>
        <w:rPr>
          <w:rFonts w:ascii="Times New Roman"/>
          <w:b/>
          <w:spacing w:val="-3"/>
          <w:sz w:val="24"/>
        </w:rPr>
        <w:t> </w:t>
      </w:r>
      <w:r>
        <w:rPr>
          <w:rFonts w:ascii="Times New Roman"/>
          <w:b/>
          <w:sz w:val="24"/>
        </w:rPr>
        <w:t>intellectual</w:t>
      </w:r>
      <w:r>
        <w:rPr>
          <w:rFonts w:ascii="Times New Roman"/>
          <w:b/>
          <w:spacing w:val="-3"/>
          <w:sz w:val="24"/>
        </w:rPr>
        <w:t> </w:t>
      </w:r>
      <w:r>
        <w:rPr>
          <w:rFonts w:ascii="Times New Roman"/>
          <w:b/>
          <w:sz w:val="24"/>
        </w:rPr>
        <w:t>property,</w:t>
      </w:r>
      <w:r>
        <w:rPr>
          <w:rFonts w:ascii="Times New Roman"/>
          <w:b/>
          <w:spacing w:val="-4"/>
          <w:sz w:val="24"/>
        </w:rPr>
        <w:t> </w:t>
      </w:r>
      <w:r>
        <w:rPr>
          <w:rFonts w:ascii="Times New Roman"/>
          <w:b/>
          <w:sz w:val="24"/>
        </w:rPr>
        <w:t>information</w:t>
      </w:r>
      <w:r>
        <w:rPr>
          <w:rFonts w:ascii="Times New Roman"/>
          <w:b/>
          <w:spacing w:val="-4"/>
          <w:sz w:val="24"/>
        </w:rPr>
        <w:t> </w:t>
      </w:r>
      <w:r>
        <w:rPr>
          <w:rFonts w:ascii="Times New Roman"/>
          <w:b/>
          <w:sz w:val="24"/>
        </w:rPr>
        <w:t>and</w:t>
      </w:r>
      <w:r>
        <w:rPr>
          <w:rFonts w:ascii="Times New Roman"/>
          <w:b/>
          <w:spacing w:val="-4"/>
          <w:sz w:val="24"/>
        </w:rPr>
        <w:t> </w:t>
      </w:r>
      <w:r>
        <w:rPr>
          <w:rFonts w:ascii="Times New Roman"/>
          <w:b/>
          <w:sz w:val="24"/>
        </w:rPr>
        <w:t>files</w:t>
      </w:r>
      <w:r>
        <w:rPr>
          <w:rFonts w:ascii="Times New Roman"/>
          <w:b/>
          <w:spacing w:val="-4"/>
          <w:sz w:val="24"/>
        </w:rPr>
        <w:t> </w:t>
      </w:r>
      <w:r>
        <w:rPr>
          <w:rFonts w:ascii="Times New Roman"/>
          <w:b/>
          <w:sz w:val="24"/>
        </w:rPr>
        <w:t>from</w:t>
      </w:r>
      <w:r>
        <w:rPr>
          <w:rFonts w:ascii="Times New Roman"/>
          <w:b/>
          <w:spacing w:val="-4"/>
          <w:sz w:val="24"/>
        </w:rPr>
        <w:t> </w:t>
      </w:r>
      <w:r>
        <w:rPr>
          <w:rFonts w:ascii="Times New Roman"/>
          <w:b/>
          <w:sz w:val="24"/>
        </w:rPr>
        <w:t>loss,</w:t>
      </w:r>
      <w:r>
        <w:rPr>
          <w:rFonts w:ascii="Times New Roman"/>
          <w:b/>
          <w:spacing w:val="-4"/>
          <w:sz w:val="24"/>
        </w:rPr>
        <w:t> </w:t>
      </w:r>
      <w:r>
        <w:rPr>
          <w:rFonts w:ascii="Times New Roman"/>
          <w:b/>
          <w:sz w:val="24"/>
        </w:rPr>
        <w:t>improper access or significant damage</w:t>
      </w:r>
    </w:p>
    <w:p>
      <w:pPr>
        <w:pStyle w:val="BodyText"/>
        <w:rPr>
          <w:rFonts w:ascii="Times New Roman"/>
          <w:b/>
        </w:rPr>
      </w:pPr>
    </w:p>
    <w:p>
      <w:pPr>
        <w:pStyle w:val="BodyText"/>
        <w:ind w:left="720"/>
        <w:rPr>
          <w:rFonts w:ascii="Times New Roman" w:hAnsi="Times New Roman"/>
        </w:rPr>
      </w:pPr>
      <w:r>
        <w:rPr>
          <w:rFonts w:ascii="Times New Roman" w:hAnsi="Times New Roman"/>
          <w:b/>
        </w:rPr>
        <w:t>EXECUTIVE DIRECTOR INTERPRETATION:</w:t>
      </w:r>
      <w:r>
        <w:rPr>
          <w:rFonts w:ascii="Times New Roman" w:hAnsi="Times New Roman"/>
          <w:b/>
          <w:spacing w:val="40"/>
        </w:rPr>
        <w:t> </w:t>
      </w:r>
      <w:r>
        <w:rPr>
          <w:rFonts w:ascii="Times New Roman" w:hAnsi="Times New Roman"/>
        </w:rPr>
        <w:t>I understand this provision to mean that internal</w:t>
      </w:r>
      <w:r>
        <w:rPr>
          <w:rFonts w:ascii="Times New Roman" w:hAnsi="Times New Roman"/>
          <w:spacing w:val="-3"/>
        </w:rPr>
        <w:t> </w:t>
      </w:r>
      <w:r>
        <w:rPr>
          <w:rFonts w:ascii="Times New Roman" w:hAnsi="Times New Roman"/>
        </w:rPr>
        <w:t>documents,</w:t>
      </w:r>
      <w:r>
        <w:rPr>
          <w:rFonts w:ascii="Times New Roman" w:hAnsi="Times New Roman"/>
          <w:spacing w:val="-3"/>
        </w:rPr>
        <w:t> </w:t>
      </w:r>
      <w:r>
        <w:rPr>
          <w:rFonts w:ascii="Times New Roman" w:hAnsi="Times New Roman"/>
        </w:rPr>
        <w:t>files</w:t>
      </w:r>
      <w:r>
        <w:rPr>
          <w:rFonts w:ascii="Times New Roman" w:hAnsi="Times New Roman"/>
          <w:spacing w:val="-3"/>
        </w:rPr>
        <w:t> </w:t>
      </w:r>
      <w:r>
        <w:rPr>
          <w:rFonts w:ascii="Times New Roman" w:hAnsi="Times New Roman"/>
        </w:rPr>
        <w:t>and</w:t>
      </w:r>
      <w:r>
        <w:rPr>
          <w:rFonts w:ascii="Times New Roman" w:hAnsi="Times New Roman"/>
          <w:spacing w:val="-3"/>
        </w:rPr>
        <w:t> </w:t>
      </w:r>
      <w:r>
        <w:rPr>
          <w:rFonts w:ascii="Times New Roman" w:hAnsi="Times New Roman"/>
        </w:rPr>
        <w:t>other</w:t>
      </w:r>
      <w:r>
        <w:rPr>
          <w:rFonts w:ascii="Times New Roman" w:hAnsi="Times New Roman"/>
          <w:spacing w:val="-3"/>
        </w:rPr>
        <w:t> </w:t>
      </w:r>
      <w:r>
        <w:rPr>
          <w:rFonts w:ascii="Times New Roman" w:hAnsi="Times New Roman"/>
        </w:rPr>
        <w:t>operational</w:t>
      </w:r>
      <w:r>
        <w:rPr>
          <w:rFonts w:ascii="Times New Roman" w:hAnsi="Times New Roman"/>
          <w:spacing w:val="-3"/>
        </w:rPr>
        <w:t> </w:t>
      </w:r>
      <w:r>
        <w:rPr>
          <w:rFonts w:ascii="Times New Roman" w:hAnsi="Times New Roman"/>
        </w:rPr>
        <w:t>information</w:t>
      </w:r>
      <w:r>
        <w:rPr>
          <w:rFonts w:ascii="Times New Roman" w:hAnsi="Times New Roman"/>
          <w:spacing w:val="-3"/>
        </w:rPr>
        <w:t> </w:t>
      </w:r>
      <w:r>
        <w:rPr>
          <w:rFonts w:ascii="Times New Roman" w:hAnsi="Times New Roman"/>
        </w:rPr>
        <w:t>must</w:t>
      </w:r>
      <w:r>
        <w:rPr>
          <w:rFonts w:ascii="Times New Roman" w:hAnsi="Times New Roman"/>
          <w:spacing w:val="-3"/>
        </w:rPr>
        <w:t> </w:t>
      </w:r>
      <w:r>
        <w:rPr>
          <w:rFonts w:ascii="Times New Roman" w:hAnsi="Times New Roman"/>
        </w:rPr>
        <w:t>be</w:t>
      </w:r>
      <w:r>
        <w:rPr>
          <w:rFonts w:ascii="Times New Roman" w:hAnsi="Times New Roman"/>
          <w:spacing w:val="-3"/>
        </w:rPr>
        <w:t> </w:t>
      </w:r>
      <w:r>
        <w:rPr>
          <w:rFonts w:ascii="Times New Roman" w:hAnsi="Times New Roman"/>
        </w:rPr>
        <w:t>carefully</w:t>
      </w:r>
      <w:r>
        <w:rPr>
          <w:rFonts w:ascii="Times New Roman" w:hAnsi="Times New Roman"/>
          <w:spacing w:val="-3"/>
        </w:rPr>
        <w:t> </w:t>
      </w:r>
      <w:r>
        <w:rPr>
          <w:rFonts w:ascii="Times New Roman" w:hAnsi="Times New Roman"/>
        </w:rPr>
        <w:t>protected</w:t>
      </w:r>
      <w:r>
        <w:rPr>
          <w:rFonts w:ascii="Times New Roman" w:hAnsi="Times New Roman"/>
          <w:spacing w:val="-4"/>
        </w:rPr>
        <w:t> </w:t>
      </w:r>
      <w:r>
        <w:rPr>
          <w:rFonts w:ascii="Times New Roman" w:hAnsi="Times New Roman"/>
        </w:rPr>
        <w:t>from</w:t>
      </w:r>
      <w:r>
        <w:rPr>
          <w:rFonts w:ascii="Times New Roman" w:hAnsi="Times New Roman"/>
          <w:spacing w:val="-3"/>
        </w:rPr>
        <w:t> </w:t>
      </w:r>
      <w:r>
        <w:rPr>
          <w:rFonts w:ascii="Times New Roman" w:hAnsi="Times New Roman"/>
        </w:rPr>
        <w:t>loss</w:t>
      </w:r>
      <w:r>
        <w:rPr>
          <w:rFonts w:ascii="Times New Roman" w:hAnsi="Times New Roman"/>
          <w:spacing w:val="-3"/>
        </w:rPr>
        <w:t> </w:t>
      </w:r>
      <w:r>
        <w:rPr>
          <w:rFonts w:ascii="Times New Roman" w:hAnsi="Times New Roman"/>
        </w:rPr>
        <w:t>or damage and that access is limited to the terms of public records’ statutes and business practices of </w:t>
      </w:r>
      <w:r>
        <w:rPr>
          <w:rFonts w:ascii="Times New Roman" w:hAnsi="Times New Roman"/>
          <w:spacing w:val="-2"/>
        </w:rPr>
        <w:t>confidentiality.</w:t>
      </w:r>
    </w:p>
    <w:p>
      <w:pPr>
        <w:pStyle w:val="BodyText"/>
        <w:rPr>
          <w:rFonts w:ascii="Times New Roman"/>
        </w:rPr>
      </w:pPr>
    </w:p>
    <w:p>
      <w:pPr>
        <w:pStyle w:val="BodyText"/>
        <w:spacing w:before="1"/>
        <w:ind w:left="720" w:right="36"/>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Operational</w:t>
      </w:r>
      <w:r>
        <w:rPr>
          <w:rFonts w:ascii="Times New Roman"/>
          <w:spacing w:val="-3"/>
        </w:rPr>
        <w:t> </w:t>
      </w:r>
      <w:r>
        <w:rPr>
          <w:rFonts w:ascii="Times New Roman"/>
        </w:rPr>
        <w:t>materials,</w:t>
      </w:r>
      <w:r>
        <w:rPr>
          <w:rFonts w:ascii="Times New Roman"/>
          <w:spacing w:val="-4"/>
        </w:rPr>
        <w:t> </w:t>
      </w:r>
      <w:r>
        <w:rPr>
          <w:rFonts w:ascii="Times New Roman"/>
        </w:rPr>
        <w:t>records</w:t>
      </w:r>
      <w:r>
        <w:rPr>
          <w:rFonts w:ascii="Times New Roman"/>
          <w:spacing w:val="-4"/>
        </w:rPr>
        <w:t> </w:t>
      </w:r>
      <w:r>
        <w:rPr>
          <w:rFonts w:ascii="Times New Roman"/>
        </w:rPr>
        <w:t>and</w:t>
      </w:r>
      <w:r>
        <w:rPr>
          <w:rFonts w:ascii="Times New Roman"/>
          <w:spacing w:val="-4"/>
        </w:rPr>
        <w:t> </w:t>
      </w:r>
      <w:r>
        <w:rPr>
          <w:rFonts w:ascii="Times New Roman"/>
        </w:rPr>
        <w:t>resources</w:t>
      </w:r>
      <w:r>
        <w:rPr>
          <w:rFonts w:ascii="Times New Roman"/>
          <w:spacing w:val="-4"/>
        </w:rPr>
        <w:t> </w:t>
      </w:r>
      <w:r>
        <w:rPr>
          <w:rFonts w:ascii="Times New Roman"/>
        </w:rPr>
        <w:t>are</w:t>
      </w:r>
      <w:r>
        <w:rPr>
          <w:rFonts w:ascii="Times New Roman"/>
          <w:spacing w:val="-4"/>
        </w:rPr>
        <w:t> </w:t>
      </w:r>
      <w:r>
        <w:rPr>
          <w:rFonts w:ascii="Times New Roman"/>
        </w:rPr>
        <w:t>managed</w:t>
      </w:r>
      <w:r>
        <w:rPr>
          <w:rFonts w:ascii="Times New Roman"/>
          <w:spacing w:val="-4"/>
        </w:rPr>
        <w:t> </w:t>
      </w:r>
      <w:r>
        <w:rPr>
          <w:rFonts w:ascii="Times New Roman"/>
        </w:rPr>
        <w:t>under</w:t>
      </w:r>
      <w:r>
        <w:rPr>
          <w:rFonts w:ascii="Times New Roman"/>
          <w:spacing w:val="-4"/>
        </w:rPr>
        <w:t> </w:t>
      </w:r>
      <w:r>
        <w:rPr>
          <w:rFonts w:ascii="Times New Roman"/>
        </w:rPr>
        <w:t>basic business practices of confidentiality and security using available means to do so including locked files,</w:t>
      </w:r>
      <w:r>
        <w:rPr>
          <w:rFonts w:ascii="Times New Roman"/>
          <w:spacing w:val="-4"/>
        </w:rPr>
        <w:t> </w:t>
      </w:r>
      <w:r>
        <w:rPr>
          <w:rFonts w:ascii="Times New Roman"/>
        </w:rPr>
        <w:t>electronic</w:t>
      </w:r>
      <w:r>
        <w:rPr>
          <w:rFonts w:ascii="Times New Roman"/>
          <w:spacing w:val="-3"/>
        </w:rPr>
        <w:t> </w:t>
      </w:r>
      <w:r>
        <w:rPr>
          <w:rFonts w:ascii="Times New Roman"/>
        </w:rPr>
        <w:t>controls,</w:t>
      </w:r>
      <w:r>
        <w:rPr>
          <w:rFonts w:ascii="Times New Roman"/>
          <w:spacing w:val="-4"/>
        </w:rPr>
        <w:t> </w:t>
      </w:r>
      <w:r>
        <w:rPr>
          <w:rFonts w:ascii="Times New Roman"/>
        </w:rPr>
        <w:t>password</w:t>
      </w:r>
      <w:r>
        <w:rPr>
          <w:rFonts w:ascii="Times New Roman"/>
          <w:spacing w:val="-4"/>
        </w:rPr>
        <w:t> </w:t>
      </w:r>
      <w:r>
        <w:rPr>
          <w:rFonts w:ascii="Times New Roman"/>
        </w:rPr>
        <w:t>protection,</w:t>
      </w:r>
      <w:r>
        <w:rPr>
          <w:rFonts w:ascii="Times New Roman"/>
          <w:spacing w:val="-4"/>
        </w:rPr>
        <w:t> </w:t>
      </w:r>
      <w:r>
        <w:rPr>
          <w:rFonts w:ascii="Times New Roman"/>
        </w:rPr>
        <w:t>document</w:t>
      </w:r>
      <w:r>
        <w:rPr>
          <w:rFonts w:ascii="Times New Roman"/>
          <w:spacing w:val="-4"/>
        </w:rPr>
        <w:t> </w:t>
      </w:r>
      <w:r>
        <w:rPr>
          <w:rFonts w:ascii="Times New Roman"/>
        </w:rPr>
        <w:t>and</w:t>
      </w:r>
      <w:r>
        <w:rPr>
          <w:rFonts w:ascii="Times New Roman"/>
          <w:spacing w:val="-4"/>
        </w:rPr>
        <w:t> </w:t>
      </w:r>
      <w:r>
        <w:rPr>
          <w:rFonts w:ascii="Times New Roman"/>
        </w:rPr>
        <w:t>data</w:t>
      </w:r>
      <w:r>
        <w:rPr>
          <w:rFonts w:ascii="Times New Roman"/>
          <w:spacing w:val="-4"/>
        </w:rPr>
        <w:t> </w:t>
      </w:r>
      <w:r>
        <w:rPr>
          <w:rFonts w:ascii="Times New Roman"/>
        </w:rPr>
        <w:t>destruction,</w:t>
      </w:r>
      <w:r>
        <w:rPr>
          <w:rFonts w:ascii="Times New Roman"/>
          <w:spacing w:val="-4"/>
        </w:rPr>
        <w:t> </w:t>
      </w:r>
      <w:r>
        <w:rPr>
          <w:rFonts w:ascii="Times New Roman"/>
        </w:rPr>
        <w:t>etc.</w:t>
      </w:r>
      <w:r>
        <w:rPr>
          <w:rFonts w:ascii="Times New Roman"/>
          <w:spacing w:val="-4"/>
        </w:rPr>
        <w:t> </w:t>
      </w:r>
      <w:r>
        <w:rPr>
          <w:rFonts w:ascii="Times New Roman"/>
        </w:rPr>
        <w:t>Confidential</w:t>
      </w:r>
      <w:r>
        <w:rPr>
          <w:rFonts w:ascii="Times New Roman"/>
          <w:spacing w:val="-3"/>
        </w:rPr>
        <w:t> </w:t>
      </w:r>
      <w:r>
        <w:rPr>
          <w:rFonts w:ascii="Times New Roman"/>
        </w:rPr>
        <w:t>files are kept under careful limits of access. Statutes define much of this process for us and we maintain an active understanding of applicable law.</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20" w:val="left" w:leader="none"/>
        </w:tabs>
        <w:spacing w:before="0"/>
        <w:ind w:left="720" w:right="405" w:hanging="360"/>
        <w:jc w:val="left"/>
        <w:rPr>
          <w:rFonts w:ascii="Times New Roman" w:hAnsi="Times New Roman"/>
          <w:sz w:val="24"/>
        </w:rPr>
      </w:pPr>
      <w:r>
        <w:rPr>
          <w:rFonts w:ascii="Times New Roman" w:hAnsi="Times New Roman"/>
          <w:b/>
          <w:sz w:val="24"/>
        </w:rPr>
        <w:t>I</w:t>
      </w:r>
      <w:r>
        <w:rPr>
          <w:rFonts w:ascii="Times New Roman" w:hAnsi="Times New Roman"/>
          <w:b/>
          <w:spacing w:val="-3"/>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receive,</w:t>
      </w:r>
      <w:r>
        <w:rPr>
          <w:rFonts w:ascii="Times New Roman" w:hAnsi="Times New Roman"/>
          <w:b/>
          <w:spacing w:val="-3"/>
          <w:sz w:val="24"/>
        </w:rPr>
        <w:t> </w:t>
      </w:r>
      <w:r>
        <w:rPr>
          <w:rFonts w:ascii="Times New Roman" w:hAnsi="Times New Roman"/>
          <w:b/>
          <w:sz w:val="24"/>
        </w:rPr>
        <w:t>process</w:t>
      </w:r>
      <w:r>
        <w:rPr>
          <w:rFonts w:ascii="Times New Roman" w:hAnsi="Times New Roman"/>
          <w:b/>
          <w:spacing w:val="-3"/>
          <w:sz w:val="24"/>
        </w:rPr>
        <w:t> </w:t>
      </w:r>
      <w:r>
        <w:rPr>
          <w:rFonts w:ascii="Times New Roman" w:hAnsi="Times New Roman"/>
          <w:b/>
          <w:sz w:val="24"/>
        </w:rPr>
        <w:t>or</w:t>
      </w:r>
      <w:r>
        <w:rPr>
          <w:rFonts w:ascii="Times New Roman" w:hAnsi="Times New Roman"/>
          <w:b/>
          <w:spacing w:val="-3"/>
          <w:sz w:val="24"/>
        </w:rPr>
        <w:t> </w:t>
      </w:r>
      <w:r>
        <w:rPr>
          <w:rFonts w:ascii="Times New Roman" w:hAnsi="Times New Roman"/>
          <w:b/>
          <w:sz w:val="24"/>
        </w:rPr>
        <w:t>disburse</w:t>
      </w:r>
      <w:r>
        <w:rPr>
          <w:rFonts w:ascii="Times New Roman" w:hAnsi="Times New Roman"/>
          <w:b/>
          <w:spacing w:val="-3"/>
          <w:sz w:val="24"/>
        </w:rPr>
        <w:t> </w:t>
      </w:r>
      <w:r>
        <w:rPr>
          <w:rFonts w:ascii="Times New Roman" w:hAnsi="Times New Roman"/>
          <w:b/>
          <w:sz w:val="24"/>
        </w:rPr>
        <w:t>funds</w:t>
      </w:r>
      <w:r>
        <w:rPr>
          <w:rFonts w:ascii="Times New Roman" w:hAnsi="Times New Roman"/>
          <w:b/>
          <w:spacing w:val="-4"/>
          <w:sz w:val="24"/>
        </w:rPr>
        <w:t> </w:t>
      </w:r>
      <w:r>
        <w:rPr>
          <w:rFonts w:ascii="Times New Roman" w:hAnsi="Times New Roman"/>
          <w:b/>
          <w:sz w:val="24"/>
        </w:rPr>
        <w:t>under</w:t>
      </w:r>
      <w:r>
        <w:rPr>
          <w:rFonts w:ascii="Times New Roman" w:hAnsi="Times New Roman"/>
          <w:b/>
          <w:spacing w:val="-3"/>
          <w:sz w:val="24"/>
        </w:rPr>
        <w:t> </w:t>
      </w:r>
      <w:r>
        <w:rPr>
          <w:rFonts w:ascii="Times New Roman" w:hAnsi="Times New Roman"/>
          <w:b/>
          <w:sz w:val="24"/>
        </w:rPr>
        <w:t>controls</w:t>
      </w:r>
      <w:r>
        <w:rPr>
          <w:rFonts w:ascii="Times New Roman" w:hAnsi="Times New Roman"/>
          <w:b/>
          <w:spacing w:val="-4"/>
          <w:sz w:val="24"/>
        </w:rPr>
        <w:t> </w:t>
      </w:r>
      <w:r>
        <w:rPr>
          <w:rFonts w:ascii="Times New Roman" w:hAnsi="Times New Roman"/>
          <w:b/>
          <w:sz w:val="24"/>
        </w:rPr>
        <w:t>insufficient</w:t>
      </w:r>
      <w:r>
        <w:rPr>
          <w:rFonts w:ascii="Times New Roman" w:hAnsi="Times New Roman"/>
          <w:b/>
          <w:spacing w:val="-4"/>
          <w:sz w:val="24"/>
        </w:rPr>
        <w:t> </w:t>
      </w:r>
      <w:r>
        <w:rPr>
          <w:rFonts w:ascii="Times New Roman" w:hAnsi="Times New Roman"/>
          <w:b/>
          <w:sz w:val="24"/>
        </w:rPr>
        <w:t>to</w:t>
      </w:r>
      <w:r>
        <w:rPr>
          <w:rFonts w:ascii="Times New Roman" w:hAnsi="Times New Roman"/>
          <w:b/>
          <w:spacing w:val="-4"/>
          <w:sz w:val="24"/>
        </w:rPr>
        <w:t> </w:t>
      </w:r>
      <w:r>
        <w:rPr>
          <w:rFonts w:ascii="Times New Roman" w:hAnsi="Times New Roman"/>
          <w:b/>
          <w:sz w:val="24"/>
        </w:rPr>
        <w:t>meet</w:t>
      </w:r>
      <w:r>
        <w:rPr>
          <w:rFonts w:ascii="Times New Roman" w:hAnsi="Times New Roman"/>
          <w:b/>
          <w:spacing w:val="-4"/>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County appointed auditor’s standards (as set forth in Management Letter and/or other </w:t>
      </w:r>
      <w:r>
        <w:rPr>
          <w:rFonts w:ascii="Times New Roman" w:hAnsi="Times New Roman"/>
          <w:b/>
          <w:spacing w:val="-2"/>
          <w:sz w:val="24"/>
        </w:rPr>
        <w:t>correspondence).</w:t>
      </w:r>
    </w:p>
    <w:p>
      <w:pPr>
        <w:pStyle w:val="BodyText"/>
        <w:rPr>
          <w:rFonts w:ascii="Times New Roman"/>
          <w:b/>
        </w:rPr>
      </w:pPr>
    </w:p>
    <w:p>
      <w:pPr>
        <w:pStyle w:val="BodyText"/>
        <w:ind w:left="720"/>
        <w:rPr>
          <w:rFonts w:ascii="Times New Roman"/>
        </w:rPr>
      </w:pPr>
      <w:r>
        <w:rPr>
          <w:rFonts w:ascii="Times New Roman"/>
          <w:b/>
        </w:rPr>
        <w:t>EXECUTIVE DIRECTOR INTERPRETATION:</w:t>
      </w:r>
      <w:r>
        <w:rPr>
          <w:rFonts w:ascii="Times New Roman"/>
          <w:b/>
          <w:spacing w:val="40"/>
        </w:rPr>
        <w:t> </w:t>
      </w:r>
      <w:r>
        <w:rPr>
          <w:rFonts w:ascii="Times New Roman"/>
        </w:rPr>
        <w:t>This means that our financial controls and practices</w:t>
      </w:r>
      <w:r>
        <w:rPr>
          <w:rFonts w:ascii="Times New Roman"/>
          <w:spacing w:val="-3"/>
        </w:rPr>
        <w:t> </w:t>
      </w:r>
      <w:r>
        <w:rPr>
          <w:rFonts w:ascii="Times New Roman"/>
        </w:rPr>
        <w:t>must</w:t>
      </w:r>
      <w:r>
        <w:rPr>
          <w:rFonts w:ascii="Times New Roman"/>
          <w:spacing w:val="-3"/>
        </w:rPr>
        <w:t> </w:t>
      </w:r>
      <w:r>
        <w:rPr>
          <w:rFonts w:ascii="Times New Roman"/>
        </w:rPr>
        <w:t>be</w:t>
      </w:r>
      <w:r>
        <w:rPr>
          <w:rFonts w:ascii="Times New Roman"/>
          <w:spacing w:val="-3"/>
        </w:rPr>
        <w:t> </w:t>
      </w:r>
      <w:r>
        <w:rPr>
          <w:rFonts w:ascii="Times New Roman"/>
        </w:rPr>
        <w:t>conducted</w:t>
      </w:r>
      <w:r>
        <w:rPr>
          <w:rFonts w:ascii="Times New Roman"/>
          <w:spacing w:val="-3"/>
        </w:rPr>
        <w:t> </w:t>
      </w:r>
      <w:r>
        <w:rPr>
          <w:rFonts w:ascii="Times New Roman"/>
        </w:rPr>
        <w:t>in</w:t>
      </w:r>
      <w:r>
        <w:rPr>
          <w:rFonts w:ascii="Times New Roman"/>
          <w:spacing w:val="-3"/>
        </w:rPr>
        <w:t> </w:t>
      </w:r>
      <w:r>
        <w:rPr>
          <w:rFonts w:ascii="Times New Roman"/>
        </w:rPr>
        <w:t>a</w:t>
      </w:r>
      <w:r>
        <w:rPr>
          <w:rFonts w:ascii="Times New Roman"/>
          <w:spacing w:val="-3"/>
        </w:rPr>
        <w:t> </w:t>
      </w:r>
      <w:r>
        <w:rPr>
          <w:rFonts w:ascii="Times New Roman"/>
        </w:rPr>
        <w:t>manner</w:t>
      </w:r>
      <w:r>
        <w:rPr>
          <w:rFonts w:ascii="Times New Roman"/>
          <w:spacing w:val="-3"/>
        </w:rPr>
        <w:t> </w:t>
      </w:r>
      <w:r>
        <w:rPr>
          <w:rFonts w:ascii="Times New Roman"/>
        </w:rPr>
        <w:t>consistent</w:t>
      </w:r>
      <w:r>
        <w:rPr>
          <w:rFonts w:ascii="Times New Roman"/>
          <w:spacing w:val="-3"/>
        </w:rPr>
        <w:t> </w:t>
      </w:r>
      <w:r>
        <w:rPr>
          <w:rFonts w:ascii="Times New Roman"/>
        </w:rPr>
        <w:t>with</w:t>
      </w:r>
      <w:r>
        <w:rPr>
          <w:rFonts w:ascii="Times New Roman"/>
          <w:spacing w:val="-3"/>
        </w:rPr>
        <w:t> </w:t>
      </w:r>
      <w:r>
        <w:rPr>
          <w:rFonts w:ascii="Times New Roman"/>
        </w:rPr>
        <w:t>applicable</w:t>
      </w:r>
      <w:r>
        <w:rPr>
          <w:rFonts w:ascii="Times New Roman"/>
          <w:spacing w:val="-3"/>
        </w:rPr>
        <w:t> </w:t>
      </w:r>
      <w:r>
        <w:rPr>
          <w:rFonts w:ascii="Times New Roman"/>
        </w:rPr>
        <w:t>standards</w:t>
      </w:r>
      <w:r>
        <w:rPr>
          <w:rFonts w:ascii="Times New Roman"/>
          <w:spacing w:val="-3"/>
        </w:rPr>
        <w:t> </w:t>
      </w:r>
      <w:r>
        <w:rPr>
          <w:rFonts w:ascii="Times New Roman"/>
        </w:rPr>
        <w:t>of</w:t>
      </w:r>
      <w:r>
        <w:rPr>
          <w:rFonts w:ascii="Times New Roman"/>
          <w:spacing w:val="-3"/>
        </w:rPr>
        <w:t> </w:t>
      </w:r>
      <w:r>
        <w:rPr>
          <w:rFonts w:ascii="Times New Roman"/>
        </w:rPr>
        <w:t>accountability</w:t>
      </w:r>
      <w:r>
        <w:rPr>
          <w:rFonts w:ascii="Times New Roman"/>
          <w:spacing w:val="-3"/>
        </w:rPr>
        <w:t> </w:t>
      </w:r>
      <w:r>
        <w:rPr>
          <w:rFonts w:ascii="Times New Roman"/>
        </w:rPr>
        <w:t>as required by law and County practices.</w:t>
      </w:r>
    </w:p>
    <w:p>
      <w:pPr>
        <w:pStyle w:val="BodyText"/>
        <w:spacing w:before="275"/>
        <w:ind w:left="720"/>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Our</w:t>
      </w:r>
      <w:r>
        <w:rPr>
          <w:rFonts w:ascii="Times New Roman"/>
          <w:spacing w:val="-3"/>
        </w:rPr>
        <w:t> </w:t>
      </w:r>
      <w:r>
        <w:rPr>
          <w:rFonts w:ascii="Times New Roman"/>
        </w:rPr>
        <w:t>financial</w:t>
      </w:r>
      <w:r>
        <w:rPr>
          <w:rFonts w:ascii="Times New Roman"/>
          <w:spacing w:val="-3"/>
        </w:rPr>
        <w:t> </w:t>
      </w:r>
      <w:r>
        <w:rPr>
          <w:rFonts w:ascii="Times New Roman"/>
        </w:rPr>
        <w:t>practices</w:t>
      </w:r>
      <w:r>
        <w:rPr>
          <w:rFonts w:ascii="Times New Roman"/>
          <w:spacing w:val="-3"/>
        </w:rPr>
        <w:t> </w:t>
      </w:r>
      <w:r>
        <w:rPr>
          <w:rFonts w:ascii="Times New Roman"/>
        </w:rPr>
        <w:t>are</w:t>
      </w:r>
      <w:r>
        <w:rPr>
          <w:rFonts w:ascii="Times New Roman"/>
          <w:spacing w:val="-3"/>
        </w:rPr>
        <w:t> </w:t>
      </w:r>
      <w:r>
        <w:rPr>
          <w:rFonts w:ascii="Times New Roman"/>
        </w:rPr>
        <w:t>directed</w:t>
      </w:r>
      <w:r>
        <w:rPr>
          <w:rFonts w:ascii="Times New Roman"/>
          <w:spacing w:val="-4"/>
        </w:rPr>
        <w:t> </w:t>
      </w:r>
      <w:r>
        <w:rPr>
          <w:rFonts w:ascii="Times New Roman"/>
        </w:rPr>
        <w:t>by</w:t>
      </w:r>
      <w:r>
        <w:rPr>
          <w:rFonts w:ascii="Times New Roman"/>
          <w:spacing w:val="-4"/>
        </w:rPr>
        <w:t> </w:t>
      </w:r>
      <w:r>
        <w:rPr>
          <w:rFonts w:ascii="Times New Roman"/>
        </w:rPr>
        <w:t>law</w:t>
      </w:r>
      <w:r>
        <w:rPr>
          <w:rFonts w:ascii="Times New Roman"/>
          <w:spacing w:val="-4"/>
        </w:rPr>
        <w:t> </w:t>
      </w:r>
      <w:r>
        <w:rPr>
          <w:rFonts w:ascii="Times New Roman"/>
        </w:rPr>
        <w:t>and</w:t>
      </w:r>
      <w:r>
        <w:rPr>
          <w:rFonts w:ascii="Times New Roman"/>
          <w:spacing w:val="-4"/>
        </w:rPr>
        <w:t> </w:t>
      </w:r>
      <w:r>
        <w:rPr>
          <w:rFonts w:ascii="Times New Roman"/>
        </w:rPr>
        <w:t>County</w:t>
      </w:r>
      <w:r>
        <w:rPr>
          <w:rFonts w:ascii="Times New Roman"/>
          <w:spacing w:val="-4"/>
        </w:rPr>
        <w:t> </w:t>
      </w:r>
      <w:r>
        <w:rPr>
          <w:rFonts w:ascii="Times New Roman"/>
        </w:rPr>
        <w:t>practices</w:t>
      </w:r>
      <w:r>
        <w:rPr>
          <w:rFonts w:ascii="Times New Roman"/>
          <w:spacing w:val="-4"/>
        </w:rPr>
        <w:t> </w:t>
      </w:r>
      <w:r>
        <w:rPr>
          <w:rFonts w:ascii="Times New Roman"/>
        </w:rPr>
        <w:t>and our Finance division and staff follows these structures accordingly.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20" w:val="left" w:leader="none"/>
        </w:tabs>
        <w:spacing w:before="0"/>
        <w:ind w:left="720" w:right="77" w:hanging="360"/>
        <w:jc w:val="left"/>
        <w:rPr>
          <w:rFonts w:ascii="Times New Roman" w:hAnsi="Times New Roman"/>
          <w:b/>
          <w:sz w:val="24"/>
        </w:rPr>
      </w:pPr>
      <w:r>
        <w:rPr>
          <w:rFonts w:ascii="Times New Roman" w:hAnsi="Times New Roman"/>
          <w:b/>
          <w:sz w:val="24"/>
        </w:rPr>
        <w:t>I</w:t>
      </w:r>
      <w:r>
        <w:rPr>
          <w:rFonts w:ascii="Times New Roman" w:hAnsi="Times New Roman"/>
          <w:b/>
          <w:spacing w:val="-4"/>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compromise</w:t>
      </w:r>
      <w:r>
        <w:rPr>
          <w:rFonts w:ascii="Times New Roman" w:hAnsi="Times New Roman"/>
          <w:b/>
          <w:spacing w:val="-3"/>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independence</w:t>
      </w:r>
      <w:r>
        <w:rPr>
          <w:rFonts w:ascii="Times New Roman" w:hAnsi="Times New Roman"/>
          <w:b/>
          <w:spacing w:val="-3"/>
          <w:sz w:val="24"/>
        </w:rPr>
        <w:t> </w:t>
      </w:r>
      <w:r>
        <w:rPr>
          <w:rFonts w:ascii="Times New Roman" w:hAnsi="Times New Roman"/>
          <w:b/>
          <w:sz w:val="24"/>
        </w:rPr>
        <w:t>of</w:t>
      </w:r>
      <w:r>
        <w:rPr>
          <w:rFonts w:ascii="Times New Roman" w:hAnsi="Times New Roman"/>
          <w:b/>
          <w:spacing w:val="-3"/>
          <w:sz w:val="24"/>
        </w:rPr>
        <w:t> </w:t>
      </w:r>
      <w:r>
        <w:rPr>
          <w:rFonts w:ascii="Times New Roman" w:hAnsi="Times New Roman"/>
          <w:b/>
          <w:sz w:val="24"/>
        </w:rPr>
        <w:t>the</w:t>
      </w:r>
      <w:r>
        <w:rPr>
          <w:rFonts w:ascii="Times New Roman" w:hAnsi="Times New Roman"/>
          <w:b/>
          <w:spacing w:val="-5"/>
          <w:sz w:val="24"/>
        </w:rPr>
        <w:t> </w:t>
      </w:r>
      <w:r>
        <w:rPr>
          <w:rFonts w:ascii="Times New Roman" w:hAnsi="Times New Roman"/>
          <w:b/>
          <w:sz w:val="24"/>
        </w:rPr>
        <w:t>financial</w:t>
      </w:r>
      <w:r>
        <w:rPr>
          <w:rFonts w:ascii="Times New Roman" w:hAnsi="Times New Roman"/>
          <w:b/>
          <w:spacing w:val="-3"/>
          <w:sz w:val="24"/>
        </w:rPr>
        <w:t> </w:t>
      </w:r>
      <w:r>
        <w:rPr>
          <w:rFonts w:ascii="Times New Roman" w:hAnsi="Times New Roman"/>
          <w:b/>
          <w:sz w:val="24"/>
        </w:rPr>
        <w:t>auditor</w:t>
      </w:r>
      <w:r>
        <w:rPr>
          <w:rFonts w:ascii="Times New Roman" w:hAnsi="Times New Roman"/>
          <w:b/>
          <w:spacing w:val="-3"/>
          <w:sz w:val="24"/>
        </w:rPr>
        <w:t> </w:t>
      </w:r>
      <w:r>
        <w:rPr>
          <w:rFonts w:ascii="Times New Roman" w:hAnsi="Times New Roman"/>
          <w:b/>
          <w:sz w:val="24"/>
        </w:rPr>
        <w:t>or</w:t>
      </w:r>
      <w:r>
        <w:rPr>
          <w:rFonts w:ascii="Times New Roman" w:hAnsi="Times New Roman"/>
          <w:b/>
          <w:spacing w:val="-3"/>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Board’s</w:t>
      </w:r>
      <w:r>
        <w:rPr>
          <w:rFonts w:ascii="Times New Roman" w:hAnsi="Times New Roman"/>
          <w:b/>
          <w:spacing w:val="-3"/>
          <w:sz w:val="24"/>
        </w:rPr>
        <w:t> </w:t>
      </w:r>
      <w:r>
        <w:rPr>
          <w:rFonts w:ascii="Times New Roman" w:hAnsi="Times New Roman"/>
          <w:b/>
          <w:sz w:val="24"/>
        </w:rPr>
        <w:t>other</w:t>
      </w:r>
      <w:r>
        <w:rPr>
          <w:rFonts w:ascii="Times New Roman" w:hAnsi="Times New Roman"/>
          <w:b/>
          <w:spacing w:val="-3"/>
          <w:sz w:val="24"/>
        </w:rPr>
        <w:t> </w:t>
      </w:r>
      <w:r>
        <w:rPr>
          <w:rFonts w:ascii="Times New Roman" w:hAnsi="Times New Roman"/>
          <w:b/>
          <w:sz w:val="24"/>
        </w:rPr>
        <w:t>external monitoring or advice, such as by engaging parties already chosen by the Board as consultants or advisors.</w:t>
      </w:r>
    </w:p>
    <w:p>
      <w:pPr>
        <w:pStyle w:val="BodyText"/>
        <w:rPr>
          <w:rFonts w:ascii="Times New Roman"/>
          <w:b/>
        </w:rPr>
      </w:pPr>
    </w:p>
    <w:p>
      <w:pPr>
        <w:pStyle w:val="BodyText"/>
        <w:ind w:left="720" w:right="150"/>
        <w:rPr>
          <w:rFonts w:ascii="Times New Roman"/>
        </w:rPr>
      </w:pPr>
      <w:r>
        <w:rPr>
          <w:rFonts w:ascii="Times New Roman"/>
          <w:b/>
        </w:rPr>
        <w:t>EXECUTIVE DIRECTOR INTERPRETATION:</w:t>
      </w:r>
      <w:r>
        <w:rPr>
          <w:rFonts w:ascii="Times New Roman"/>
          <w:b/>
          <w:spacing w:val="40"/>
        </w:rPr>
        <w:t> </w:t>
      </w:r>
      <w:r>
        <w:rPr>
          <w:rFonts w:ascii="Times New Roman"/>
        </w:rPr>
        <w:t>This provision serves to prevent audit contractors</w:t>
      </w:r>
      <w:r>
        <w:rPr>
          <w:rFonts w:ascii="Times New Roman"/>
          <w:spacing w:val="-3"/>
        </w:rPr>
        <w:t> </w:t>
      </w:r>
      <w:r>
        <w:rPr>
          <w:rFonts w:ascii="Times New Roman"/>
        </w:rPr>
        <w:t>from</w:t>
      </w:r>
      <w:r>
        <w:rPr>
          <w:rFonts w:ascii="Times New Roman"/>
          <w:spacing w:val="-3"/>
        </w:rPr>
        <w:t> </w:t>
      </w:r>
      <w:r>
        <w:rPr>
          <w:rFonts w:ascii="Times New Roman"/>
        </w:rPr>
        <w:t>auditing</w:t>
      </w:r>
      <w:r>
        <w:rPr>
          <w:rFonts w:ascii="Times New Roman"/>
          <w:spacing w:val="-3"/>
        </w:rPr>
        <w:t> </w:t>
      </w:r>
      <w:r>
        <w:rPr>
          <w:rFonts w:ascii="Times New Roman"/>
        </w:rPr>
        <w:t>their</w:t>
      </w:r>
      <w:r>
        <w:rPr>
          <w:rFonts w:ascii="Times New Roman"/>
          <w:spacing w:val="-3"/>
        </w:rPr>
        <w:t> </w:t>
      </w:r>
      <w:r>
        <w:rPr>
          <w:rFonts w:ascii="Times New Roman"/>
        </w:rPr>
        <w:t>own</w:t>
      </w:r>
      <w:r>
        <w:rPr>
          <w:rFonts w:ascii="Times New Roman"/>
          <w:spacing w:val="-3"/>
        </w:rPr>
        <w:t> </w:t>
      </w:r>
      <w:r>
        <w:rPr>
          <w:rFonts w:ascii="Times New Roman"/>
        </w:rPr>
        <w:t>work.</w:t>
      </w:r>
      <w:r>
        <w:rPr>
          <w:rFonts w:ascii="Times New Roman"/>
          <w:spacing w:val="-3"/>
        </w:rPr>
        <w:t> </w:t>
      </w:r>
      <w:r>
        <w:rPr>
          <w:rFonts w:ascii="Times New Roman"/>
        </w:rPr>
        <w:t>This</w:t>
      </w:r>
      <w:r>
        <w:rPr>
          <w:rFonts w:ascii="Times New Roman"/>
          <w:spacing w:val="-3"/>
        </w:rPr>
        <w:t> </w:t>
      </w:r>
      <w:r>
        <w:rPr>
          <w:rFonts w:ascii="Times New Roman"/>
        </w:rPr>
        <w:t>is</w:t>
      </w:r>
      <w:r>
        <w:rPr>
          <w:rFonts w:ascii="Times New Roman"/>
          <w:spacing w:val="-3"/>
        </w:rPr>
        <w:t> </w:t>
      </w:r>
      <w:r>
        <w:rPr>
          <w:rFonts w:ascii="Times New Roman"/>
        </w:rPr>
        <w:t>a</w:t>
      </w:r>
      <w:r>
        <w:rPr>
          <w:rFonts w:ascii="Times New Roman"/>
          <w:spacing w:val="-3"/>
        </w:rPr>
        <w:t> </w:t>
      </w:r>
      <w:r>
        <w:rPr>
          <w:rFonts w:ascii="Times New Roman"/>
        </w:rPr>
        <w:t>practice</w:t>
      </w:r>
      <w:r>
        <w:rPr>
          <w:rFonts w:ascii="Times New Roman"/>
          <w:spacing w:val="-3"/>
        </w:rPr>
        <w:t> </w:t>
      </w:r>
      <w:r>
        <w:rPr>
          <w:rFonts w:ascii="Times New Roman"/>
        </w:rPr>
        <w:t>that</w:t>
      </w:r>
      <w:r>
        <w:rPr>
          <w:rFonts w:ascii="Times New Roman"/>
          <w:spacing w:val="-3"/>
        </w:rPr>
        <w:t> </w:t>
      </w:r>
      <w:r>
        <w:rPr>
          <w:rFonts w:ascii="Times New Roman"/>
        </w:rPr>
        <w:t>can</w:t>
      </w:r>
      <w:r>
        <w:rPr>
          <w:rFonts w:ascii="Times New Roman"/>
          <w:spacing w:val="-3"/>
        </w:rPr>
        <w:t> </w:t>
      </w:r>
      <w:r>
        <w:rPr>
          <w:rFonts w:ascii="Times New Roman"/>
        </w:rPr>
        <w:t>diminish</w:t>
      </w:r>
      <w:r>
        <w:rPr>
          <w:rFonts w:ascii="Times New Roman"/>
          <w:spacing w:val="-3"/>
        </w:rPr>
        <w:t> </w:t>
      </w:r>
      <w:r>
        <w:rPr>
          <w:rFonts w:ascii="Times New Roman"/>
        </w:rPr>
        <w:t>the</w:t>
      </w:r>
      <w:r>
        <w:rPr>
          <w:rFonts w:ascii="Times New Roman"/>
          <w:spacing w:val="-3"/>
        </w:rPr>
        <w:t> </w:t>
      </w:r>
      <w:r>
        <w:rPr>
          <w:rFonts w:ascii="Times New Roman"/>
        </w:rPr>
        <w:t>value</w:t>
      </w:r>
      <w:r>
        <w:rPr>
          <w:rFonts w:ascii="Times New Roman"/>
          <w:spacing w:val="-3"/>
        </w:rPr>
        <w:t> </w:t>
      </w:r>
      <w:r>
        <w:rPr>
          <w:rFonts w:ascii="Times New Roman"/>
        </w:rPr>
        <w:t>and</w:t>
      </w:r>
      <w:r>
        <w:rPr>
          <w:rFonts w:ascii="Times New Roman"/>
          <w:spacing w:val="-3"/>
        </w:rPr>
        <w:t> </w:t>
      </w:r>
      <w:r>
        <w:rPr>
          <w:rFonts w:ascii="Times New Roman"/>
        </w:rPr>
        <w:t>the accuracy of audits and other financial reports. I understand that I must make such financial reporting decisions in a way that ensures independent and accurate audits.</w:t>
      </w:r>
    </w:p>
    <w:p>
      <w:pPr>
        <w:pStyle w:val="BodyText"/>
        <w:rPr>
          <w:rFonts w:ascii="Times New Roman"/>
        </w:rPr>
      </w:pPr>
    </w:p>
    <w:p>
      <w:pPr>
        <w:pStyle w:val="BodyText"/>
        <w:ind w:left="720"/>
        <w:rPr>
          <w:rFonts w:ascii="Times New Roman"/>
        </w:rPr>
      </w:pPr>
      <w:r>
        <w:rPr>
          <w:rFonts w:ascii="Times New Roman"/>
          <w:b/>
        </w:rPr>
        <w:t>REPORT</w:t>
      </w:r>
      <w:r>
        <w:rPr>
          <w:rFonts w:ascii="Times New Roman"/>
          <w:b/>
          <w:spacing w:val="-4"/>
        </w:rPr>
        <w:t> </w:t>
      </w:r>
      <w:r>
        <w:rPr>
          <w:rFonts w:ascii="Times New Roman"/>
          <w:b/>
        </w:rPr>
        <w:t>(COMPLIANT):</w:t>
      </w:r>
      <w:r>
        <w:rPr>
          <w:rFonts w:ascii="Times New Roman"/>
          <w:b/>
          <w:spacing w:val="40"/>
        </w:rPr>
        <w:t> </w:t>
      </w:r>
      <w:r>
        <w:rPr>
          <w:rFonts w:ascii="Times New Roman"/>
        </w:rPr>
        <w:t>The</w:t>
      </w:r>
      <w:r>
        <w:rPr>
          <w:rFonts w:ascii="Times New Roman"/>
          <w:spacing w:val="-3"/>
        </w:rPr>
        <w:t> </w:t>
      </w:r>
      <w:r>
        <w:rPr>
          <w:rFonts w:ascii="Times New Roman"/>
        </w:rPr>
        <w:t>County</w:t>
      </w:r>
      <w:r>
        <w:rPr>
          <w:rFonts w:ascii="Times New Roman"/>
          <w:spacing w:val="-3"/>
        </w:rPr>
        <w:t> </w:t>
      </w:r>
      <w:r>
        <w:rPr>
          <w:rFonts w:ascii="Times New Roman"/>
        </w:rPr>
        <w:t>selects</w:t>
      </w:r>
      <w:r>
        <w:rPr>
          <w:rFonts w:ascii="Times New Roman"/>
          <w:spacing w:val="-3"/>
        </w:rPr>
        <w:t> </w:t>
      </w:r>
      <w:r>
        <w:rPr>
          <w:rFonts w:ascii="Times New Roman"/>
        </w:rPr>
        <w:t>our</w:t>
      </w:r>
      <w:r>
        <w:rPr>
          <w:rFonts w:ascii="Times New Roman"/>
          <w:spacing w:val="-3"/>
        </w:rPr>
        <w:t> </w:t>
      </w:r>
      <w:r>
        <w:rPr>
          <w:rFonts w:ascii="Times New Roman"/>
        </w:rPr>
        <w:t>external</w:t>
      </w:r>
      <w:r>
        <w:rPr>
          <w:rFonts w:ascii="Times New Roman"/>
          <w:spacing w:val="-3"/>
        </w:rPr>
        <w:t> </w:t>
      </w:r>
      <w:r>
        <w:rPr>
          <w:rFonts w:ascii="Times New Roman"/>
        </w:rPr>
        <w:t>auditor;</w:t>
      </w:r>
      <w:r>
        <w:rPr>
          <w:rFonts w:ascii="Times New Roman"/>
          <w:spacing w:val="-4"/>
        </w:rPr>
        <w:t> </w:t>
      </w:r>
      <w:r>
        <w:rPr>
          <w:rFonts w:ascii="Times New Roman"/>
        </w:rPr>
        <w:t>auditors</w:t>
      </w:r>
      <w:r>
        <w:rPr>
          <w:rFonts w:ascii="Times New Roman"/>
          <w:spacing w:val="-4"/>
        </w:rPr>
        <w:t> </w:t>
      </w:r>
      <w:r>
        <w:rPr>
          <w:rFonts w:ascii="Times New Roman"/>
        </w:rPr>
        <w:t>that</w:t>
      </w:r>
      <w:r>
        <w:rPr>
          <w:rFonts w:ascii="Times New Roman"/>
          <w:spacing w:val="-4"/>
        </w:rPr>
        <w:t> </w:t>
      </w:r>
      <w:r>
        <w:rPr>
          <w:rFonts w:ascii="Times New Roman"/>
        </w:rPr>
        <w:t>then</w:t>
      </w:r>
      <w:r>
        <w:rPr>
          <w:rFonts w:ascii="Times New Roman"/>
          <w:spacing w:val="-4"/>
        </w:rPr>
        <w:t> </w:t>
      </w:r>
      <w:r>
        <w:rPr>
          <w:rFonts w:ascii="Times New Roman"/>
        </w:rPr>
        <w:t>proceed</w:t>
      </w:r>
      <w:r>
        <w:rPr>
          <w:rFonts w:ascii="Times New Roman"/>
          <w:spacing w:val="-4"/>
        </w:rPr>
        <w:t> </w:t>
      </w:r>
      <w:r>
        <w:rPr>
          <w:rFonts w:ascii="Times New Roman"/>
        </w:rPr>
        <w:t>to evaluate</w:t>
      </w:r>
      <w:r>
        <w:rPr>
          <w:rFonts w:ascii="Times New Roman"/>
          <w:spacing w:val="-2"/>
        </w:rPr>
        <w:t> </w:t>
      </w:r>
      <w:r>
        <w:rPr>
          <w:rFonts w:ascii="Times New Roman"/>
        </w:rPr>
        <w:t>our</w:t>
      </w:r>
      <w:r>
        <w:rPr>
          <w:rFonts w:ascii="Times New Roman"/>
          <w:spacing w:val="-2"/>
        </w:rPr>
        <w:t> </w:t>
      </w:r>
      <w:r>
        <w:rPr>
          <w:rFonts w:ascii="Times New Roman"/>
        </w:rPr>
        <w:t>financial</w:t>
      </w:r>
      <w:r>
        <w:rPr>
          <w:rFonts w:ascii="Times New Roman"/>
          <w:spacing w:val="-2"/>
        </w:rPr>
        <w:t> </w:t>
      </w:r>
      <w:r>
        <w:rPr>
          <w:rFonts w:ascii="Times New Roman"/>
        </w:rPr>
        <w:t>practices</w:t>
      </w:r>
      <w:r>
        <w:rPr>
          <w:rFonts w:ascii="Times New Roman"/>
          <w:spacing w:val="-3"/>
        </w:rPr>
        <w:t> </w:t>
      </w:r>
      <w:r>
        <w:rPr>
          <w:rFonts w:ascii="Times New Roman"/>
        </w:rPr>
        <w:t>under</w:t>
      </w:r>
      <w:r>
        <w:rPr>
          <w:rFonts w:ascii="Times New Roman"/>
          <w:spacing w:val="-3"/>
        </w:rPr>
        <w:t> </w:t>
      </w:r>
      <w:r>
        <w:rPr>
          <w:rFonts w:ascii="Times New Roman"/>
        </w:rPr>
        <w:t>commonly</w:t>
      </w:r>
      <w:r>
        <w:rPr>
          <w:rFonts w:ascii="Times New Roman"/>
          <w:spacing w:val="-3"/>
        </w:rPr>
        <w:t> </w:t>
      </w:r>
      <w:r>
        <w:rPr>
          <w:rFonts w:ascii="Times New Roman"/>
        </w:rPr>
        <w:t>accepted</w:t>
      </w:r>
      <w:r>
        <w:rPr>
          <w:rFonts w:ascii="Times New Roman"/>
          <w:spacing w:val="-3"/>
        </w:rPr>
        <w:t> </w:t>
      </w:r>
      <w:r>
        <w:rPr>
          <w:rFonts w:ascii="Times New Roman"/>
        </w:rPr>
        <w:t>standards</w:t>
      </w:r>
      <w:r>
        <w:rPr>
          <w:rFonts w:ascii="Times New Roman"/>
          <w:spacing w:val="-3"/>
        </w:rPr>
        <w:t> </w:t>
      </w:r>
      <w:r>
        <w:rPr>
          <w:rFonts w:ascii="Times New Roman"/>
        </w:rPr>
        <w:t>and</w:t>
      </w:r>
      <w:r>
        <w:rPr>
          <w:rFonts w:ascii="Times New Roman"/>
          <w:spacing w:val="-3"/>
        </w:rPr>
        <w:t> </w:t>
      </w:r>
      <w:r>
        <w:rPr>
          <w:rFonts w:ascii="Times New Roman"/>
        </w:rPr>
        <w:t>the</w:t>
      </w:r>
      <w:r>
        <w:rPr>
          <w:rFonts w:ascii="Times New Roman"/>
          <w:spacing w:val="-3"/>
        </w:rPr>
        <w:t> </w:t>
      </w:r>
      <w:r>
        <w:rPr>
          <w:rFonts w:ascii="Times New Roman"/>
        </w:rPr>
        <w:t>terms</w:t>
      </w:r>
      <w:r>
        <w:rPr>
          <w:rFonts w:ascii="Times New Roman"/>
          <w:spacing w:val="-3"/>
        </w:rPr>
        <w:t> </w:t>
      </w:r>
      <w:r>
        <w:rPr>
          <w:rFonts w:ascii="Times New Roman"/>
        </w:rPr>
        <w:t>of</w:t>
      </w:r>
      <w:r>
        <w:rPr>
          <w:rFonts w:ascii="Times New Roman"/>
          <w:spacing w:val="-3"/>
        </w:rPr>
        <w:t> </w:t>
      </w:r>
      <w:r>
        <w:rPr>
          <w:rFonts w:ascii="Times New Roman"/>
        </w:rPr>
        <w:t>their</w:t>
      </w:r>
      <w:r>
        <w:rPr>
          <w:rFonts w:ascii="Times New Roman"/>
          <w:spacing w:val="-3"/>
        </w:rPr>
        <w:t> </w:t>
      </w:r>
      <w:r>
        <w:rPr>
          <w:rFonts w:ascii="Times New Roman"/>
        </w:rPr>
        <w:t>contract. We have, from time to time, requested County approval for additional auditing services from the auditors, to help us document the value of some of our practices or to provide the Board with additional information. These requests are made and handled to ensure independent and accurate audits and are not in conflict with this policy provision.</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spacing w:after="0"/>
        <w:rPr>
          <w:rFonts w:ascii="Times New Roman"/>
        </w:rPr>
        <w:sectPr>
          <w:pgSz w:w="12240" w:h="15840"/>
          <w:pgMar w:header="732" w:footer="785" w:top="1360" w:bottom="980" w:left="720" w:right="1080"/>
        </w:sectPr>
      </w:pPr>
    </w:p>
    <w:p>
      <w:pPr>
        <w:pStyle w:val="BodyText"/>
        <w:spacing w:before="46"/>
        <w:rPr>
          <w:rFonts w:ascii="Times New Roman"/>
        </w:rPr>
      </w:pPr>
    </w:p>
    <w:p>
      <w:pPr>
        <w:numPr>
          <w:ilvl w:val="0"/>
          <w:numId w:val="26"/>
        </w:numPr>
        <w:tabs>
          <w:tab w:pos="720" w:val="left" w:leader="none"/>
        </w:tabs>
        <w:spacing w:before="0"/>
        <w:ind w:left="720" w:right="91" w:hanging="360"/>
        <w:jc w:val="left"/>
        <w:rPr>
          <w:rFonts w:ascii="Times New Roman" w:hAnsi="Times New Roman"/>
          <w:sz w:val="24"/>
        </w:rPr>
      </w:pPr>
      <w:r>
        <w:rPr>
          <w:rFonts w:ascii="Times New Roman" w:hAnsi="Times New Roman"/>
          <w:b/>
          <w:sz w:val="24"/>
        </w:rPr>
        <w:t>I</w:t>
      </w:r>
      <w:r>
        <w:rPr>
          <w:rFonts w:ascii="Times New Roman" w:hAnsi="Times New Roman"/>
          <w:b/>
          <w:spacing w:val="-3"/>
          <w:sz w:val="24"/>
        </w:rPr>
        <w:t> </w:t>
      </w:r>
      <w:r>
        <w:rPr>
          <w:rFonts w:ascii="Times New Roman" w:hAnsi="Times New Roman"/>
          <w:b/>
          <w:sz w:val="24"/>
        </w:rPr>
        <w:t>shall</w:t>
      </w:r>
      <w:r>
        <w:rPr>
          <w:rFonts w:ascii="Times New Roman" w:hAnsi="Times New Roman"/>
          <w:b/>
          <w:spacing w:val="-3"/>
          <w:sz w:val="24"/>
        </w:rPr>
        <w:t> </w:t>
      </w:r>
      <w:r>
        <w:rPr>
          <w:rFonts w:ascii="Times New Roman" w:hAnsi="Times New Roman"/>
          <w:b/>
          <w:sz w:val="24"/>
        </w:rPr>
        <w:t>not</w:t>
      </w:r>
      <w:r>
        <w:rPr>
          <w:rFonts w:ascii="Times New Roman" w:hAnsi="Times New Roman"/>
          <w:b/>
          <w:spacing w:val="-3"/>
          <w:sz w:val="24"/>
        </w:rPr>
        <w:t> </w:t>
      </w:r>
      <w:r>
        <w:rPr>
          <w:rFonts w:ascii="Times New Roman" w:hAnsi="Times New Roman"/>
          <w:b/>
          <w:sz w:val="24"/>
        </w:rPr>
        <w:t>endanger</w:t>
      </w:r>
      <w:r>
        <w:rPr>
          <w:rFonts w:ascii="Times New Roman" w:hAnsi="Times New Roman"/>
          <w:b/>
          <w:spacing w:val="-3"/>
          <w:sz w:val="24"/>
        </w:rPr>
        <w:t> </w:t>
      </w:r>
      <w:r>
        <w:rPr>
          <w:rFonts w:ascii="Times New Roman" w:hAnsi="Times New Roman"/>
          <w:b/>
          <w:sz w:val="24"/>
        </w:rPr>
        <w:t>the</w:t>
      </w:r>
      <w:r>
        <w:rPr>
          <w:rFonts w:ascii="Times New Roman" w:hAnsi="Times New Roman"/>
          <w:b/>
          <w:spacing w:val="-3"/>
          <w:sz w:val="24"/>
        </w:rPr>
        <w:t> </w:t>
      </w:r>
      <w:r>
        <w:rPr>
          <w:rFonts w:ascii="Times New Roman" w:hAnsi="Times New Roman"/>
          <w:b/>
          <w:sz w:val="24"/>
        </w:rPr>
        <w:t>organization’s</w:t>
      </w:r>
      <w:r>
        <w:rPr>
          <w:rFonts w:ascii="Times New Roman" w:hAnsi="Times New Roman"/>
          <w:b/>
          <w:spacing w:val="-3"/>
          <w:sz w:val="24"/>
        </w:rPr>
        <w:t> </w:t>
      </w:r>
      <w:r>
        <w:rPr>
          <w:rFonts w:ascii="Times New Roman" w:hAnsi="Times New Roman"/>
          <w:b/>
          <w:sz w:val="24"/>
        </w:rPr>
        <w:t>public</w:t>
      </w:r>
      <w:r>
        <w:rPr>
          <w:rFonts w:ascii="Times New Roman" w:hAnsi="Times New Roman"/>
          <w:b/>
          <w:spacing w:val="-3"/>
          <w:sz w:val="24"/>
        </w:rPr>
        <w:t> </w:t>
      </w:r>
      <w:r>
        <w:rPr>
          <w:rFonts w:ascii="Times New Roman" w:hAnsi="Times New Roman"/>
          <w:b/>
          <w:sz w:val="24"/>
        </w:rPr>
        <w:t>image,</w:t>
      </w:r>
      <w:r>
        <w:rPr>
          <w:rFonts w:ascii="Times New Roman" w:hAnsi="Times New Roman"/>
          <w:b/>
          <w:spacing w:val="-3"/>
          <w:sz w:val="24"/>
        </w:rPr>
        <w:t> </w:t>
      </w:r>
      <w:r>
        <w:rPr>
          <w:rFonts w:ascii="Times New Roman" w:hAnsi="Times New Roman"/>
          <w:b/>
          <w:sz w:val="24"/>
        </w:rPr>
        <w:t>its</w:t>
      </w:r>
      <w:r>
        <w:rPr>
          <w:rFonts w:ascii="Times New Roman" w:hAnsi="Times New Roman"/>
          <w:b/>
          <w:spacing w:val="-3"/>
          <w:sz w:val="24"/>
        </w:rPr>
        <w:t> </w:t>
      </w:r>
      <w:r>
        <w:rPr>
          <w:rFonts w:ascii="Times New Roman" w:hAnsi="Times New Roman"/>
          <w:b/>
          <w:sz w:val="24"/>
        </w:rPr>
        <w:t>credibility,</w:t>
      </w:r>
      <w:r>
        <w:rPr>
          <w:rFonts w:ascii="Times New Roman" w:hAnsi="Times New Roman"/>
          <w:b/>
          <w:spacing w:val="-3"/>
          <w:sz w:val="24"/>
        </w:rPr>
        <w:t> </w:t>
      </w:r>
      <w:r>
        <w:rPr>
          <w:rFonts w:ascii="Times New Roman" w:hAnsi="Times New Roman"/>
          <w:b/>
          <w:sz w:val="24"/>
        </w:rPr>
        <w:t>or</w:t>
      </w:r>
      <w:r>
        <w:rPr>
          <w:rFonts w:ascii="Times New Roman" w:hAnsi="Times New Roman"/>
          <w:b/>
          <w:spacing w:val="-2"/>
          <w:sz w:val="24"/>
        </w:rPr>
        <w:t> </w:t>
      </w:r>
      <w:r>
        <w:rPr>
          <w:rFonts w:ascii="Times New Roman" w:hAnsi="Times New Roman"/>
          <w:b/>
          <w:sz w:val="24"/>
        </w:rPr>
        <w:t>its</w:t>
      </w:r>
      <w:r>
        <w:rPr>
          <w:rFonts w:ascii="Times New Roman" w:hAnsi="Times New Roman"/>
          <w:b/>
          <w:spacing w:val="-3"/>
          <w:sz w:val="24"/>
        </w:rPr>
        <w:t> </w:t>
      </w:r>
      <w:r>
        <w:rPr>
          <w:rFonts w:ascii="Times New Roman" w:hAnsi="Times New Roman"/>
          <w:b/>
          <w:sz w:val="24"/>
        </w:rPr>
        <w:t>ability</w:t>
      </w:r>
      <w:r>
        <w:rPr>
          <w:rFonts w:ascii="Times New Roman" w:hAnsi="Times New Roman"/>
          <w:b/>
          <w:spacing w:val="-3"/>
          <w:sz w:val="24"/>
        </w:rPr>
        <w:t> </w:t>
      </w:r>
      <w:r>
        <w:rPr>
          <w:rFonts w:ascii="Times New Roman" w:hAnsi="Times New Roman"/>
          <w:b/>
          <w:sz w:val="24"/>
        </w:rPr>
        <w:t>to</w:t>
      </w:r>
      <w:r>
        <w:rPr>
          <w:rFonts w:ascii="Times New Roman" w:hAnsi="Times New Roman"/>
          <w:b/>
          <w:spacing w:val="-3"/>
          <w:sz w:val="24"/>
        </w:rPr>
        <w:t> </w:t>
      </w:r>
      <w:r>
        <w:rPr>
          <w:rFonts w:ascii="Times New Roman" w:hAnsi="Times New Roman"/>
          <w:b/>
          <w:sz w:val="24"/>
        </w:rPr>
        <w:t>accomplish </w:t>
      </w:r>
      <w:r>
        <w:rPr>
          <w:rFonts w:ascii="Times New Roman" w:hAnsi="Times New Roman"/>
          <w:b/>
          <w:spacing w:val="-2"/>
          <w:sz w:val="24"/>
        </w:rPr>
        <w:t>Ends.</w:t>
      </w:r>
    </w:p>
    <w:p>
      <w:pPr>
        <w:pStyle w:val="BodyText"/>
        <w:rPr>
          <w:rFonts w:ascii="Times New Roman"/>
          <w:b/>
        </w:rPr>
      </w:pPr>
    </w:p>
    <w:p>
      <w:pPr>
        <w:pStyle w:val="BodyText"/>
        <w:ind w:left="720" w:right="150"/>
        <w:rPr>
          <w:rFonts w:ascii="Times New Roman" w:hAnsi="Times New Roman"/>
        </w:rPr>
      </w:pPr>
      <w:r>
        <w:rPr>
          <w:rFonts w:ascii="Times New Roman" w:hAnsi="Times New Roman"/>
          <w:b/>
        </w:rPr>
        <w:t>EXECUTIVE DIRECTOR INTERPRETATION:</w:t>
      </w:r>
      <w:r>
        <w:rPr>
          <w:rFonts w:ascii="Times New Roman" w:hAnsi="Times New Roman"/>
          <w:b/>
          <w:spacing w:val="40"/>
        </w:rPr>
        <w:t> </w:t>
      </w:r>
      <w:r>
        <w:rPr>
          <w:rFonts w:ascii="Times New Roman" w:hAnsi="Times New Roman"/>
        </w:rPr>
        <w:t>The Library’s public image and credibility are</w:t>
      </w:r>
      <w:r>
        <w:rPr>
          <w:rFonts w:ascii="Times New Roman" w:hAnsi="Times New Roman"/>
          <w:spacing w:val="-2"/>
        </w:rPr>
        <w:t> </w:t>
      </w:r>
      <w:r>
        <w:rPr>
          <w:rFonts w:ascii="Times New Roman" w:hAnsi="Times New Roman"/>
        </w:rPr>
        <w:t>among</w:t>
      </w:r>
      <w:r>
        <w:rPr>
          <w:rFonts w:ascii="Times New Roman" w:hAnsi="Times New Roman"/>
          <w:spacing w:val="-2"/>
        </w:rPr>
        <w:t> </w:t>
      </w:r>
      <w:r>
        <w:rPr>
          <w:rFonts w:ascii="Times New Roman" w:hAnsi="Times New Roman"/>
        </w:rPr>
        <w:t>its</w:t>
      </w:r>
      <w:r>
        <w:rPr>
          <w:rFonts w:ascii="Times New Roman" w:hAnsi="Times New Roman"/>
          <w:spacing w:val="-2"/>
        </w:rPr>
        <w:t> </w:t>
      </w:r>
      <w:r>
        <w:rPr>
          <w:rFonts w:ascii="Times New Roman" w:hAnsi="Times New Roman"/>
        </w:rPr>
        <w:t>most</w:t>
      </w:r>
      <w:r>
        <w:rPr>
          <w:rFonts w:ascii="Times New Roman" w:hAnsi="Times New Roman"/>
          <w:spacing w:val="-2"/>
        </w:rPr>
        <w:t> </w:t>
      </w:r>
      <w:r>
        <w:rPr>
          <w:rFonts w:ascii="Times New Roman" w:hAnsi="Times New Roman"/>
        </w:rPr>
        <w:t>valuable</w:t>
      </w:r>
      <w:r>
        <w:rPr>
          <w:rFonts w:ascii="Times New Roman" w:hAnsi="Times New Roman"/>
          <w:spacing w:val="-2"/>
        </w:rPr>
        <w:t> </w:t>
      </w:r>
      <w:r>
        <w:rPr>
          <w:rFonts w:ascii="Times New Roman" w:hAnsi="Times New Roman"/>
        </w:rPr>
        <w:t>assets.</w:t>
      </w:r>
      <w:r>
        <w:rPr>
          <w:rFonts w:ascii="Times New Roman" w:hAnsi="Times New Roman"/>
          <w:spacing w:val="-3"/>
        </w:rPr>
        <w:t> </w:t>
      </w:r>
      <w:r>
        <w:rPr>
          <w:rFonts w:ascii="Times New Roman" w:hAnsi="Times New Roman"/>
        </w:rPr>
        <w:t>I</w:t>
      </w:r>
      <w:r>
        <w:rPr>
          <w:rFonts w:ascii="Times New Roman" w:hAnsi="Times New Roman"/>
          <w:spacing w:val="-3"/>
        </w:rPr>
        <w:t> </w:t>
      </w:r>
      <w:r>
        <w:rPr>
          <w:rFonts w:ascii="Times New Roman" w:hAnsi="Times New Roman"/>
        </w:rPr>
        <w:t>understand</w:t>
      </w:r>
      <w:r>
        <w:rPr>
          <w:rFonts w:ascii="Times New Roman" w:hAnsi="Times New Roman"/>
          <w:spacing w:val="-3"/>
        </w:rPr>
        <w:t> </w:t>
      </w:r>
      <w:r>
        <w:rPr>
          <w:rFonts w:ascii="Times New Roman" w:hAnsi="Times New Roman"/>
        </w:rPr>
        <w:t>that</w:t>
      </w:r>
      <w:r>
        <w:rPr>
          <w:rFonts w:ascii="Times New Roman" w:hAnsi="Times New Roman"/>
          <w:spacing w:val="-3"/>
        </w:rPr>
        <w:t> </w:t>
      </w:r>
      <w:r>
        <w:rPr>
          <w:rFonts w:ascii="Times New Roman" w:hAnsi="Times New Roman"/>
        </w:rPr>
        <w:t>a</w:t>
      </w:r>
      <w:r>
        <w:rPr>
          <w:rFonts w:ascii="Times New Roman" w:hAnsi="Times New Roman"/>
          <w:spacing w:val="-3"/>
        </w:rPr>
        <w:t> </w:t>
      </w:r>
      <w:r>
        <w:rPr>
          <w:rFonts w:ascii="Times New Roman" w:hAnsi="Times New Roman"/>
        </w:rPr>
        <w:t>significant</w:t>
      </w:r>
      <w:r>
        <w:rPr>
          <w:rFonts w:ascii="Times New Roman" w:hAnsi="Times New Roman"/>
          <w:spacing w:val="-3"/>
        </w:rPr>
        <w:t> </w:t>
      </w:r>
      <w:r>
        <w:rPr>
          <w:rFonts w:ascii="Times New Roman" w:hAnsi="Times New Roman"/>
        </w:rPr>
        <w:t>part</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my</w:t>
      </w:r>
      <w:r>
        <w:rPr>
          <w:rFonts w:ascii="Times New Roman" w:hAnsi="Times New Roman"/>
          <w:spacing w:val="-3"/>
        </w:rPr>
        <w:t> </w:t>
      </w:r>
      <w:r>
        <w:rPr>
          <w:rFonts w:ascii="Times New Roman" w:hAnsi="Times New Roman"/>
        </w:rPr>
        <w:t>work</w:t>
      </w:r>
      <w:r>
        <w:rPr>
          <w:rFonts w:ascii="Times New Roman" w:hAnsi="Times New Roman"/>
          <w:spacing w:val="-3"/>
        </w:rPr>
        <w:t> </w:t>
      </w:r>
      <w:r>
        <w:rPr>
          <w:rFonts w:ascii="Times New Roman" w:hAnsi="Times New Roman"/>
        </w:rPr>
        <w:t>is</w:t>
      </w:r>
      <w:r>
        <w:rPr>
          <w:rFonts w:ascii="Times New Roman" w:hAnsi="Times New Roman"/>
          <w:spacing w:val="-3"/>
        </w:rPr>
        <w:t> </w:t>
      </w:r>
      <w:r>
        <w:rPr>
          <w:rFonts w:ascii="Times New Roman" w:hAnsi="Times New Roman"/>
        </w:rPr>
        <w:t>protecting</w:t>
      </w:r>
      <w:r>
        <w:rPr>
          <w:rFonts w:ascii="Times New Roman" w:hAnsi="Times New Roman"/>
          <w:spacing w:val="-3"/>
        </w:rPr>
        <w:t> </w:t>
      </w:r>
      <w:r>
        <w:rPr>
          <w:rFonts w:ascii="Times New Roman" w:hAnsi="Times New Roman"/>
        </w:rPr>
        <w:t>that asset, taking into account all of our fiscal, technical, informational, service and public relations </w:t>
      </w:r>
      <w:r>
        <w:rPr>
          <w:rFonts w:ascii="Times New Roman" w:hAnsi="Times New Roman"/>
          <w:spacing w:val="-2"/>
        </w:rPr>
        <w:t>activities.</w:t>
      </w:r>
    </w:p>
    <w:p>
      <w:pPr>
        <w:pStyle w:val="BodyText"/>
        <w:rPr>
          <w:rFonts w:ascii="Times New Roman"/>
        </w:rPr>
      </w:pPr>
    </w:p>
    <w:p>
      <w:pPr>
        <w:pStyle w:val="BodyText"/>
        <w:spacing w:before="1"/>
        <w:ind w:left="719"/>
        <w:rPr>
          <w:rFonts w:ascii="Times New Roman"/>
        </w:rPr>
      </w:pPr>
      <w:r>
        <w:rPr>
          <w:rFonts w:ascii="Times New Roman"/>
          <w:b/>
        </w:rPr>
        <w:t>REPORT</w:t>
      </w:r>
      <w:r>
        <w:rPr>
          <w:rFonts w:ascii="Times New Roman"/>
          <w:b/>
          <w:spacing w:val="-1"/>
        </w:rPr>
        <w:t> </w:t>
      </w:r>
      <w:r>
        <w:rPr>
          <w:rFonts w:ascii="Times New Roman"/>
          <w:b/>
        </w:rPr>
        <w:t>(COMPLIANT):</w:t>
      </w:r>
      <w:r>
        <w:rPr>
          <w:rFonts w:ascii="Times New Roman"/>
          <w:b/>
          <w:spacing w:val="40"/>
        </w:rPr>
        <w:t> </w:t>
      </w:r>
      <w:r>
        <w:rPr>
          <w:rFonts w:ascii="Times New Roman"/>
        </w:rPr>
        <w:t>Much</w:t>
      </w:r>
      <w:r>
        <w:rPr>
          <w:rFonts w:ascii="Times New Roman"/>
          <w:spacing w:val="-1"/>
        </w:rPr>
        <w:t> </w:t>
      </w:r>
      <w:r>
        <w:rPr>
          <w:rFonts w:ascii="Times New Roman"/>
        </w:rPr>
        <w:t>thoughtful</w:t>
      </w:r>
      <w:r>
        <w:rPr>
          <w:rFonts w:ascii="Times New Roman"/>
          <w:spacing w:val="-1"/>
        </w:rPr>
        <w:t> </w:t>
      </w:r>
      <w:r>
        <w:rPr>
          <w:rFonts w:ascii="Times New Roman"/>
        </w:rPr>
        <w:t>work</w:t>
      </w:r>
      <w:r>
        <w:rPr>
          <w:rFonts w:ascii="Times New Roman"/>
          <w:spacing w:val="-1"/>
        </w:rPr>
        <w:t> </w:t>
      </w:r>
      <w:r>
        <w:rPr>
          <w:rFonts w:ascii="Times New Roman"/>
        </w:rPr>
        <w:t>goes</w:t>
      </w:r>
      <w:r>
        <w:rPr>
          <w:rFonts w:ascii="Times New Roman"/>
          <w:spacing w:val="-1"/>
        </w:rPr>
        <w:t> </w:t>
      </w:r>
      <w:r>
        <w:rPr>
          <w:rFonts w:ascii="Times New Roman"/>
        </w:rPr>
        <w:t>into</w:t>
      </w:r>
      <w:r>
        <w:rPr>
          <w:rFonts w:ascii="Times New Roman"/>
          <w:spacing w:val="-1"/>
        </w:rPr>
        <w:t> </w:t>
      </w:r>
      <w:r>
        <w:rPr>
          <w:rFonts w:ascii="Times New Roman"/>
        </w:rPr>
        <w:t>our</w:t>
      </w:r>
      <w:r>
        <w:rPr>
          <w:rFonts w:ascii="Times New Roman"/>
          <w:spacing w:val="-1"/>
        </w:rPr>
        <w:t> </w:t>
      </w:r>
      <w:r>
        <w:rPr>
          <w:rFonts w:ascii="Times New Roman"/>
        </w:rPr>
        <w:t>processes</w:t>
      </w:r>
      <w:r>
        <w:rPr>
          <w:rFonts w:ascii="Times New Roman"/>
          <w:spacing w:val="-1"/>
        </w:rPr>
        <w:t> </w:t>
      </w:r>
      <w:r>
        <w:rPr>
          <w:rFonts w:ascii="Times New Roman"/>
        </w:rPr>
        <w:t>of</w:t>
      </w:r>
      <w:r>
        <w:rPr>
          <w:rFonts w:ascii="Times New Roman"/>
          <w:spacing w:val="-1"/>
        </w:rPr>
        <w:t> </w:t>
      </w:r>
      <w:r>
        <w:rPr>
          <w:rFonts w:ascii="Times New Roman"/>
        </w:rPr>
        <w:t>service</w:t>
      </w:r>
      <w:r>
        <w:rPr>
          <w:rFonts w:ascii="Times New Roman"/>
          <w:spacing w:val="-1"/>
        </w:rPr>
        <w:t> </w:t>
      </w:r>
      <w:r>
        <w:rPr>
          <w:rFonts w:ascii="Times New Roman"/>
        </w:rPr>
        <w:t>and</w:t>
      </w:r>
      <w:r>
        <w:rPr>
          <w:rFonts w:ascii="Times New Roman"/>
          <w:spacing w:val="-1"/>
        </w:rPr>
        <w:t> </w:t>
      </w:r>
      <w:r>
        <w:rPr>
          <w:rFonts w:ascii="Times New Roman"/>
        </w:rPr>
        <w:t>support for</w:t>
      </w:r>
      <w:r>
        <w:rPr>
          <w:rFonts w:ascii="Times New Roman"/>
          <w:spacing w:val="-2"/>
        </w:rPr>
        <w:t> </w:t>
      </w:r>
      <w:r>
        <w:rPr>
          <w:rFonts w:ascii="Times New Roman"/>
        </w:rPr>
        <w:t>the</w:t>
      </w:r>
      <w:r>
        <w:rPr>
          <w:rFonts w:ascii="Times New Roman"/>
          <w:spacing w:val="-3"/>
        </w:rPr>
        <w:t> </w:t>
      </w:r>
      <w:r>
        <w:rPr>
          <w:rFonts w:ascii="Times New Roman"/>
        </w:rPr>
        <w:t>goals</w:t>
      </w:r>
      <w:r>
        <w:rPr>
          <w:rFonts w:ascii="Times New Roman"/>
          <w:spacing w:val="-2"/>
        </w:rPr>
        <w:t> </w:t>
      </w:r>
      <w:r>
        <w:rPr>
          <w:rFonts w:ascii="Times New Roman"/>
        </w:rPr>
        <w:t>the</w:t>
      </w:r>
      <w:r>
        <w:rPr>
          <w:rFonts w:ascii="Times New Roman"/>
          <w:spacing w:val="-3"/>
        </w:rPr>
        <w:t> </w:t>
      </w:r>
      <w:r>
        <w:rPr>
          <w:rFonts w:ascii="Times New Roman"/>
        </w:rPr>
        <w:t>community</w:t>
      </w:r>
      <w:r>
        <w:rPr>
          <w:rFonts w:ascii="Times New Roman"/>
          <w:spacing w:val="-2"/>
        </w:rPr>
        <w:t> </w:t>
      </w:r>
      <w:r>
        <w:rPr>
          <w:rFonts w:ascii="Times New Roman"/>
        </w:rPr>
        <w:t>sets</w:t>
      </w:r>
      <w:r>
        <w:rPr>
          <w:rFonts w:ascii="Times New Roman"/>
          <w:spacing w:val="-3"/>
        </w:rPr>
        <w:t> </w:t>
      </w:r>
      <w:r>
        <w:rPr>
          <w:rFonts w:ascii="Times New Roman"/>
        </w:rPr>
        <w:t>for</w:t>
      </w:r>
      <w:r>
        <w:rPr>
          <w:rFonts w:ascii="Times New Roman"/>
          <w:spacing w:val="-3"/>
        </w:rPr>
        <w:t> </w:t>
      </w:r>
      <w:r>
        <w:rPr>
          <w:rFonts w:ascii="Times New Roman"/>
        </w:rPr>
        <w:t>itself.</w:t>
      </w:r>
      <w:r>
        <w:rPr>
          <w:rFonts w:ascii="Times New Roman"/>
          <w:spacing w:val="-3"/>
        </w:rPr>
        <w:t> </w:t>
      </w:r>
      <w:r>
        <w:rPr>
          <w:rFonts w:ascii="Times New Roman"/>
        </w:rPr>
        <w:t>We</w:t>
      </w:r>
      <w:r>
        <w:rPr>
          <w:rFonts w:ascii="Times New Roman"/>
          <w:spacing w:val="-3"/>
        </w:rPr>
        <w:t> </w:t>
      </w:r>
      <w:r>
        <w:rPr>
          <w:rFonts w:ascii="Times New Roman"/>
        </w:rPr>
        <w:t>can</w:t>
      </w:r>
      <w:r>
        <w:rPr>
          <w:rFonts w:ascii="Times New Roman"/>
          <w:spacing w:val="-3"/>
        </w:rPr>
        <w:t> </w:t>
      </w:r>
      <w:r>
        <w:rPr>
          <w:rFonts w:ascii="Times New Roman"/>
        </w:rPr>
        <w:t>point</w:t>
      </w:r>
      <w:r>
        <w:rPr>
          <w:rFonts w:ascii="Times New Roman"/>
          <w:spacing w:val="-3"/>
        </w:rPr>
        <w:t> </w:t>
      </w:r>
      <w:r>
        <w:rPr>
          <w:rFonts w:ascii="Times New Roman"/>
        </w:rPr>
        <w:t>to</w:t>
      </w:r>
      <w:r>
        <w:rPr>
          <w:rFonts w:ascii="Times New Roman"/>
          <w:spacing w:val="-3"/>
        </w:rPr>
        <w:t> </w:t>
      </w:r>
      <w:r>
        <w:rPr>
          <w:rFonts w:ascii="Times New Roman"/>
        </w:rPr>
        <w:t>service</w:t>
      </w:r>
      <w:r>
        <w:rPr>
          <w:rFonts w:ascii="Times New Roman"/>
          <w:spacing w:val="-2"/>
        </w:rPr>
        <w:t> </w:t>
      </w:r>
      <w:r>
        <w:rPr>
          <w:rFonts w:ascii="Times New Roman"/>
        </w:rPr>
        <w:t>outputs,</w:t>
      </w:r>
      <w:r>
        <w:rPr>
          <w:rFonts w:ascii="Times New Roman"/>
          <w:spacing w:val="-3"/>
        </w:rPr>
        <w:t> </w:t>
      </w:r>
      <w:r>
        <w:rPr>
          <w:rFonts w:ascii="Times New Roman"/>
        </w:rPr>
        <w:t>productive</w:t>
      </w:r>
      <w:r>
        <w:rPr>
          <w:rFonts w:ascii="Times New Roman"/>
          <w:spacing w:val="-3"/>
        </w:rPr>
        <w:t> </w:t>
      </w:r>
      <w:r>
        <w:rPr>
          <w:rFonts w:ascii="Times New Roman"/>
        </w:rPr>
        <w:t>partnerships, invitations to participate and other measures that we promote and maintain a positive image in the </w:t>
      </w:r>
      <w:r>
        <w:rPr>
          <w:rFonts w:ascii="Times New Roman"/>
          <w:spacing w:val="-2"/>
        </w:rPr>
        <w:t>community.</w:t>
      </w:r>
    </w:p>
    <w:p>
      <w:pPr>
        <w:pStyle w:val="BodyText"/>
        <w:spacing w:before="276"/>
        <w:ind w:left="719"/>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p>
      <w:pPr>
        <w:pStyle w:val="BodyText"/>
        <w:rPr>
          <w:rFonts w:ascii="Times New Roman"/>
        </w:rPr>
      </w:pPr>
    </w:p>
    <w:p>
      <w:pPr>
        <w:numPr>
          <w:ilvl w:val="0"/>
          <w:numId w:val="26"/>
        </w:numPr>
        <w:tabs>
          <w:tab w:pos="719" w:val="left" w:leader="none"/>
        </w:tabs>
        <w:spacing w:before="0"/>
        <w:ind w:left="719" w:right="0" w:hanging="360"/>
        <w:jc w:val="left"/>
        <w:rPr>
          <w:rFonts w:ascii="Times New Roman" w:hAnsi="Times New Roman"/>
          <w:b/>
          <w:sz w:val="24"/>
        </w:rPr>
      </w:pPr>
      <w:r>
        <w:rPr>
          <w:rFonts w:ascii="Times New Roman" w:hAnsi="Times New Roman"/>
          <w:b/>
          <w:sz w:val="24"/>
        </w:rPr>
        <w:t>I shall not change the organization’s name</w:t>
      </w:r>
      <w:r>
        <w:rPr>
          <w:rFonts w:ascii="Times New Roman" w:hAnsi="Times New Roman"/>
          <w:b/>
          <w:spacing w:val="-3"/>
          <w:sz w:val="24"/>
        </w:rPr>
        <w:t> </w:t>
      </w:r>
      <w:r>
        <w:rPr>
          <w:rFonts w:ascii="Times New Roman" w:hAnsi="Times New Roman"/>
          <w:b/>
          <w:sz w:val="24"/>
        </w:rPr>
        <w:t>or</w:t>
      </w:r>
      <w:r>
        <w:rPr>
          <w:rFonts w:ascii="Times New Roman" w:hAnsi="Times New Roman"/>
          <w:b/>
          <w:spacing w:val="-1"/>
          <w:sz w:val="24"/>
        </w:rPr>
        <w:t> </w:t>
      </w:r>
      <w:r>
        <w:rPr>
          <w:rFonts w:ascii="Times New Roman" w:hAnsi="Times New Roman"/>
          <w:b/>
          <w:sz w:val="24"/>
        </w:rPr>
        <w:t>substantially</w:t>
      </w:r>
      <w:r>
        <w:rPr>
          <w:rFonts w:ascii="Times New Roman" w:hAnsi="Times New Roman"/>
          <w:b/>
          <w:spacing w:val="-1"/>
          <w:sz w:val="24"/>
        </w:rPr>
        <w:t> </w:t>
      </w:r>
      <w:r>
        <w:rPr>
          <w:rFonts w:ascii="Times New Roman" w:hAnsi="Times New Roman"/>
          <w:b/>
          <w:sz w:val="24"/>
        </w:rPr>
        <w:t>alter</w:t>
      </w:r>
      <w:r>
        <w:rPr>
          <w:rFonts w:ascii="Times New Roman" w:hAnsi="Times New Roman"/>
          <w:b/>
          <w:spacing w:val="-1"/>
          <w:sz w:val="24"/>
        </w:rPr>
        <w:t> </w:t>
      </w:r>
      <w:r>
        <w:rPr>
          <w:rFonts w:ascii="Times New Roman" w:hAnsi="Times New Roman"/>
          <w:b/>
          <w:sz w:val="24"/>
        </w:rPr>
        <w:t>its</w:t>
      </w:r>
      <w:r>
        <w:rPr>
          <w:rFonts w:ascii="Times New Roman" w:hAnsi="Times New Roman"/>
          <w:b/>
          <w:spacing w:val="-1"/>
          <w:sz w:val="24"/>
        </w:rPr>
        <w:t> </w:t>
      </w:r>
      <w:r>
        <w:rPr>
          <w:rFonts w:ascii="Times New Roman" w:hAnsi="Times New Roman"/>
          <w:b/>
          <w:spacing w:val="-2"/>
          <w:sz w:val="24"/>
        </w:rPr>
        <w:t>identity.</w:t>
      </w:r>
    </w:p>
    <w:p>
      <w:pPr>
        <w:pStyle w:val="BodyText"/>
        <w:rPr>
          <w:rFonts w:ascii="Times New Roman"/>
          <w:b/>
        </w:rPr>
      </w:pPr>
    </w:p>
    <w:p>
      <w:pPr>
        <w:pStyle w:val="BodyText"/>
        <w:tabs>
          <w:tab w:pos="6067" w:val="left" w:leader="none"/>
        </w:tabs>
        <w:ind w:left="720" w:right="112"/>
        <w:rPr>
          <w:rFonts w:ascii="Times New Roman" w:hAnsi="Times New Roman"/>
        </w:rPr>
      </w:pPr>
      <w:r>
        <w:rPr>
          <w:rFonts w:ascii="Times New Roman" w:hAnsi="Times New Roman"/>
          <w:b/>
        </w:rPr>
        <w:t>EXECUTIVE DIRECTOR INTERPRETATION:</w:t>
        <w:tab/>
      </w:r>
      <w:r>
        <w:rPr>
          <w:rFonts w:ascii="Times New Roman" w:hAnsi="Times New Roman"/>
        </w:rPr>
        <w:t>The name of this organization is Jefferson County Public Library.</w:t>
      </w:r>
      <w:r>
        <w:rPr>
          <w:rFonts w:ascii="Times New Roman" w:hAnsi="Times New Roman"/>
          <w:spacing w:val="40"/>
        </w:rPr>
        <w:t> </w:t>
      </w:r>
      <w:r>
        <w:rPr>
          <w:rFonts w:ascii="Times New Roman" w:hAnsi="Times New Roman"/>
        </w:rPr>
        <w:t>In this provision, the Board has determined that identity changes to the name Jefferson County Public Library of any kind must be reviewed and approved by the Board. I further</w:t>
      </w:r>
      <w:r>
        <w:rPr>
          <w:rFonts w:ascii="Times New Roman" w:hAnsi="Times New Roman"/>
          <w:spacing w:val="-3"/>
        </w:rPr>
        <w:t> </w:t>
      </w:r>
      <w:r>
        <w:rPr>
          <w:rFonts w:ascii="Times New Roman" w:hAnsi="Times New Roman"/>
        </w:rPr>
        <w:t>take</w:t>
      </w:r>
      <w:r>
        <w:rPr>
          <w:rFonts w:ascii="Times New Roman" w:hAnsi="Times New Roman"/>
          <w:spacing w:val="-3"/>
        </w:rPr>
        <w:t> </w:t>
      </w:r>
      <w:r>
        <w:rPr>
          <w:rFonts w:ascii="Times New Roman" w:hAnsi="Times New Roman"/>
        </w:rPr>
        <w:t>this</w:t>
      </w:r>
      <w:r>
        <w:rPr>
          <w:rFonts w:ascii="Times New Roman" w:hAnsi="Times New Roman"/>
          <w:spacing w:val="-3"/>
        </w:rPr>
        <w:t> </w:t>
      </w:r>
      <w:r>
        <w:rPr>
          <w:rFonts w:ascii="Times New Roman" w:hAnsi="Times New Roman"/>
        </w:rPr>
        <w:t>to</w:t>
      </w:r>
      <w:r>
        <w:rPr>
          <w:rFonts w:ascii="Times New Roman" w:hAnsi="Times New Roman"/>
          <w:spacing w:val="-3"/>
        </w:rPr>
        <w:t> </w:t>
      </w:r>
      <w:r>
        <w:rPr>
          <w:rFonts w:ascii="Times New Roman" w:hAnsi="Times New Roman"/>
        </w:rPr>
        <w:t>mean</w:t>
      </w:r>
      <w:r>
        <w:rPr>
          <w:rFonts w:ascii="Times New Roman" w:hAnsi="Times New Roman"/>
          <w:spacing w:val="-4"/>
        </w:rPr>
        <w:t> </w:t>
      </w:r>
      <w:r>
        <w:rPr>
          <w:rFonts w:ascii="Times New Roman" w:hAnsi="Times New Roman"/>
        </w:rPr>
        <w:t>that</w:t>
      </w:r>
      <w:r>
        <w:rPr>
          <w:rFonts w:ascii="Times New Roman" w:hAnsi="Times New Roman"/>
          <w:spacing w:val="-3"/>
        </w:rPr>
        <w:t> </w:t>
      </w:r>
      <w:r>
        <w:rPr>
          <w:rFonts w:ascii="Times New Roman" w:hAnsi="Times New Roman"/>
        </w:rPr>
        <w:t>the</w:t>
      </w:r>
      <w:r>
        <w:rPr>
          <w:rFonts w:ascii="Times New Roman" w:hAnsi="Times New Roman"/>
          <w:spacing w:val="-3"/>
        </w:rPr>
        <w:t> </w:t>
      </w:r>
      <w:r>
        <w:rPr>
          <w:rFonts w:ascii="Times New Roman" w:hAnsi="Times New Roman"/>
        </w:rPr>
        <w:t>naming</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individual</w:t>
      </w:r>
      <w:r>
        <w:rPr>
          <w:rFonts w:ascii="Times New Roman" w:hAnsi="Times New Roman"/>
          <w:spacing w:val="-3"/>
        </w:rPr>
        <w:t> </w:t>
      </w:r>
      <w:r>
        <w:rPr>
          <w:rFonts w:ascii="Times New Roman" w:hAnsi="Times New Roman"/>
        </w:rPr>
        <w:t>buildings</w:t>
      </w:r>
      <w:r>
        <w:rPr>
          <w:rFonts w:ascii="Times New Roman" w:hAnsi="Times New Roman"/>
          <w:spacing w:val="-3"/>
        </w:rPr>
        <w:t> </w:t>
      </w:r>
      <w:r>
        <w:rPr>
          <w:rFonts w:ascii="Times New Roman" w:hAnsi="Times New Roman"/>
        </w:rPr>
        <w:t>or</w:t>
      </w:r>
      <w:r>
        <w:rPr>
          <w:rFonts w:ascii="Times New Roman" w:hAnsi="Times New Roman"/>
          <w:spacing w:val="-2"/>
        </w:rPr>
        <w:t> </w:t>
      </w:r>
      <w:r>
        <w:rPr>
          <w:rFonts w:ascii="Times New Roman" w:hAnsi="Times New Roman"/>
        </w:rPr>
        <w:t>significant</w:t>
      </w:r>
      <w:r>
        <w:rPr>
          <w:rFonts w:ascii="Times New Roman" w:hAnsi="Times New Roman"/>
          <w:spacing w:val="-3"/>
        </w:rPr>
        <w:t> </w:t>
      </w:r>
      <w:r>
        <w:rPr>
          <w:rFonts w:ascii="Times New Roman" w:hAnsi="Times New Roman"/>
        </w:rPr>
        <w:t>elements</w:t>
      </w:r>
      <w:r>
        <w:rPr>
          <w:rFonts w:ascii="Times New Roman" w:hAnsi="Times New Roman"/>
          <w:spacing w:val="-2"/>
        </w:rPr>
        <w:t> </w:t>
      </w:r>
      <w:r>
        <w:rPr>
          <w:rFonts w:ascii="Times New Roman" w:hAnsi="Times New Roman"/>
        </w:rPr>
        <w:t>of</w:t>
      </w:r>
      <w:r>
        <w:rPr>
          <w:rFonts w:ascii="Times New Roman" w:hAnsi="Times New Roman"/>
          <w:spacing w:val="-2"/>
        </w:rPr>
        <w:t> </w:t>
      </w:r>
      <w:r>
        <w:rPr>
          <w:rFonts w:ascii="Times New Roman" w:hAnsi="Times New Roman"/>
        </w:rPr>
        <w:t>buildings is the Board’s prerogative.</w:t>
      </w:r>
    </w:p>
    <w:p>
      <w:pPr>
        <w:pStyle w:val="BodyText"/>
        <w:spacing w:before="275"/>
        <w:ind w:left="720" w:right="150"/>
        <w:rPr>
          <w:rFonts w:ascii="Times New Roman" w:hAnsi="Times New Roman"/>
        </w:rPr>
      </w:pPr>
      <w:r>
        <w:rPr>
          <w:rFonts w:ascii="Times New Roman" w:hAnsi="Times New Roman"/>
          <w:b/>
        </w:rPr>
        <w:t>REPORT (COMPLIANT): </w:t>
      </w:r>
      <w:r>
        <w:rPr>
          <w:rFonts w:ascii="Times New Roman" w:hAnsi="Times New Roman"/>
        </w:rPr>
        <w:t>We maintain a careful observance of Board-established names and identities,</w:t>
      </w:r>
      <w:r>
        <w:rPr>
          <w:rFonts w:ascii="Times New Roman" w:hAnsi="Times New Roman"/>
          <w:spacing w:val="-4"/>
        </w:rPr>
        <w:t> </w:t>
      </w:r>
      <w:r>
        <w:rPr>
          <w:rFonts w:ascii="Times New Roman" w:hAnsi="Times New Roman"/>
        </w:rPr>
        <w:t>while</w:t>
      </w:r>
      <w:r>
        <w:rPr>
          <w:rFonts w:ascii="Times New Roman" w:hAnsi="Times New Roman"/>
          <w:spacing w:val="-4"/>
        </w:rPr>
        <w:t> </w:t>
      </w:r>
      <w:r>
        <w:rPr>
          <w:rFonts w:ascii="Times New Roman" w:hAnsi="Times New Roman"/>
        </w:rPr>
        <w:t>investigating</w:t>
      </w:r>
      <w:r>
        <w:rPr>
          <w:rFonts w:ascii="Times New Roman" w:hAnsi="Times New Roman"/>
          <w:spacing w:val="-4"/>
        </w:rPr>
        <w:t> </w:t>
      </w:r>
      <w:r>
        <w:rPr>
          <w:rFonts w:ascii="Times New Roman" w:hAnsi="Times New Roman"/>
        </w:rPr>
        <w:t>the</w:t>
      </w:r>
      <w:r>
        <w:rPr>
          <w:rFonts w:ascii="Times New Roman" w:hAnsi="Times New Roman"/>
          <w:spacing w:val="-3"/>
        </w:rPr>
        <w:t> </w:t>
      </w:r>
      <w:r>
        <w:rPr>
          <w:rFonts w:ascii="Times New Roman" w:hAnsi="Times New Roman"/>
        </w:rPr>
        <w:t>value</w:t>
      </w:r>
      <w:r>
        <w:rPr>
          <w:rFonts w:ascii="Times New Roman" w:hAnsi="Times New Roman"/>
          <w:spacing w:val="-3"/>
        </w:rPr>
        <w:t> </w:t>
      </w:r>
      <w:r>
        <w:rPr>
          <w:rFonts w:ascii="Times New Roman" w:hAnsi="Times New Roman"/>
        </w:rPr>
        <w:t>of</w:t>
      </w:r>
      <w:r>
        <w:rPr>
          <w:rFonts w:ascii="Times New Roman" w:hAnsi="Times New Roman"/>
          <w:spacing w:val="-3"/>
        </w:rPr>
        <w:t> </w:t>
      </w:r>
      <w:r>
        <w:rPr>
          <w:rFonts w:ascii="Times New Roman" w:hAnsi="Times New Roman"/>
        </w:rPr>
        <w:t>selective</w:t>
      </w:r>
      <w:r>
        <w:rPr>
          <w:rFonts w:ascii="Times New Roman" w:hAnsi="Times New Roman"/>
          <w:spacing w:val="-3"/>
        </w:rPr>
        <w:t> </w:t>
      </w:r>
      <w:r>
        <w:rPr>
          <w:rFonts w:ascii="Times New Roman" w:hAnsi="Times New Roman"/>
        </w:rPr>
        <w:t>name</w:t>
      </w:r>
      <w:r>
        <w:rPr>
          <w:rFonts w:ascii="Times New Roman" w:hAnsi="Times New Roman"/>
          <w:spacing w:val="-3"/>
        </w:rPr>
        <w:t> </w:t>
      </w:r>
      <w:r>
        <w:rPr>
          <w:rFonts w:ascii="Times New Roman" w:hAnsi="Times New Roman"/>
        </w:rPr>
        <w:t>changes</w:t>
      </w:r>
      <w:r>
        <w:rPr>
          <w:rFonts w:ascii="Times New Roman" w:hAnsi="Times New Roman"/>
          <w:spacing w:val="-4"/>
        </w:rPr>
        <w:t> </w:t>
      </w:r>
      <w:r>
        <w:rPr>
          <w:rFonts w:ascii="Times New Roman" w:hAnsi="Times New Roman"/>
        </w:rPr>
        <w:t>when</w:t>
      </w:r>
      <w:r>
        <w:rPr>
          <w:rFonts w:ascii="Times New Roman" w:hAnsi="Times New Roman"/>
          <w:spacing w:val="-3"/>
        </w:rPr>
        <w:t> </w:t>
      </w:r>
      <w:r>
        <w:rPr>
          <w:rFonts w:ascii="Times New Roman" w:hAnsi="Times New Roman"/>
        </w:rPr>
        <w:t>such</w:t>
      </w:r>
      <w:r>
        <w:rPr>
          <w:rFonts w:ascii="Times New Roman" w:hAnsi="Times New Roman"/>
          <w:spacing w:val="-3"/>
        </w:rPr>
        <w:t> </w:t>
      </w:r>
      <w:r>
        <w:rPr>
          <w:rFonts w:ascii="Times New Roman" w:hAnsi="Times New Roman"/>
        </w:rPr>
        <w:t>changes</w:t>
      </w:r>
      <w:r>
        <w:rPr>
          <w:rFonts w:ascii="Times New Roman" w:hAnsi="Times New Roman"/>
          <w:spacing w:val="-4"/>
        </w:rPr>
        <w:t> </w:t>
      </w:r>
      <w:r>
        <w:rPr>
          <w:rFonts w:ascii="Times New Roman" w:hAnsi="Times New Roman"/>
        </w:rPr>
        <w:t>can</w:t>
      </w:r>
      <w:r>
        <w:rPr>
          <w:rFonts w:ascii="Times New Roman" w:hAnsi="Times New Roman"/>
          <w:spacing w:val="-3"/>
        </w:rPr>
        <w:t> </w:t>
      </w:r>
      <w:r>
        <w:rPr>
          <w:rFonts w:ascii="Times New Roman" w:hAnsi="Times New Roman"/>
        </w:rPr>
        <w:t>enhance the community’s understanding and/or support of our role and our work.</w:t>
      </w:r>
      <w:r>
        <w:rPr>
          <w:rFonts w:ascii="Times New Roman" w:hAnsi="Times New Roman"/>
          <w:spacing w:val="40"/>
        </w:rPr>
        <w:t> </w:t>
      </w:r>
      <w:r>
        <w:rPr>
          <w:rFonts w:ascii="Times New Roman" w:hAnsi="Times New Roman"/>
        </w:rPr>
        <w:t>In all cases the Library adheres to the Board’s naming policy.</w:t>
      </w:r>
    </w:p>
    <w:p>
      <w:pPr>
        <w:pStyle w:val="BodyText"/>
        <w:rPr>
          <w:rFonts w:ascii="Times New Roman"/>
        </w:rPr>
      </w:pPr>
    </w:p>
    <w:p>
      <w:pPr>
        <w:pStyle w:val="BodyText"/>
        <w:ind w:left="720"/>
        <w:rPr>
          <w:rFonts w:ascii="Times New Roman"/>
        </w:rPr>
      </w:pPr>
      <w:r>
        <w:rPr>
          <w:rFonts w:ascii="Times New Roman"/>
        </w:rPr>
        <w:t>I</w:t>
      </w:r>
      <w:r>
        <w:rPr>
          <w:rFonts w:ascii="Times New Roman"/>
          <w:spacing w:val="-1"/>
        </w:rPr>
        <w:t> </w:t>
      </w:r>
      <w:r>
        <w:rPr>
          <w:rFonts w:ascii="Times New Roman"/>
        </w:rPr>
        <w:t>can</w:t>
      </w:r>
      <w:r>
        <w:rPr>
          <w:rFonts w:ascii="Times New Roman"/>
          <w:spacing w:val="-1"/>
        </w:rPr>
        <w:t> </w:t>
      </w:r>
      <w:r>
        <w:rPr>
          <w:rFonts w:ascii="Times New Roman"/>
        </w:rPr>
        <w:t>report</w:t>
      </w:r>
      <w:r>
        <w:rPr>
          <w:rFonts w:ascii="Times New Roman"/>
          <w:spacing w:val="-1"/>
        </w:rPr>
        <w:t> </w:t>
      </w:r>
      <w:r>
        <w:rPr>
          <w:rFonts w:ascii="Times New Roman"/>
          <w:spacing w:val="-2"/>
        </w:rPr>
        <w:t>compliance.</w:t>
      </w:r>
    </w:p>
    <w:sectPr>
      <w:pgSz w:w="12240" w:h="15840"/>
      <w:pgMar w:header="732" w:footer="785" w:top="1360" w:bottom="980" w:left="72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Courier New">
    <w:altName w:val="Courier New"/>
    <w:charset w:val="0"/>
    <w:family w:val="modern"/>
    <w:pitch w:val="fixed"/>
  </w:font>
  <w:font w:name="Garamond">
    <w:altName w:val="Garamond"/>
    <w:charset w:val="0"/>
    <w:family w:val="roman"/>
    <w:pitch w:val="variable"/>
  </w:font>
  <w:font w:name="Palatino Linotype">
    <w:altName w:val="Palatino Linotype"/>
    <w:charset w:val="0"/>
    <w:family w:val="roman"/>
    <w:pitch w:val="variable"/>
  </w:font>
  <w:font w:name="Perpetua">
    <w:altName w:val="Perpetua"/>
    <w:charset w:val="0"/>
    <w:family w:val="roman"/>
    <w:pitch w:val="variable"/>
  </w:font>
  <w:font w:name="Symbol">
    <w:altName w:val="Symbol"/>
    <w:charset w:val="2"/>
    <w:family w:val="roman"/>
    <w:pitch w:val="variable"/>
  </w:font>
  <w:font w:name="Wingdings">
    <w:altName w:val="Wingdings"/>
    <w:charset w:val="2"/>
    <w:family w:val="auto"/>
    <w:pitch w:val="variable"/>
  </w:font>
  <w:font w:name="ZWAdobeF">
    <w:altName w:val="ZWAdobeF"/>
    <w:charset w:val="0"/>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79360">
              <wp:simplePos x="0" y="0"/>
              <wp:positionH relativeFrom="page">
                <wp:posOffset>3489197</wp:posOffset>
              </wp:positionH>
              <wp:positionV relativeFrom="page">
                <wp:posOffset>9617940</wp:posOffset>
              </wp:positionV>
              <wp:extent cx="397510" cy="19685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6</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7120" type="#_x0000_t202" id="docshape8"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6</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3968">
              <wp:simplePos x="0" y="0"/>
              <wp:positionH relativeFrom="page">
                <wp:posOffset>3489197</wp:posOffset>
              </wp:positionH>
              <wp:positionV relativeFrom="page">
                <wp:posOffset>9617940</wp:posOffset>
              </wp:positionV>
              <wp:extent cx="397510" cy="19685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5</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2512" type="#_x0000_t202" id="docshape17"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5</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4480">
              <wp:simplePos x="0" y="0"/>
              <wp:positionH relativeFrom="page">
                <wp:posOffset>3489197</wp:posOffset>
              </wp:positionH>
              <wp:positionV relativeFrom="page">
                <wp:posOffset>9617940</wp:posOffset>
              </wp:positionV>
              <wp:extent cx="397510" cy="196850"/>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6</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2000" type="#_x0000_t202" id="docshape18"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6</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4992">
              <wp:simplePos x="0" y="0"/>
              <wp:positionH relativeFrom="page">
                <wp:posOffset>3489197</wp:posOffset>
              </wp:positionH>
              <wp:positionV relativeFrom="page">
                <wp:posOffset>9617940</wp:posOffset>
              </wp:positionV>
              <wp:extent cx="397510" cy="19685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7</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1488" type="#_x0000_t202" id="docshape19"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7</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5504">
              <wp:simplePos x="0" y="0"/>
              <wp:positionH relativeFrom="page">
                <wp:posOffset>3489197</wp:posOffset>
              </wp:positionH>
              <wp:positionV relativeFrom="page">
                <wp:posOffset>9617940</wp:posOffset>
              </wp:positionV>
              <wp:extent cx="397510" cy="19685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8</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0976" type="#_x0000_t202" id="docshape20"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8</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79872">
              <wp:simplePos x="0" y="0"/>
              <wp:positionH relativeFrom="page">
                <wp:posOffset>3489197</wp:posOffset>
              </wp:positionH>
              <wp:positionV relativeFrom="page">
                <wp:posOffset>9617940</wp:posOffset>
              </wp:positionV>
              <wp:extent cx="397510" cy="19685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2</w:t>
                          </w:r>
                          <w:r>
                            <w:rPr>
                              <w:rFonts w:ascii="Garamond"/>
                            </w:rPr>
                            <w:fldChar w:fldCharType="end"/>
                          </w:r>
                          <w:r>
                            <w:rPr>
                              <w:rFonts w:ascii="Garamond"/>
                            </w:rPr>
                            <w:t> of </w:t>
                          </w:r>
                          <w:r>
                            <w:rPr>
                              <w:rFonts w:ascii="Garamond"/>
                              <w:spacing w:val="-10"/>
                            </w:rPr>
                            <w:t>6</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6608" type="#_x0000_t202" id="docshape9"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2</w:t>
                    </w:r>
                    <w:r>
                      <w:rPr>
                        <w:rFonts w:ascii="Garamond"/>
                      </w:rPr>
                      <w:fldChar w:fldCharType="end"/>
                    </w:r>
                    <w:r>
                      <w:rPr>
                        <w:rFonts w:ascii="Garamond"/>
                      </w:rPr>
                      <w:t> of </w:t>
                    </w:r>
                    <w:r>
                      <w:rPr>
                        <w:rFonts w:ascii="Garamond"/>
                        <w:spacing w:val="-10"/>
                      </w:rPr>
                      <w:t>6</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0384">
              <wp:simplePos x="0" y="0"/>
              <wp:positionH relativeFrom="page">
                <wp:posOffset>3489197</wp:posOffset>
              </wp:positionH>
              <wp:positionV relativeFrom="page">
                <wp:posOffset>9617940</wp:posOffset>
              </wp:positionV>
              <wp:extent cx="397510" cy="19685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3</w:t>
                          </w:r>
                          <w:r>
                            <w:rPr>
                              <w:rFonts w:ascii="Garamond"/>
                            </w:rPr>
                            <w:fldChar w:fldCharType="end"/>
                          </w:r>
                          <w:r>
                            <w:rPr>
                              <w:rFonts w:ascii="Garamond"/>
                            </w:rPr>
                            <w:t> of </w:t>
                          </w:r>
                          <w:r>
                            <w:rPr>
                              <w:rFonts w:ascii="Garamond"/>
                              <w:spacing w:val="-10"/>
                            </w:rPr>
                            <w:t>6</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6096" type="#_x0000_t202" id="docshape10"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3</w:t>
                    </w:r>
                    <w:r>
                      <w:rPr>
                        <w:rFonts w:ascii="Garamond"/>
                      </w:rPr>
                      <w:fldChar w:fldCharType="end"/>
                    </w:r>
                    <w:r>
                      <w:rPr>
                        <w:rFonts w:ascii="Garamond"/>
                      </w:rPr>
                      <w:t> of </w:t>
                    </w:r>
                    <w:r>
                      <w:rPr>
                        <w:rFonts w:ascii="Garamond"/>
                        <w:spacing w:val="-10"/>
                      </w:rPr>
                      <w:t>6</w:t>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95744">
              <wp:simplePos x="0" y="0"/>
              <wp:positionH relativeFrom="page">
                <wp:posOffset>3224276</wp:posOffset>
              </wp:positionH>
              <wp:positionV relativeFrom="page">
                <wp:posOffset>9419928</wp:posOffset>
              </wp:positionV>
              <wp:extent cx="868044" cy="194310"/>
              <wp:effectExtent l="0" t="0" r="0" b="0"/>
              <wp:wrapNone/>
              <wp:docPr id="172" name="Textbox 172"/>
              <wp:cNvGraphicFramePr>
                <a:graphicFrameLocks/>
              </wp:cNvGraphicFramePr>
              <a:graphic>
                <a:graphicData uri="http://schemas.microsoft.com/office/word/2010/wordprocessingShape">
                  <wps:wsp>
                    <wps:cNvPr id="172" name="Textbox 172"/>
                    <wps:cNvSpPr txBox="1"/>
                    <wps:spPr>
                      <a:xfrm>
                        <a:off x="0" y="0"/>
                        <a:ext cx="868044" cy="194310"/>
                      </a:xfrm>
                      <a:prstGeom prst="rect">
                        <a:avLst/>
                      </a:prstGeom>
                    </wps:spPr>
                    <wps:txbx>
                      <w:txbxContent>
                        <w:p>
                          <w:pPr>
                            <w:pStyle w:val="BodyText"/>
                            <w:spacing w:before="10"/>
                            <w:ind w:left="20"/>
                            <w:rPr>
                              <w:rFonts w:ascii="Times New Roman"/>
                            </w:rPr>
                          </w:pPr>
                          <w:r>
                            <w:rPr>
                              <w:rFonts w:ascii="Times New Roman"/>
                            </w:rPr>
                            <w:t>Page </w:t>
                          </w:r>
                          <w:r>
                            <w:rPr>
                              <w:rFonts w:ascii="Times New Roman"/>
                            </w:rPr>
                            <w:fldChar w:fldCharType="begin"/>
                          </w:r>
                          <w:r>
                            <w:rPr>
                              <w:rFonts w:ascii="Times New Roman"/>
                            </w:rPr>
                            <w:instrText> PAGE </w:instrText>
                          </w:r>
                          <w:r>
                            <w:rPr>
                              <w:rFonts w:ascii="Times New Roman"/>
                            </w:rPr>
                            <w:fldChar w:fldCharType="separate"/>
                          </w:r>
                          <w:r>
                            <w:rPr>
                              <w:rFonts w:ascii="Times New Roman"/>
                            </w:rPr>
                            <w:t>10</w:t>
                          </w:r>
                          <w:r>
                            <w:rPr>
                              <w:rFonts w:ascii="Times New Roman"/>
                            </w:rPr>
                            <w:fldChar w:fldCharType="end"/>
                          </w:r>
                          <w:r>
                            <w:rPr>
                              <w:rFonts w:ascii="Times New Roman"/>
                            </w:rPr>
                            <w:t> of </w:t>
                          </w:r>
                          <w:r>
                            <w:rPr>
                              <w:rFonts w:ascii="Times New Roman"/>
                              <w:spacing w:val="-5"/>
                            </w:rPr>
                            <w:t>18</w:t>
                          </w:r>
                        </w:p>
                      </w:txbxContent>
                    </wps:txbx>
                    <wps:bodyPr wrap="square" lIns="0" tIns="0" rIns="0" bIns="0" rtlCol="0">
                      <a:noAutofit/>
                    </wps:bodyPr>
                  </wps:wsp>
                </a:graphicData>
              </a:graphic>
            </wp:anchor>
          </w:drawing>
        </mc:Choice>
        <mc:Fallback>
          <w:pict>
            <v:shape style="position:absolute;margin-left:253.880005pt;margin-top:741.726624pt;width:68.350pt;height:15.3pt;mso-position-horizontal-relative:page;mso-position-vertical-relative:page;z-index:-16820736" type="#_x0000_t202" id="docshape142" filled="false" stroked="false">
              <v:textbox inset="0,0,0,0">
                <w:txbxContent>
                  <w:p>
                    <w:pPr>
                      <w:pStyle w:val="BodyText"/>
                      <w:spacing w:before="10"/>
                      <w:ind w:left="20"/>
                      <w:rPr>
                        <w:rFonts w:ascii="Times New Roman"/>
                      </w:rPr>
                    </w:pPr>
                    <w:r>
                      <w:rPr>
                        <w:rFonts w:ascii="Times New Roman"/>
                      </w:rPr>
                      <w:t>Page </w:t>
                    </w:r>
                    <w:r>
                      <w:rPr>
                        <w:rFonts w:ascii="Times New Roman"/>
                      </w:rPr>
                      <w:fldChar w:fldCharType="begin"/>
                    </w:r>
                    <w:r>
                      <w:rPr>
                        <w:rFonts w:ascii="Times New Roman"/>
                      </w:rPr>
                      <w:instrText> PAGE </w:instrText>
                    </w:r>
                    <w:r>
                      <w:rPr>
                        <w:rFonts w:ascii="Times New Roman"/>
                      </w:rPr>
                      <w:fldChar w:fldCharType="separate"/>
                    </w:r>
                    <w:r>
                      <w:rPr>
                        <w:rFonts w:ascii="Times New Roman"/>
                      </w:rPr>
                      <w:t>10</w:t>
                    </w:r>
                    <w:r>
                      <w:rPr>
                        <w:rFonts w:ascii="Times New Roman"/>
                      </w:rPr>
                      <w:fldChar w:fldCharType="end"/>
                    </w:r>
                    <w:r>
                      <w:rPr>
                        <w:rFonts w:ascii="Times New Roman"/>
                      </w:rPr>
                      <w:t> of </w:t>
                    </w:r>
                    <w:r>
                      <w:rPr>
                        <w:rFonts w:ascii="Times New Roman"/>
                        <w:spacing w:val="-5"/>
                      </w:rPr>
                      <w:t>18</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6256">
              <wp:simplePos x="0" y="0"/>
              <wp:positionH relativeFrom="page">
                <wp:posOffset>5171559</wp:posOffset>
              </wp:positionH>
              <wp:positionV relativeFrom="page">
                <wp:posOffset>9419928</wp:posOffset>
              </wp:positionV>
              <wp:extent cx="1672589" cy="19431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1672589" cy="194310"/>
                      </a:xfrm>
                      <a:prstGeom prst="rect">
                        <a:avLst/>
                      </a:prstGeom>
                    </wps:spPr>
                    <wps:txbx>
                      <w:txbxContent>
                        <w:p>
                          <w:pPr>
                            <w:pStyle w:val="BodyText"/>
                            <w:spacing w:before="10"/>
                            <w:ind w:left="20"/>
                            <w:rPr>
                              <w:rFonts w:ascii="Times New Roman"/>
                            </w:rPr>
                          </w:pPr>
                          <w:r>
                            <w:rPr>
                              <w:rFonts w:ascii="Times New Roman"/>
                            </w:rPr>
                            <w:t>Updated:</w:t>
                          </w:r>
                          <w:r>
                            <w:rPr>
                              <w:rFonts w:ascii="Times New Roman"/>
                              <w:spacing w:val="60"/>
                            </w:rPr>
                            <w:t> </w:t>
                          </w:r>
                          <w:r>
                            <w:rPr>
                              <w:rFonts w:ascii="Times New Roman"/>
                            </w:rPr>
                            <w:t>August 21, </w:t>
                          </w:r>
                          <w:r>
                            <w:rPr>
                              <w:rFonts w:ascii="Times New Roman"/>
                              <w:spacing w:val="-4"/>
                            </w:rPr>
                            <w:t>2025</w:t>
                          </w:r>
                        </w:p>
                      </w:txbxContent>
                    </wps:txbx>
                    <wps:bodyPr wrap="square" lIns="0" tIns="0" rIns="0" bIns="0" rtlCol="0">
                      <a:noAutofit/>
                    </wps:bodyPr>
                  </wps:wsp>
                </a:graphicData>
              </a:graphic>
            </wp:anchor>
          </w:drawing>
        </mc:Choice>
        <mc:Fallback>
          <w:pict>
            <v:shape style="position:absolute;margin-left:407.209412pt;margin-top:741.726624pt;width:131.7pt;height:15.3pt;mso-position-horizontal-relative:page;mso-position-vertical-relative:page;z-index:-16820224" type="#_x0000_t202" id="docshape143" filled="false" stroked="false">
              <v:textbox inset="0,0,0,0">
                <w:txbxContent>
                  <w:p>
                    <w:pPr>
                      <w:pStyle w:val="BodyText"/>
                      <w:spacing w:before="10"/>
                      <w:ind w:left="20"/>
                      <w:rPr>
                        <w:rFonts w:ascii="Times New Roman"/>
                      </w:rPr>
                    </w:pPr>
                    <w:r>
                      <w:rPr>
                        <w:rFonts w:ascii="Times New Roman"/>
                      </w:rPr>
                      <w:t>Updated:</w:t>
                    </w:r>
                    <w:r>
                      <w:rPr>
                        <w:rFonts w:ascii="Times New Roman"/>
                        <w:spacing w:val="60"/>
                      </w:rPr>
                      <w:t> </w:t>
                    </w:r>
                    <w:r>
                      <w:rPr>
                        <w:rFonts w:ascii="Times New Roman"/>
                      </w:rPr>
                      <w:t>August 21, </w:t>
                    </w:r>
                    <w:r>
                      <w:rPr>
                        <w:rFonts w:ascii="Times New Roman"/>
                        <w:spacing w:val="-4"/>
                      </w:rPr>
                      <w:t>2025</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0896">
              <wp:simplePos x="0" y="0"/>
              <wp:positionH relativeFrom="page">
                <wp:posOffset>3489197</wp:posOffset>
              </wp:positionH>
              <wp:positionV relativeFrom="page">
                <wp:posOffset>9617940</wp:posOffset>
              </wp:positionV>
              <wp:extent cx="397510" cy="19685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4</w:t>
                          </w:r>
                          <w:r>
                            <w:rPr>
                              <w:rFonts w:ascii="Garamond"/>
                            </w:rPr>
                            <w:fldChar w:fldCharType="end"/>
                          </w:r>
                          <w:r>
                            <w:rPr>
                              <w:rFonts w:ascii="Garamond"/>
                            </w:rPr>
                            <w:t> of </w:t>
                          </w:r>
                          <w:r>
                            <w:rPr>
                              <w:rFonts w:ascii="Garamond"/>
                              <w:spacing w:val="-10"/>
                            </w:rPr>
                            <w:t>6</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5584" type="#_x0000_t202" id="docshape11"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4</w:t>
                    </w:r>
                    <w:r>
                      <w:rPr>
                        <w:rFonts w:ascii="Garamond"/>
                      </w:rPr>
                      <w:fldChar w:fldCharType="end"/>
                    </w:r>
                    <w:r>
                      <w:rPr>
                        <w:rFonts w:ascii="Garamond"/>
                      </w:rPr>
                      <w:t> of </w:t>
                    </w:r>
                    <w:r>
                      <w:rPr>
                        <w:rFonts w:ascii="Garamond"/>
                        <w:spacing w:val="-10"/>
                      </w:rPr>
                      <w:t>6</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1408">
              <wp:simplePos x="0" y="0"/>
              <wp:positionH relativeFrom="page">
                <wp:posOffset>3489197</wp:posOffset>
              </wp:positionH>
              <wp:positionV relativeFrom="page">
                <wp:posOffset>9617940</wp:posOffset>
              </wp:positionV>
              <wp:extent cx="397510" cy="19685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5</w:t>
                          </w:r>
                          <w:r>
                            <w:rPr>
                              <w:rFonts w:ascii="Garamond"/>
                            </w:rPr>
                            <w:fldChar w:fldCharType="end"/>
                          </w:r>
                          <w:r>
                            <w:rPr>
                              <w:rFonts w:ascii="Garamond"/>
                            </w:rPr>
                            <w:t> of </w:t>
                          </w:r>
                          <w:r>
                            <w:rPr>
                              <w:rFonts w:ascii="Garamond"/>
                              <w:spacing w:val="-10"/>
                            </w:rPr>
                            <w:t>6</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5072" type="#_x0000_t202" id="docshape12"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5</w:t>
                    </w:r>
                    <w:r>
                      <w:rPr>
                        <w:rFonts w:ascii="Garamond"/>
                      </w:rPr>
                      <w:fldChar w:fldCharType="end"/>
                    </w:r>
                    <w:r>
                      <w:rPr>
                        <w:rFonts w:ascii="Garamond"/>
                      </w:rPr>
                      <w:t> of </w:t>
                    </w:r>
                    <w:r>
                      <w:rPr>
                        <w:rFonts w:ascii="Garamond"/>
                        <w:spacing w:val="-10"/>
                      </w:rPr>
                      <w:t>6</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1920">
              <wp:simplePos x="0" y="0"/>
              <wp:positionH relativeFrom="page">
                <wp:posOffset>3489197</wp:posOffset>
              </wp:positionH>
              <wp:positionV relativeFrom="page">
                <wp:posOffset>9617940</wp:posOffset>
              </wp:positionV>
              <wp:extent cx="397510" cy="196850"/>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4560" type="#_x0000_t202" id="docshape13"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1</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2432">
              <wp:simplePos x="0" y="0"/>
              <wp:positionH relativeFrom="page">
                <wp:posOffset>3489197</wp:posOffset>
              </wp:positionH>
              <wp:positionV relativeFrom="page">
                <wp:posOffset>9617940</wp:posOffset>
              </wp:positionV>
              <wp:extent cx="397510" cy="196850"/>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2</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4048" type="#_x0000_t202" id="docshape14"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2</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2944">
              <wp:simplePos x="0" y="0"/>
              <wp:positionH relativeFrom="page">
                <wp:posOffset>3489197</wp:posOffset>
              </wp:positionH>
              <wp:positionV relativeFrom="page">
                <wp:posOffset>9617940</wp:posOffset>
              </wp:positionV>
              <wp:extent cx="397510" cy="196850"/>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3</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3536" type="#_x0000_t202" id="docshape15"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3</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3456">
              <wp:simplePos x="0" y="0"/>
              <wp:positionH relativeFrom="page">
                <wp:posOffset>3489197</wp:posOffset>
              </wp:positionH>
              <wp:positionV relativeFrom="page">
                <wp:posOffset>9617940</wp:posOffset>
              </wp:positionV>
              <wp:extent cx="397510" cy="19685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397510" cy="196850"/>
                      </a:xfrm>
                      <a:prstGeom prst="rect">
                        <a:avLst/>
                      </a:prstGeom>
                    </wps:spPr>
                    <wps:txbx>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4</w:t>
                          </w:r>
                          <w:r>
                            <w:rPr>
                              <w:rFonts w:ascii="Garamond"/>
                            </w:rPr>
                            <w:fldChar w:fldCharType="end"/>
                          </w:r>
                          <w:r>
                            <w:rPr>
                              <w:rFonts w:ascii="Garamond"/>
                            </w:rPr>
                            <w:t> of </w:t>
                          </w:r>
                          <w:r>
                            <w:rPr>
                              <w:rFonts w:ascii="Garamond"/>
                              <w:spacing w:val="-10"/>
                            </w:rPr>
                            <w:t>8</w:t>
                          </w:r>
                        </w:p>
                      </w:txbxContent>
                    </wps:txbx>
                    <wps:bodyPr wrap="square" lIns="0" tIns="0" rIns="0" bIns="0" rtlCol="0">
                      <a:noAutofit/>
                    </wps:bodyPr>
                  </wps:wsp>
                </a:graphicData>
              </a:graphic>
            </wp:anchor>
          </w:drawing>
        </mc:Choice>
        <mc:Fallback>
          <w:pict>
            <v:shape style="position:absolute;margin-left:274.739990pt;margin-top:757.318176pt;width:31.3pt;height:15.5pt;mso-position-horizontal-relative:page;mso-position-vertical-relative:page;z-index:-16833024" type="#_x0000_t202" id="docshape16" filled="false" stroked="false">
              <v:textbox inset="0,0,0,0">
                <w:txbxContent>
                  <w:p>
                    <w:pPr>
                      <w:pStyle w:val="BodyText"/>
                      <w:spacing w:before="20"/>
                      <w:ind w:left="60"/>
                      <w:rPr>
                        <w:rFonts w:ascii="Garamond"/>
                      </w:rPr>
                    </w:pPr>
                    <w:r>
                      <w:rPr>
                        <w:rFonts w:ascii="Garamond"/>
                      </w:rPr>
                      <w:fldChar w:fldCharType="begin"/>
                    </w:r>
                    <w:r>
                      <w:rPr>
                        <w:rFonts w:ascii="Garamond"/>
                      </w:rPr>
                      <w:instrText> PAGE </w:instrText>
                    </w:r>
                    <w:r>
                      <w:rPr>
                        <w:rFonts w:ascii="Garamond"/>
                      </w:rPr>
                      <w:fldChar w:fldCharType="separate"/>
                    </w:r>
                    <w:r>
                      <w:rPr>
                        <w:rFonts w:ascii="Garamond"/>
                      </w:rPr>
                      <w:t>4</w:t>
                    </w:r>
                    <w:r>
                      <w:rPr>
                        <w:rFonts w:ascii="Garamond"/>
                      </w:rPr>
                      <w:fldChar w:fldCharType="end"/>
                    </w:r>
                    <w:r>
                      <w:rPr>
                        <w:rFonts w:ascii="Garamond"/>
                      </w:rPr>
                      <w:t> of </w:t>
                    </w:r>
                    <w:r>
                      <w:rPr>
                        <w:rFonts w:ascii="Garamond"/>
                        <w:spacing w:val="-10"/>
                      </w:rPr>
                      <w:t>8</w:t>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78848">
              <wp:simplePos x="0" y="0"/>
              <wp:positionH relativeFrom="page">
                <wp:posOffset>2189479</wp:posOffset>
              </wp:positionH>
              <wp:positionV relativeFrom="page">
                <wp:posOffset>518851</wp:posOffset>
              </wp:positionV>
              <wp:extent cx="3393440" cy="448309"/>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3393440" cy="448309"/>
                      </a:xfrm>
                      <a:prstGeom prst="rect">
                        <a:avLst/>
                      </a:prstGeom>
                    </wps:spPr>
                    <wps:txbx>
                      <w:txbxContent>
                        <w:p>
                          <w:pPr>
                            <w:spacing w:line="350" w:lineRule="exact" w:before="0"/>
                            <w:ind w:left="0" w:right="0" w:firstLine="0"/>
                            <w:jc w:val="center"/>
                            <w:rPr>
                              <w:b/>
                              <w:sz w:val="32"/>
                            </w:rPr>
                          </w:pPr>
                          <w:r>
                            <w:rPr>
                              <w:b/>
                              <w:sz w:val="32"/>
                            </w:rPr>
                            <w:t>BOARD</w:t>
                          </w:r>
                          <w:r>
                            <w:rPr>
                              <w:b/>
                              <w:spacing w:val="-5"/>
                              <w:sz w:val="32"/>
                            </w:rPr>
                            <w:t> </w:t>
                          </w:r>
                          <w:r>
                            <w:rPr>
                              <w:b/>
                              <w:sz w:val="32"/>
                            </w:rPr>
                            <w:t>MEETING</w:t>
                          </w:r>
                          <w:r>
                            <w:rPr>
                              <w:b/>
                              <w:spacing w:val="-5"/>
                              <w:sz w:val="32"/>
                            </w:rPr>
                            <w:t> </w:t>
                          </w:r>
                          <w:r>
                            <w:rPr>
                              <w:b/>
                              <w:spacing w:val="-2"/>
                              <w:sz w:val="32"/>
                            </w:rPr>
                            <w:t>AGENDA</w:t>
                          </w:r>
                        </w:p>
                        <w:p>
                          <w:pPr>
                            <w:pStyle w:val="BodyText"/>
                            <w:spacing w:before="14"/>
                            <w:jc w:val="center"/>
                          </w:pPr>
                          <w:r>
                            <w:rPr/>
                            <w:t>Jefferson</w:t>
                          </w:r>
                          <w:r>
                            <w:rPr>
                              <w:spacing w:val="-4"/>
                            </w:rPr>
                            <w:t> </w:t>
                          </w:r>
                          <w:r>
                            <w:rPr/>
                            <w:t>County</w:t>
                          </w:r>
                          <w:r>
                            <w:rPr>
                              <w:spacing w:val="-3"/>
                            </w:rPr>
                            <w:t> </w:t>
                          </w:r>
                          <w:r>
                            <w:rPr/>
                            <w:t>Public</w:t>
                          </w:r>
                          <w:r>
                            <w:rPr>
                              <w:spacing w:val="-2"/>
                            </w:rPr>
                            <w:t> </w:t>
                          </w:r>
                          <w:r>
                            <w:rPr/>
                            <w:t>Library</w:t>
                          </w:r>
                          <w:r>
                            <w:rPr>
                              <w:spacing w:val="-3"/>
                            </w:rPr>
                            <w:t> </w:t>
                          </w:r>
                          <w:r>
                            <w:rPr/>
                            <w:t>Board</w:t>
                          </w:r>
                          <w:r>
                            <w:rPr>
                              <w:spacing w:val="-2"/>
                            </w:rPr>
                            <w:t> </w:t>
                          </w:r>
                          <w:r>
                            <w:rPr/>
                            <w:t>of</w:t>
                          </w:r>
                          <w:r>
                            <w:rPr>
                              <w:spacing w:val="-1"/>
                            </w:rPr>
                            <w:t> </w:t>
                          </w:r>
                          <w:r>
                            <w:rPr>
                              <w:spacing w:val="-2"/>
                            </w:rPr>
                            <w:t>Trustees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72.399994pt;margin-top:40.854424pt;width:267.2pt;height:35.3pt;mso-position-horizontal-relative:page;mso-position-vertical-relative:page;z-index:-16837632" type="#_x0000_t202" id="docshape1" filled="false" stroked="false">
              <v:textbox inset="0,0,0,0">
                <w:txbxContent>
                  <w:p>
                    <w:pPr>
                      <w:spacing w:line="350" w:lineRule="exact" w:before="0"/>
                      <w:ind w:left="0" w:right="0" w:firstLine="0"/>
                      <w:jc w:val="center"/>
                      <w:rPr>
                        <w:b/>
                        <w:sz w:val="32"/>
                      </w:rPr>
                    </w:pPr>
                    <w:r>
                      <w:rPr>
                        <w:b/>
                        <w:sz w:val="32"/>
                      </w:rPr>
                      <w:t>BOARD</w:t>
                    </w:r>
                    <w:r>
                      <w:rPr>
                        <w:b/>
                        <w:spacing w:val="-5"/>
                        <w:sz w:val="32"/>
                      </w:rPr>
                      <w:t> </w:t>
                    </w:r>
                    <w:r>
                      <w:rPr>
                        <w:b/>
                        <w:sz w:val="32"/>
                      </w:rPr>
                      <w:t>MEETING</w:t>
                    </w:r>
                    <w:r>
                      <w:rPr>
                        <w:b/>
                        <w:spacing w:val="-5"/>
                        <w:sz w:val="32"/>
                      </w:rPr>
                      <w:t> </w:t>
                    </w:r>
                    <w:r>
                      <w:rPr>
                        <w:b/>
                        <w:spacing w:val="-2"/>
                        <w:sz w:val="32"/>
                      </w:rPr>
                      <w:t>AGENDA</w:t>
                    </w:r>
                  </w:p>
                  <w:p>
                    <w:pPr>
                      <w:pStyle w:val="BodyText"/>
                      <w:spacing w:before="14"/>
                      <w:jc w:val="center"/>
                    </w:pPr>
                    <w:r>
                      <w:rPr/>
                      <w:t>Jefferson</w:t>
                    </w:r>
                    <w:r>
                      <w:rPr>
                        <w:spacing w:val="-4"/>
                      </w:rPr>
                      <w:t> </w:t>
                    </w:r>
                    <w:r>
                      <w:rPr/>
                      <w:t>County</w:t>
                    </w:r>
                    <w:r>
                      <w:rPr>
                        <w:spacing w:val="-3"/>
                      </w:rPr>
                      <w:t> </w:t>
                    </w:r>
                    <w:r>
                      <w:rPr/>
                      <w:t>Public</w:t>
                    </w:r>
                    <w:r>
                      <w:rPr>
                        <w:spacing w:val="-2"/>
                      </w:rPr>
                      <w:t> </w:t>
                    </w:r>
                    <w:r>
                      <w:rPr/>
                      <w:t>Library</w:t>
                    </w:r>
                    <w:r>
                      <w:rPr>
                        <w:spacing w:val="-3"/>
                      </w:rPr>
                      <w:t> </w:t>
                    </w:r>
                    <w:r>
                      <w:rPr/>
                      <w:t>Board</w:t>
                    </w:r>
                    <w:r>
                      <w:rPr>
                        <w:spacing w:val="-2"/>
                      </w:rPr>
                      <w:t> </w:t>
                    </w:r>
                    <w:r>
                      <w:rPr/>
                      <w:t>of</w:t>
                    </w:r>
                    <w:r>
                      <w:rPr>
                        <w:spacing w:val="-1"/>
                      </w:rPr>
                      <w:t> </w:t>
                    </w:r>
                    <w:r>
                      <w:rPr>
                        <w:spacing w:val="-2"/>
                      </w:rPr>
                      <w:t>Trustees</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6016">
              <wp:simplePos x="0" y="0"/>
              <wp:positionH relativeFrom="page">
                <wp:posOffset>806295</wp:posOffset>
              </wp:positionH>
              <wp:positionV relativeFrom="page">
                <wp:posOffset>217964</wp:posOffset>
              </wp:positionV>
              <wp:extent cx="3397885" cy="857885"/>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3397885" cy="857885"/>
                      </a:xfrm>
                      <a:prstGeom prst="rect">
                        <a:avLst/>
                      </a:prstGeom>
                    </wps:spPr>
                    <wps:txbx>
                      <w:txbxContent>
                        <w:p>
                          <w:pPr>
                            <w:spacing w:before="4"/>
                            <w:ind w:left="23" w:right="0" w:firstLine="0"/>
                            <w:jc w:val="center"/>
                            <w:rPr>
                              <w:rFonts w:ascii="Arial"/>
                              <w:b/>
                              <w:sz w:val="49"/>
                            </w:rPr>
                          </w:pPr>
                          <w:r>
                            <w:rPr>
                              <w:rFonts w:ascii="Arial"/>
                              <w:b/>
                              <w:color w:val="010101"/>
                              <w:w w:val="55"/>
                              <w:sz w:val="49"/>
                            </w:rPr>
                            <w:t>EXECUTIVE</w:t>
                          </w:r>
                          <w:r>
                            <w:rPr>
                              <w:rFonts w:ascii="Arial"/>
                              <w:b/>
                              <w:color w:val="010101"/>
                              <w:spacing w:val="11"/>
                              <w:sz w:val="49"/>
                            </w:rPr>
                            <w:t> </w:t>
                          </w:r>
                          <w:r>
                            <w:rPr>
                              <w:rFonts w:ascii="Arial"/>
                              <w:b/>
                              <w:color w:val="010101"/>
                              <w:w w:val="55"/>
                              <w:sz w:val="49"/>
                            </w:rPr>
                            <w:t>DIRECTOR</w:t>
                          </w:r>
                          <w:r>
                            <w:rPr>
                              <w:rFonts w:ascii="Arial"/>
                              <w:b/>
                              <w:color w:val="010101"/>
                              <w:spacing w:val="28"/>
                              <w:sz w:val="49"/>
                            </w:rPr>
                            <w:t> </w:t>
                          </w:r>
                          <w:r>
                            <w:rPr>
                              <w:rFonts w:ascii="Arial"/>
                              <w:b/>
                              <w:color w:val="010101"/>
                              <w:spacing w:val="-2"/>
                              <w:w w:val="55"/>
                              <w:sz w:val="49"/>
                            </w:rPr>
                            <w:t>REPORT</w:t>
                          </w:r>
                        </w:p>
                        <w:p>
                          <w:pPr>
                            <w:spacing w:before="26"/>
                            <w:ind w:left="23" w:right="23" w:firstLine="0"/>
                            <w:jc w:val="center"/>
                            <w:rPr>
                              <w:rFonts w:ascii="Arial"/>
                              <w:b/>
                              <w:sz w:val="64"/>
                            </w:rPr>
                          </w:pPr>
                          <w:r>
                            <w:rPr>
                              <w:rFonts w:ascii="Arial"/>
                              <w:b/>
                              <w:color w:val="0064A5"/>
                              <w:sz w:val="64"/>
                            </w:rPr>
                            <w:t>FEBRUARY</w:t>
                          </w:r>
                          <w:r>
                            <w:rPr>
                              <w:rFonts w:ascii="Arial"/>
                              <w:b/>
                              <w:color w:val="0064A5"/>
                              <w:spacing w:val="-30"/>
                              <w:sz w:val="64"/>
                            </w:rPr>
                            <w:t> </w:t>
                          </w:r>
                          <w:r>
                            <w:rPr>
                              <w:rFonts w:ascii="Arial"/>
                              <w:b/>
                              <w:color w:val="0064A5"/>
                              <w:spacing w:val="-4"/>
                              <w:sz w:val="64"/>
                            </w:rPr>
                            <w:t>2026</w:t>
                          </w:r>
                        </w:p>
                      </w:txbxContent>
                    </wps:txbx>
                    <wps:bodyPr wrap="square" lIns="0" tIns="0" rIns="0" bIns="0" rtlCol="0">
                      <a:noAutofit/>
                    </wps:bodyPr>
                  </wps:wsp>
                </a:graphicData>
              </a:graphic>
            </wp:anchor>
          </w:drawing>
        </mc:Choice>
        <mc:Fallback>
          <w:pict>
            <v:shape style="position:absolute;margin-left:63.487801pt;margin-top:17.16254pt;width:267.55pt;height:67.55pt;mso-position-horizontal-relative:page;mso-position-vertical-relative:page;z-index:-16830464" type="#_x0000_t202" id="docshape21" filled="false" stroked="false">
              <v:textbox inset="0,0,0,0">
                <w:txbxContent>
                  <w:p>
                    <w:pPr>
                      <w:spacing w:before="4"/>
                      <w:ind w:left="23" w:right="0" w:firstLine="0"/>
                      <w:jc w:val="center"/>
                      <w:rPr>
                        <w:rFonts w:ascii="Arial"/>
                        <w:b/>
                        <w:sz w:val="49"/>
                      </w:rPr>
                    </w:pPr>
                    <w:r>
                      <w:rPr>
                        <w:rFonts w:ascii="Arial"/>
                        <w:b/>
                        <w:color w:val="010101"/>
                        <w:w w:val="55"/>
                        <w:sz w:val="49"/>
                      </w:rPr>
                      <w:t>EXECUTIVE</w:t>
                    </w:r>
                    <w:r>
                      <w:rPr>
                        <w:rFonts w:ascii="Arial"/>
                        <w:b/>
                        <w:color w:val="010101"/>
                        <w:spacing w:val="11"/>
                        <w:sz w:val="49"/>
                      </w:rPr>
                      <w:t> </w:t>
                    </w:r>
                    <w:r>
                      <w:rPr>
                        <w:rFonts w:ascii="Arial"/>
                        <w:b/>
                        <w:color w:val="010101"/>
                        <w:w w:val="55"/>
                        <w:sz w:val="49"/>
                      </w:rPr>
                      <w:t>DIRECTOR</w:t>
                    </w:r>
                    <w:r>
                      <w:rPr>
                        <w:rFonts w:ascii="Arial"/>
                        <w:b/>
                        <w:color w:val="010101"/>
                        <w:spacing w:val="28"/>
                        <w:sz w:val="49"/>
                      </w:rPr>
                      <w:t> </w:t>
                    </w:r>
                    <w:r>
                      <w:rPr>
                        <w:rFonts w:ascii="Arial"/>
                        <w:b/>
                        <w:color w:val="010101"/>
                        <w:spacing w:val="-2"/>
                        <w:w w:val="55"/>
                        <w:sz w:val="49"/>
                      </w:rPr>
                      <w:t>REPORT</w:t>
                    </w:r>
                  </w:p>
                  <w:p>
                    <w:pPr>
                      <w:spacing w:before="26"/>
                      <w:ind w:left="23" w:right="23" w:firstLine="0"/>
                      <w:jc w:val="center"/>
                      <w:rPr>
                        <w:rFonts w:ascii="Arial"/>
                        <w:b/>
                        <w:sz w:val="64"/>
                      </w:rPr>
                    </w:pPr>
                    <w:r>
                      <w:rPr>
                        <w:rFonts w:ascii="Arial"/>
                        <w:b/>
                        <w:color w:val="0064A5"/>
                        <w:sz w:val="64"/>
                      </w:rPr>
                      <w:t>FEBRUARY</w:t>
                    </w:r>
                    <w:r>
                      <w:rPr>
                        <w:rFonts w:ascii="Arial"/>
                        <w:b/>
                        <w:color w:val="0064A5"/>
                        <w:spacing w:val="-30"/>
                        <w:sz w:val="64"/>
                      </w:rPr>
                      <w:t> </w:t>
                    </w:r>
                    <w:r>
                      <w:rPr>
                        <w:rFonts w:ascii="Arial"/>
                        <w:b/>
                        <w:color w:val="0064A5"/>
                        <w:spacing w:val="-4"/>
                        <w:sz w:val="64"/>
                      </w:rPr>
                      <w:t>2026</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86528">
              <wp:simplePos x="0" y="0"/>
              <wp:positionH relativeFrom="page">
                <wp:posOffset>806295</wp:posOffset>
              </wp:positionH>
              <wp:positionV relativeFrom="page">
                <wp:posOffset>217964</wp:posOffset>
              </wp:positionV>
              <wp:extent cx="3397885" cy="857885"/>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3397885" cy="857885"/>
                      </a:xfrm>
                      <a:prstGeom prst="rect">
                        <a:avLst/>
                      </a:prstGeom>
                    </wps:spPr>
                    <wps:txbx>
                      <w:txbxContent>
                        <w:p>
                          <w:pPr>
                            <w:spacing w:before="4"/>
                            <w:ind w:left="23" w:right="5" w:firstLine="0"/>
                            <w:jc w:val="center"/>
                            <w:rPr>
                              <w:rFonts w:ascii="Arial"/>
                              <w:sz w:val="49"/>
                            </w:rPr>
                          </w:pPr>
                          <w:r>
                            <w:rPr>
                              <w:rFonts w:ascii="Arial"/>
                              <w:color w:val="030303"/>
                              <w:w w:val="55"/>
                              <w:sz w:val="49"/>
                            </w:rPr>
                            <w:t>EXECUTIVE</w:t>
                          </w:r>
                          <w:r>
                            <w:rPr>
                              <w:rFonts w:ascii="Arial"/>
                              <w:color w:val="030303"/>
                              <w:spacing w:val="12"/>
                              <w:sz w:val="49"/>
                            </w:rPr>
                            <w:t> </w:t>
                          </w:r>
                          <w:r>
                            <w:rPr>
                              <w:rFonts w:ascii="Arial"/>
                              <w:color w:val="030303"/>
                              <w:w w:val="55"/>
                              <w:sz w:val="49"/>
                            </w:rPr>
                            <w:t>DIRECTOR</w:t>
                          </w:r>
                          <w:r>
                            <w:rPr>
                              <w:rFonts w:ascii="Arial"/>
                              <w:color w:val="030303"/>
                              <w:spacing w:val="27"/>
                              <w:sz w:val="49"/>
                            </w:rPr>
                            <w:t> </w:t>
                          </w:r>
                          <w:r>
                            <w:rPr>
                              <w:rFonts w:ascii="Arial"/>
                              <w:color w:val="030303"/>
                              <w:spacing w:val="-2"/>
                              <w:w w:val="55"/>
                              <w:sz w:val="49"/>
                            </w:rPr>
                            <w:t>REPORT</w:t>
                          </w:r>
                        </w:p>
                        <w:p>
                          <w:pPr>
                            <w:spacing w:before="26"/>
                            <w:ind w:left="23" w:right="23" w:firstLine="0"/>
                            <w:jc w:val="center"/>
                            <w:rPr>
                              <w:rFonts w:ascii="Arial"/>
                              <w:b/>
                              <w:sz w:val="64"/>
                            </w:rPr>
                          </w:pPr>
                          <w:r>
                            <w:rPr>
                              <w:rFonts w:ascii="Arial"/>
                              <w:b/>
                              <w:color w:val="0364A5"/>
                              <w:sz w:val="64"/>
                            </w:rPr>
                            <w:t>FEBRUARY</w:t>
                          </w:r>
                          <w:r>
                            <w:rPr>
                              <w:rFonts w:ascii="Arial"/>
                              <w:b/>
                              <w:color w:val="0364A5"/>
                              <w:spacing w:val="-30"/>
                              <w:sz w:val="64"/>
                            </w:rPr>
                            <w:t> </w:t>
                          </w:r>
                          <w:r>
                            <w:rPr>
                              <w:rFonts w:ascii="Arial"/>
                              <w:b/>
                              <w:color w:val="0364A5"/>
                              <w:spacing w:val="-4"/>
                              <w:sz w:val="64"/>
                            </w:rPr>
                            <w:t>2026</w:t>
                          </w:r>
                        </w:p>
                      </w:txbxContent>
                    </wps:txbx>
                    <wps:bodyPr wrap="square" lIns="0" tIns="0" rIns="0" bIns="0" rtlCol="0">
                      <a:noAutofit/>
                    </wps:bodyPr>
                  </wps:wsp>
                </a:graphicData>
              </a:graphic>
            </wp:anchor>
          </w:drawing>
        </mc:Choice>
        <mc:Fallback>
          <w:pict>
            <v:shape style="position:absolute;margin-left:63.487801pt;margin-top:17.16254pt;width:267.55pt;height:67.55pt;mso-position-horizontal-relative:page;mso-position-vertical-relative:page;z-index:-16829952" type="#_x0000_t202" id="docshape31" filled="false" stroked="false">
              <v:textbox inset="0,0,0,0">
                <w:txbxContent>
                  <w:p>
                    <w:pPr>
                      <w:spacing w:before="4"/>
                      <w:ind w:left="23" w:right="5" w:firstLine="0"/>
                      <w:jc w:val="center"/>
                      <w:rPr>
                        <w:rFonts w:ascii="Arial"/>
                        <w:sz w:val="49"/>
                      </w:rPr>
                    </w:pPr>
                    <w:r>
                      <w:rPr>
                        <w:rFonts w:ascii="Arial"/>
                        <w:color w:val="030303"/>
                        <w:w w:val="55"/>
                        <w:sz w:val="49"/>
                      </w:rPr>
                      <w:t>EXECUTIVE</w:t>
                    </w:r>
                    <w:r>
                      <w:rPr>
                        <w:rFonts w:ascii="Arial"/>
                        <w:color w:val="030303"/>
                        <w:spacing w:val="12"/>
                        <w:sz w:val="49"/>
                      </w:rPr>
                      <w:t> </w:t>
                    </w:r>
                    <w:r>
                      <w:rPr>
                        <w:rFonts w:ascii="Arial"/>
                        <w:color w:val="030303"/>
                        <w:w w:val="55"/>
                        <w:sz w:val="49"/>
                      </w:rPr>
                      <w:t>DIRECTOR</w:t>
                    </w:r>
                    <w:r>
                      <w:rPr>
                        <w:rFonts w:ascii="Arial"/>
                        <w:color w:val="030303"/>
                        <w:spacing w:val="27"/>
                        <w:sz w:val="49"/>
                      </w:rPr>
                      <w:t> </w:t>
                    </w:r>
                    <w:r>
                      <w:rPr>
                        <w:rFonts w:ascii="Arial"/>
                        <w:color w:val="030303"/>
                        <w:spacing w:val="-2"/>
                        <w:w w:val="55"/>
                        <w:sz w:val="49"/>
                      </w:rPr>
                      <w:t>REPORT</w:t>
                    </w:r>
                  </w:p>
                  <w:p>
                    <w:pPr>
                      <w:spacing w:before="26"/>
                      <w:ind w:left="23" w:right="23" w:firstLine="0"/>
                      <w:jc w:val="center"/>
                      <w:rPr>
                        <w:rFonts w:ascii="Arial"/>
                        <w:b/>
                        <w:sz w:val="64"/>
                      </w:rPr>
                    </w:pPr>
                    <w:r>
                      <w:rPr>
                        <w:rFonts w:ascii="Arial"/>
                        <w:b/>
                        <w:color w:val="0364A5"/>
                        <w:sz w:val="64"/>
                      </w:rPr>
                      <w:t>FEBRUARY</w:t>
                    </w:r>
                    <w:r>
                      <w:rPr>
                        <w:rFonts w:ascii="Arial"/>
                        <w:b/>
                        <w:color w:val="0364A5"/>
                        <w:spacing w:val="-30"/>
                        <w:sz w:val="64"/>
                      </w:rPr>
                      <w:t> </w:t>
                    </w:r>
                    <w:r>
                      <w:rPr>
                        <w:rFonts w:ascii="Arial"/>
                        <w:b/>
                        <w:color w:val="0364A5"/>
                        <w:spacing w:val="-4"/>
                        <w:sz w:val="64"/>
                      </w:rPr>
                      <w:t>2026</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6487040">
          <wp:simplePos x="0" y="0"/>
          <wp:positionH relativeFrom="page">
            <wp:posOffset>914400</wp:posOffset>
          </wp:positionH>
          <wp:positionV relativeFrom="page">
            <wp:posOffset>457200</wp:posOffset>
          </wp:positionV>
          <wp:extent cx="5943600" cy="878586"/>
          <wp:effectExtent l="0" t="0" r="0" b="0"/>
          <wp:wrapNone/>
          <wp:docPr id="155" name="Image 155"/>
          <wp:cNvGraphicFramePr>
            <a:graphicFrameLocks/>
          </wp:cNvGraphicFramePr>
          <a:graphic>
            <a:graphicData uri="http://schemas.openxmlformats.org/drawingml/2006/picture">
              <pic:pic>
                <pic:nvPicPr>
                  <pic:cNvPr id="155" name="Image 155"/>
                  <pic:cNvPicPr/>
                </pic:nvPicPr>
                <pic:blipFill>
                  <a:blip r:embed="rId1" cstate="print"/>
                  <a:stretch>
                    <a:fillRect/>
                  </a:stretch>
                </pic:blipFill>
                <pic:spPr>
                  <a:xfrm>
                    <a:off x="0" y="0"/>
                    <a:ext cx="5943600" cy="878586"/>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6487552">
              <wp:simplePos x="0" y="0"/>
              <wp:positionH relativeFrom="page">
                <wp:posOffset>901700</wp:posOffset>
              </wp:positionH>
              <wp:positionV relativeFrom="page">
                <wp:posOffset>1769428</wp:posOffset>
              </wp:positionV>
              <wp:extent cx="223520" cy="16510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23520" cy="165100"/>
                      </a:xfrm>
                      <a:prstGeom prst="rect">
                        <a:avLst/>
                      </a:prstGeom>
                    </wps:spPr>
                    <wps:txbx>
                      <w:txbxContent>
                        <w:p>
                          <w:pPr>
                            <w:spacing w:line="244" w:lineRule="exact" w:before="0"/>
                            <w:ind w:left="20" w:right="0" w:firstLine="0"/>
                            <w:jc w:val="left"/>
                            <w:rPr>
                              <w:rFonts w:ascii="Calibri"/>
                              <w:sz w:val="22"/>
                            </w:rPr>
                          </w:pPr>
                          <w:r>
                            <w:rPr>
                              <w:rFonts w:ascii="Calibri"/>
                              <w:spacing w:val="-5"/>
                              <w:sz w:val="22"/>
                            </w:rPr>
                            <w:t>TO:</w:t>
                          </w:r>
                        </w:p>
                      </w:txbxContent>
                    </wps:txbx>
                    <wps:bodyPr wrap="square" lIns="0" tIns="0" rIns="0" bIns="0" rtlCol="0">
                      <a:noAutofit/>
                    </wps:bodyPr>
                  </wps:wsp>
                </a:graphicData>
              </a:graphic>
            </wp:anchor>
          </w:drawing>
        </mc:Choice>
        <mc:Fallback>
          <w:pict>
            <v:shape style="position:absolute;margin-left:71pt;margin-top:139.325089pt;width:17.6pt;height:13pt;mso-position-horizontal-relative:page;mso-position-vertical-relative:page;z-index:-16828928" type="#_x0000_t202" id="docshape129" filled="false" stroked="false">
              <v:textbox inset="0,0,0,0">
                <w:txbxContent>
                  <w:p>
                    <w:pPr>
                      <w:spacing w:line="244" w:lineRule="exact" w:before="0"/>
                      <w:ind w:left="20" w:right="0" w:firstLine="0"/>
                      <w:jc w:val="left"/>
                      <w:rPr>
                        <w:rFonts w:ascii="Calibri"/>
                        <w:sz w:val="22"/>
                      </w:rPr>
                    </w:pPr>
                    <w:r>
                      <w:rPr>
                        <w:rFonts w:ascii="Calibri"/>
                        <w:spacing w:val="-5"/>
                        <w:sz w:val="22"/>
                      </w:rPr>
                      <w:t>TO:</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88064">
              <wp:simplePos x="0" y="0"/>
              <wp:positionH relativeFrom="page">
                <wp:posOffset>1588033</wp:posOffset>
              </wp:positionH>
              <wp:positionV relativeFrom="page">
                <wp:posOffset>1769428</wp:posOffset>
              </wp:positionV>
              <wp:extent cx="1940560" cy="165100"/>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1940560" cy="165100"/>
                      </a:xfrm>
                      <a:prstGeom prst="rect">
                        <a:avLst/>
                      </a:prstGeom>
                    </wps:spPr>
                    <wps:txbx>
                      <w:txbxContent>
                        <w:p>
                          <w:pPr>
                            <w:spacing w:line="244" w:lineRule="exact" w:before="0"/>
                            <w:ind w:left="20" w:right="0" w:firstLine="0"/>
                            <w:jc w:val="left"/>
                            <w:rPr>
                              <w:rFonts w:ascii="Calibri"/>
                              <w:sz w:val="22"/>
                            </w:rPr>
                          </w:pPr>
                          <w:r>
                            <w:rPr>
                              <w:rFonts w:ascii="Calibri"/>
                              <w:sz w:val="22"/>
                            </w:rPr>
                            <w:t>Donna</w:t>
                          </w:r>
                          <w:r>
                            <w:rPr>
                              <w:rFonts w:ascii="Calibri"/>
                              <w:spacing w:val="-8"/>
                              <w:sz w:val="22"/>
                            </w:rPr>
                            <w:t> </w:t>
                          </w:r>
                          <w:r>
                            <w:rPr>
                              <w:rFonts w:ascii="Calibri"/>
                              <w:sz w:val="22"/>
                            </w:rPr>
                            <w:t>Walker,</w:t>
                          </w:r>
                          <w:r>
                            <w:rPr>
                              <w:rFonts w:ascii="Calibri"/>
                              <w:spacing w:val="-8"/>
                              <w:sz w:val="22"/>
                            </w:rPr>
                            <w:t> </w:t>
                          </w:r>
                          <w:r>
                            <w:rPr>
                              <w:rFonts w:ascii="Calibri"/>
                              <w:sz w:val="22"/>
                            </w:rPr>
                            <w:t>Executive</w:t>
                          </w:r>
                          <w:r>
                            <w:rPr>
                              <w:rFonts w:ascii="Calibri"/>
                              <w:spacing w:val="-8"/>
                              <w:sz w:val="22"/>
                            </w:rPr>
                            <w:t> </w:t>
                          </w:r>
                          <w:r>
                            <w:rPr>
                              <w:rFonts w:ascii="Calibri"/>
                              <w:spacing w:val="-2"/>
                              <w:sz w:val="22"/>
                            </w:rPr>
                            <w:t>Director</w:t>
                          </w:r>
                        </w:p>
                      </w:txbxContent>
                    </wps:txbx>
                    <wps:bodyPr wrap="square" lIns="0" tIns="0" rIns="0" bIns="0" rtlCol="0">
                      <a:noAutofit/>
                    </wps:bodyPr>
                  </wps:wsp>
                </a:graphicData>
              </a:graphic>
            </wp:anchor>
          </w:drawing>
        </mc:Choice>
        <mc:Fallback>
          <w:pict>
            <v:shape style="position:absolute;margin-left:125.042pt;margin-top:139.325089pt;width:152.8pt;height:13pt;mso-position-horizontal-relative:page;mso-position-vertical-relative:page;z-index:-16828416" type="#_x0000_t202" id="docshape130" filled="false" stroked="false">
              <v:textbox inset="0,0,0,0">
                <w:txbxContent>
                  <w:p>
                    <w:pPr>
                      <w:spacing w:line="244" w:lineRule="exact" w:before="0"/>
                      <w:ind w:left="20" w:right="0" w:firstLine="0"/>
                      <w:jc w:val="left"/>
                      <w:rPr>
                        <w:rFonts w:ascii="Calibri"/>
                        <w:sz w:val="22"/>
                      </w:rPr>
                    </w:pPr>
                    <w:r>
                      <w:rPr>
                        <w:rFonts w:ascii="Calibri"/>
                        <w:sz w:val="22"/>
                      </w:rPr>
                      <w:t>Donna</w:t>
                    </w:r>
                    <w:r>
                      <w:rPr>
                        <w:rFonts w:ascii="Calibri"/>
                        <w:spacing w:val="-8"/>
                        <w:sz w:val="22"/>
                      </w:rPr>
                      <w:t> </w:t>
                    </w:r>
                    <w:r>
                      <w:rPr>
                        <w:rFonts w:ascii="Calibri"/>
                        <w:sz w:val="22"/>
                      </w:rPr>
                      <w:t>Walker,</w:t>
                    </w:r>
                    <w:r>
                      <w:rPr>
                        <w:rFonts w:ascii="Calibri"/>
                        <w:spacing w:val="-8"/>
                        <w:sz w:val="22"/>
                      </w:rPr>
                      <w:t> </w:t>
                    </w:r>
                    <w:r>
                      <w:rPr>
                        <w:rFonts w:ascii="Calibri"/>
                        <w:sz w:val="22"/>
                      </w:rPr>
                      <w:t>Executive</w:t>
                    </w:r>
                    <w:r>
                      <w:rPr>
                        <w:rFonts w:ascii="Calibri"/>
                        <w:spacing w:val="-8"/>
                        <w:sz w:val="22"/>
                      </w:rPr>
                      <w:t> </w:t>
                    </w:r>
                    <w:r>
                      <w:rPr>
                        <w:rFonts w:ascii="Calibri"/>
                        <w:spacing w:val="-2"/>
                        <w:sz w:val="22"/>
                      </w:rPr>
                      <w:t>Director</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88576">
              <wp:simplePos x="0" y="0"/>
              <wp:positionH relativeFrom="page">
                <wp:posOffset>901700</wp:posOffset>
              </wp:positionH>
              <wp:positionV relativeFrom="page">
                <wp:posOffset>2110039</wp:posOffset>
              </wp:positionV>
              <wp:extent cx="414655" cy="165100"/>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a:off x="0" y="0"/>
                        <a:ext cx="414655" cy="165100"/>
                      </a:xfrm>
                      <a:prstGeom prst="rect">
                        <a:avLst/>
                      </a:prstGeom>
                    </wps:spPr>
                    <wps:txbx>
                      <w:txbxContent>
                        <w:p>
                          <w:pPr>
                            <w:spacing w:line="244" w:lineRule="exact" w:before="0"/>
                            <w:ind w:left="20" w:right="0" w:firstLine="0"/>
                            <w:jc w:val="left"/>
                            <w:rPr>
                              <w:rFonts w:ascii="Calibri"/>
                              <w:sz w:val="22"/>
                            </w:rPr>
                          </w:pPr>
                          <w:r>
                            <w:rPr>
                              <w:rFonts w:ascii="Calibri"/>
                              <w:spacing w:val="-2"/>
                              <w:sz w:val="22"/>
                            </w:rPr>
                            <w:t>FROM:</w:t>
                          </w:r>
                        </w:p>
                      </w:txbxContent>
                    </wps:txbx>
                    <wps:bodyPr wrap="square" lIns="0" tIns="0" rIns="0" bIns="0" rtlCol="0">
                      <a:noAutofit/>
                    </wps:bodyPr>
                  </wps:wsp>
                </a:graphicData>
              </a:graphic>
            </wp:anchor>
          </w:drawing>
        </mc:Choice>
        <mc:Fallback>
          <w:pict>
            <v:shape style="position:absolute;margin-left:71pt;margin-top:166.144836pt;width:32.65pt;height:13pt;mso-position-horizontal-relative:page;mso-position-vertical-relative:page;z-index:-16827904" type="#_x0000_t202" id="docshape131" filled="false" stroked="false">
              <v:textbox inset="0,0,0,0">
                <w:txbxContent>
                  <w:p>
                    <w:pPr>
                      <w:spacing w:line="244" w:lineRule="exact" w:before="0"/>
                      <w:ind w:left="20" w:right="0" w:firstLine="0"/>
                      <w:jc w:val="left"/>
                      <w:rPr>
                        <w:rFonts w:ascii="Calibri"/>
                        <w:sz w:val="22"/>
                      </w:rPr>
                    </w:pPr>
                    <w:r>
                      <w:rPr>
                        <w:rFonts w:ascii="Calibri"/>
                        <w:spacing w:val="-2"/>
                        <w:sz w:val="22"/>
                      </w:rPr>
                      <w:t>FROM:</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89088">
              <wp:simplePos x="0" y="0"/>
              <wp:positionH relativeFrom="page">
                <wp:posOffset>1587944</wp:posOffset>
              </wp:positionH>
              <wp:positionV relativeFrom="page">
                <wp:posOffset>2110039</wp:posOffset>
              </wp:positionV>
              <wp:extent cx="2412365" cy="165100"/>
              <wp:effectExtent l="0" t="0" r="0" b="0"/>
              <wp:wrapNone/>
              <wp:docPr id="159" name="Textbox 159"/>
              <wp:cNvGraphicFramePr>
                <a:graphicFrameLocks/>
              </wp:cNvGraphicFramePr>
              <a:graphic>
                <a:graphicData uri="http://schemas.microsoft.com/office/word/2010/wordprocessingShape">
                  <wps:wsp>
                    <wps:cNvPr id="159" name="Textbox 159"/>
                    <wps:cNvSpPr txBox="1"/>
                    <wps:spPr>
                      <a:xfrm>
                        <a:off x="0" y="0"/>
                        <a:ext cx="2412365" cy="165100"/>
                      </a:xfrm>
                      <a:prstGeom prst="rect">
                        <a:avLst/>
                      </a:prstGeom>
                    </wps:spPr>
                    <wps:txbx>
                      <w:txbxContent>
                        <w:p>
                          <w:pPr>
                            <w:spacing w:line="244" w:lineRule="exact" w:before="0"/>
                            <w:ind w:left="20" w:right="0" w:firstLine="0"/>
                            <w:jc w:val="left"/>
                            <w:rPr>
                              <w:rFonts w:ascii="Calibri"/>
                              <w:sz w:val="22"/>
                            </w:rPr>
                          </w:pPr>
                          <w:r>
                            <w:rPr>
                              <w:rFonts w:ascii="Calibri"/>
                              <w:sz w:val="22"/>
                            </w:rPr>
                            <w:t>Matt</w:t>
                          </w:r>
                          <w:r>
                            <w:rPr>
                              <w:rFonts w:ascii="Calibri"/>
                              <w:spacing w:val="-11"/>
                              <w:sz w:val="22"/>
                            </w:rPr>
                            <w:t> </w:t>
                          </w:r>
                          <w:r>
                            <w:rPr>
                              <w:rFonts w:ascii="Calibri"/>
                              <w:sz w:val="22"/>
                            </w:rPr>
                            <w:t>Griffin,</w:t>
                          </w:r>
                          <w:r>
                            <w:rPr>
                              <w:rFonts w:ascii="Calibri"/>
                              <w:spacing w:val="-9"/>
                              <w:sz w:val="22"/>
                            </w:rPr>
                            <w:t> </w:t>
                          </w:r>
                          <w:r>
                            <w:rPr>
                              <w:rFonts w:ascii="Calibri"/>
                              <w:sz w:val="22"/>
                            </w:rPr>
                            <w:t>Financial</w:t>
                          </w:r>
                          <w:r>
                            <w:rPr>
                              <w:rFonts w:ascii="Calibri"/>
                              <w:spacing w:val="-9"/>
                              <w:sz w:val="22"/>
                            </w:rPr>
                            <w:t> </w:t>
                          </w:r>
                          <w:r>
                            <w:rPr>
                              <w:rFonts w:ascii="Calibri"/>
                              <w:sz w:val="22"/>
                            </w:rPr>
                            <w:t>Strategy</w:t>
                          </w:r>
                          <w:r>
                            <w:rPr>
                              <w:rFonts w:ascii="Calibri"/>
                              <w:spacing w:val="-10"/>
                              <w:sz w:val="22"/>
                            </w:rPr>
                            <w:t> </w:t>
                          </w:r>
                          <w:r>
                            <w:rPr>
                              <w:rFonts w:ascii="Calibri"/>
                              <w:spacing w:val="-2"/>
                              <w:sz w:val="22"/>
                            </w:rPr>
                            <w:t>Consultant</w:t>
                          </w:r>
                        </w:p>
                      </w:txbxContent>
                    </wps:txbx>
                    <wps:bodyPr wrap="square" lIns="0" tIns="0" rIns="0" bIns="0" rtlCol="0">
                      <a:noAutofit/>
                    </wps:bodyPr>
                  </wps:wsp>
                </a:graphicData>
              </a:graphic>
            </wp:anchor>
          </w:drawing>
        </mc:Choice>
        <mc:Fallback>
          <w:pict>
            <v:shape style="position:absolute;margin-left:125.034981pt;margin-top:166.144836pt;width:189.95pt;height:13pt;mso-position-horizontal-relative:page;mso-position-vertical-relative:page;z-index:-16827392" type="#_x0000_t202" id="docshape132" filled="false" stroked="false">
              <v:textbox inset="0,0,0,0">
                <w:txbxContent>
                  <w:p>
                    <w:pPr>
                      <w:spacing w:line="244" w:lineRule="exact" w:before="0"/>
                      <w:ind w:left="20" w:right="0" w:firstLine="0"/>
                      <w:jc w:val="left"/>
                      <w:rPr>
                        <w:rFonts w:ascii="Calibri"/>
                        <w:sz w:val="22"/>
                      </w:rPr>
                    </w:pPr>
                    <w:r>
                      <w:rPr>
                        <w:rFonts w:ascii="Calibri"/>
                        <w:sz w:val="22"/>
                      </w:rPr>
                      <w:t>Matt</w:t>
                    </w:r>
                    <w:r>
                      <w:rPr>
                        <w:rFonts w:ascii="Calibri"/>
                        <w:spacing w:val="-11"/>
                        <w:sz w:val="22"/>
                      </w:rPr>
                      <w:t> </w:t>
                    </w:r>
                    <w:r>
                      <w:rPr>
                        <w:rFonts w:ascii="Calibri"/>
                        <w:sz w:val="22"/>
                      </w:rPr>
                      <w:t>Griffin,</w:t>
                    </w:r>
                    <w:r>
                      <w:rPr>
                        <w:rFonts w:ascii="Calibri"/>
                        <w:spacing w:val="-9"/>
                        <w:sz w:val="22"/>
                      </w:rPr>
                      <w:t> </w:t>
                    </w:r>
                    <w:r>
                      <w:rPr>
                        <w:rFonts w:ascii="Calibri"/>
                        <w:sz w:val="22"/>
                      </w:rPr>
                      <w:t>Financial</w:t>
                    </w:r>
                    <w:r>
                      <w:rPr>
                        <w:rFonts w:ascii="Calibri"/>
                        <w:spacing w:val="-9"/>
                        <w:sz w:val="22"/>
                      </w:rPr>
                      <w:t> </w:t>
                    </w:r>
                    <w:r>
                      <w:rPr>
                        <w:rFonts w:ascii="Calibri"/>
                        <w:sz w:val="22"/>
                      </w:rPr>
                      <w:t>Strategy</w:t>
                    </w:r>
                    <w:r>
                      <w:rPr>
                        <w:rFonts w:ascii="Calibri"/>
                        <w:spacing w:val="-10"/>
                        <w:sz w:val="22"/>
                      </w:rPr>
                      <w:t> </w:t>
                    </w:r>
                    <w:r>
                      <w:rPr>
                        <w:rFonts w:ascii="Calibri"/>
                        <w:spacing w:val="-2"/>
                        <w:sz w:val="22"/>
                      </w:rPr>
                      <w:t>Consultant</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89600">
              <wp:simplePos x="0" y="0"/>
              <wp:positionH relativeFrom="page">
                <wp:posOffset>901700</wp:posOffset>
              </wp:positionH>
              <wp:positionV relativeFrom="page">
                <wp:posOffset>2451403</wp:posOffset>
              </wp:positionV>
              <wp:extent cx="366395" cy="165100"/>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366395" cy="165100"/>
                      </a:xfrm>
                      <a:prstGeom prst="rect">
                        <a:avLst/>
                      </a:prstGeom>
                    </wps:spPr>
                    <wps:txbx>
                      <w:txbxContent>
                        <w:p>
                          <w:pPr>
                            <w:spacing w:line="244" w:lineRule="exact" w:before="0"/>
                            <w:ind w:left="20" w:right="0" w:firstLine="0"/>
                            <w:jc w:val="left"/>
                            <w:rPr>
                              <w:rFonts w:ascii="Calibri"/>
                              <w:sz w:val="22"/>
                            </w:rPr>
                          </w:pPr>
                          <w:r>
                            <w:rPr>
                              <w:rFonts w:ascii="Calibri"/>
                              <w:spacing w:val="-2"/>
                              <w:sz w:val="22"/>
                            </w:rPr>
                            <w:t>DATE:</w:t>
                          </w:r>
                        </w:p>
                      </w:txbxContent>
                    </wps:txbx>
                    <wps:bodyPr wrap="square" lIns="0" tIns="0" rIns="0" bIns="0" rtlCol="0">
                      <a:noAutofit/>
                    </wps:bodyPr>
                  </wps:wsp>
                </a:graphicData>
              </a:graphic>
            </wp:anchor>
          </w:drawing>
        </mc:Choice>
        <mc:Fallback>
          <w:pict>
            <v:shape style="position:absolute;margin-left:71pt;margin-top:193.02388pt;width:28.85pt;height:13pt;mso-position-horizontal-relative:page;mso-position-vertical-relative:page;z-index:-16826880" type="#_x0000_t202" id="docshape133" filled="false" stroked="false">
              <v:textbox inset="0,0,0,0">
                <w:txbxContent>
                  <w:p>
                    <w:pPr>
                      <w:spacing w:line="244" w:lineRule="exact" w:before="0"/>
                      <w:ind w:left="20" w:right="0" w:firstLine="0"/>
                      <w:jc w:val="left"/>
                      <w:rPr>
                        <w:rFonts w:ascii="Calibri"/>
                        <w:sz w:val="22"/>
                      </w:rPr>
                    </w:pPr>
                    <w:r>
                      <w:rPr>
                        <w:rFonts w:ascii="Calibri"/>
                        <w:spacing w:val="-2"/>
                        <w:sz w:val="22"/>
                      </w:rPr>
                      <w:t>DATE:</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0112">
              <wp:simplePos x="0" y="0"/>
              <wp:positionH relativeFrom="page">
                <wp:posOffset>1587763</wp:posOffset>
              </wp:positionH>
              <wp:positionV relativeFrom="page">
                <wp:posOffset>2451403</wp:posOffset>
              </wp:positionV>
              <wp:extent cx="1057910" cy="16510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1057910" cy="165100"/>
                      </a:xfrm>
                      <a:prstGeom prst="rect">
                        <a:avLst/>
                      </a:prstGeom>
                    </wps:spPr>
                    <wps:txbx>
                      <w:txbxContent>
                        <w:p>
                          <w:pPr>
                            <w:spacing w:line="244" w:lineRule="exact" w:before="0"/>
                            <w:ind w:left="20" w:right="0" w:firstLine="0"/>
                            <w:jc w:val="left"/>
                            <w:rPr>
                              <w:rFonts w:ascii="Calibri"/>
                              <w:sz w:val="22"/>
                            </w:rPr>
                          </w:pPr>
                          <w:r>
                            <w:rPr>
                              <w:rFonts w:ascii="Calibri"/>
                              <w:sz w:val="22"/>
                            </w:rPr>
                            <w:t>February</w:t>
                          </w:r>
                          <w:r>
                            <w:rPr>
                              <w:rFonts w:ascii="Calibri"/>
                              <w:spacing w:val="-7"/>
                              <w:sz w:val="22"/>
                            </w:rPr>
                            <w:t> </w:t>
                          </w:r>
                          <w:r>
                            <w:rPr>
                              <w:rFonts w:ascii="Calibri"/>
                              <w:sz w:val="22"/>
                            </w:rPr>
                            <w:t>19,</w:t>
                          </w:r>
                          <w:r>
                            <w:rPr>
                              <w:rFonts w:ascii="Calibri"/>
                              <w:spacing w:val="-5"/>
                              <w:sz w:val="22"/>
                            </w:rPr>
                            <w:t> </w:t>
                          </w:r>
                          <w:r>
                            <w:rPr>
                              <w:rFonts w:ascii="Calibri"/>
                              <w:spacing w:val="-4"/>
                              <w:sz w:val="22"/>
                            </w:rPr>
                            <w:t>2026</w:t>
                          </w:r>
                        </w:p>
                      </w:txbxContent>
                    </wps:txbx>
                    <wps:bodyPr wrap="square" lIns="0" tIns="0" rIns="0" bIns="0" rtlCol="0">
                      <a:noAutofit/>
                    </wps:bodyPr>
                  </wps:wsp>
                </a:graphicData>
              </a:graphic>
            </wp:anchor>
          </w:drawing>
        </mc:Choice>
        <mc:Fallback>
          <w:pict>
            <v:shape style="position:absolute;margin-left:125.020737pt;margin-top:193.02388pt;width:83.3pt;height:13pt;mso-position-horizontal-relative:page;mso-position-vertical-relative:page;z-index:-16826368" type="#_x0000_t202" id="docshape134" filled="false" stroked="false">
              <v:textbox inset="0,0,0,0">
                <w:txbxContent>
                  <w:p>
                    <w:pPr>
                      <w:spacing w:line="244" w:lineRule="exact" w:before="0"/>
                      <w:ind w:left="20" w:right="0" w:firstLine="0"/>
                      <w:jc w:val="left"/>
                      <w:rPr>
                        <w:rFonts w:ascii="Calibri"/>
                        <w:sz w:val="22"/>
                      </w:rPr>
                    </w:pPr>
                    <w:r>
                      <w:rPr>
                        <w:rFonts w:ascii="Calibri"/>
                        <w:sz w:val="22"/>
                      </w:rPr>
                      <w:t>February</w:t>
                    </w:r>
                    <w:r>
                      <w:rPr>
                        <w:rFonts w:ascii="Calibri"/>
                        <w:spacing w:val="-7"/>
                        <w:sz w:val="22"/>
                      </w:rPr>
                      <w:t> </w:t>
                    </w:r>
                    <w:r>
                      <w:rPr>
                        <w:rFonts w:ascii="Calibri"/>
                        <w:sz w:val="22"/>
                      </w:rPr>
                      <w:t>19,</w:t>
                    </w:r>
                    <w:r>
                      <w:rPr>
                        <w:rFonts w:ascii="Calibri"/>
                        <w:spacing w:val="-5"/>
                        <w:sz w:val="22"/>
                      </w:rPr>
                      <w:t> </w:t>
                    </w:r>
                    <w:r>
                      <w:rPr>
                        <w:rFonts w:ascii="Calibri"/>
                        <w:spacing w:val="-4"/>
                        <w:sz w:val="22"/>
                      </w:rPr>
                      <w:t>2026</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6490624">
          <wp:simplePos x="0" y="0"/>
          <wp:positionH relativeFrom="page">
            <wp:posOffset>914400</wp:posOffset>
          </wp:positionH>
          <wp:positionV relativeFrom="page">
            <wp:posOffset>457200</wp:posOffset>
          </wp:positionV>
          <wp:extent cx="5943600" cy="878586"/>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1" cstate="print"/>
                  <a:stretch>
                    <a:fillRect/>
                  </a:stretch>
                </pic:blipFill>
                <pic:spPr>
                  <a:xfrm>
                    <a:off x="0" y="0"/>
                    <a:ext cx="5943600" cy="878586"/>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6491136">
              <wp:simplePos x="0" y="0"/>
              <wp:positionH relativeFrom="page">
                <wp:posOffset>901700</wp:posOffset>
              </wp:positionH>
              <wp:positionV relativeFrom="page">
                <wp:posOffset>1769428</wp:posOffset>
              </wp:positionV>
              <wp:extent cx="223520" cy="165100"/>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223520" cy="165100"/>
                      </a:xfrm>
                      <a:prstGeom prst="rect">
                        <a:avLst/>
                      </a:prstGeom>
                    </wps:spPr>
                    <wps:txbx>
                      <w:txbxContent>
                        <w:p>
                          <w:pPr>
                            <w:spacing w:line="244" w:lineRule="exact" w:before="0"/>
                            <w:ind w:left="20" w:right="0" w:firstLine="0"/>
                            <w:jc w:val="left"/>
                            <w:rPr>
                              <w:rFonts w:ascii="Calibri"/>
                              <w:sz w:val="22"/>
                            </w:rPr>
                          </w:pPr>
                          <w:r>
                            <w:rPr>
                              <w:rFonts w:ascii="Calibri"/>
                              <w:spacing w:val="-5"/>
                              <w:sz w:val="22"/>
                            </w:rPr>
                            <w:t>TO:</w:t>
                          </w:r>
                        </w:p>
                      </w:txbxContent>
                    </wps:txbx>
                    <wps:bodyPr wrap="square" lIns="0" tIns="0" rIns="0" bIns="0" rtlCol="0">
                      <a:noAutofit/>
                    </wps:bodyPr>
                  </wps:wsp>
                </a:graphicData>
              </a:graphic>
            </wp:anchor>
          </w:drawing>
        </mc:Choice>
        <mc:Fallback>
          <w:pict>
            <v:shape style="position:absolute;margin-left:71pt;margin-top:139.325089pt;width:17.6pt;height:13pt;mso-position-horizontal-relative:page;mso-position-vertical-relative:page;z-index:-16825344" type="#_x0000_t202" id="docshape135" filled="false" stroked="false">
              <v:textbox inset="0,0,0,0">
                <w:txbxContent>
                  <w:p>
                    <w:pPr>
                      <w:spacing w:line="244" w:lineRule="exact" w:before="0"/>
                      <w:ind w:left="20" w:right="0" w:firstLine="0"/>
                      <w:jc w:val="left"/>
                      <w:rPr>
                        <w:rFonts w:ascii="Calibri"/>
                        <w:sz w:val="22"/>
                      </w:rPr>
                    </w:pPr>
                    <w:r>
                      <w:rPr>
                        <w:rFonts w:ascii="Calibri"/>
                        <w:spacing w:val="-5"/>
                        <w:sz w:val="22"/>
                      </w:rPr>
                      <w:t>TO:</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1648">
              <wp:simplePos x="0" y="0"/>
              <wp:positionH relativeFrom="page">
                <wp:posOffset>1588033</wp:posOffset>
              </wp:positionH>
              <wp:positionV relativeFrom="page">
                <wp:posOffset>1769428</wp:posOffset>
              </wp:positionV>
              <wp:extent cx="1940560" cy="165100"/>
              <wp:effectExtent l="0" t="0" r="0" b="0"/>
              <wp:wrapNone/>
              <wp:docPr id="164" name="Textbox 164"/>
              <wp:cNvGraphicFramePr>
                <a:graphicFrameLocks/>
              </wp:cNvGraphicFramePr>
              <a:graphic>
                <a:graphicData uri="http://schemas.microsoft.com/office/word/2010/wordprocessingShape">
                  <wps:wsp>
                    <wps:cNvPr id="164" name="Textbox 164"/>
                    <wps:cNvSpPr txBox="1"/>
                    <wps:spPr>
                      <a:xfrm>
                        <a:off x="0" y="0"/>
                        <a:ext cx="1940560" cy="165100"/>
                      </a:xfrm>
                      <a:prstGeom prst="rect">
                        <a:avLst/>
                      </a:prstGeom>
                    </wps:spPr>
                    <wps:txbx>
                      <w:txbxContent>
                        <w:p>
                          <w:pPr>
                            <w:spacing w:line="244" w:lineRule="exact" w:before="0"/>
                            <w:ind w:left="20" w:right="0" w:firstLine="0"/>
                            <w:jc w:val="left"/>
                            <w:rPr>
                              <w:rFonts w:ascii="Calibri"/>
                              <w:sz w:val="22"/>
                            </w:rPr>
                          </w:pPr>
                          <w:r>
                            <w:rPr>
                              <w:rFonts w:ascii="Calibri"/>
                              <w:sz w:val="22"/>
                            </w:rPr>
                            <w:t>Donna</w:t>
                          </w:r>
                          <w:r>
                            <w:rPr>
                              <w:rFonts w:ascii="Calibri"/>
                              <w:spacing w:val="-8"/>
                              <w:sz w:val="22"/>
                            </w:rPr>
                            <w:t> </w:t>
                          </w:r>
                          <w:r>
                            <w:rPr>
                              <w:rFonts w:ascii="Calibri"/>
                              <w:sz w:val="22"/>
                            </w:rPr>
                            <w:t>Walker,</w:t>
                          </w:r>
                          <w:r>
                            <w:rPr>
                              <w:rFonts w:ascii="Calibri"/>
                              <w:spacing w:val="-8"/>
                              <w:sz w:val="22"/>
                            </w:rPr>
                            <w:t> </w:t>
                          </w:r>
                          <w:r>
                            <w:rPr>
                              <w:rFonts w:ascii="Calibri"/>
                              <w:sz w:val="22"/>
                            </w:rPr>
                            <w:t>Executive</w:t>
                          </w:r>
                          <w:r>
                            <w:rPr>
                              <w:rFonts w:ascii="Calibri"/>
                              <w:spacing w:val="-8"/>
                              <w:sz w:val="22"/>
                            </w:rPr>
                            <w:t> </w:t>
                          </w:r>
                          <w:r>
                            <w:rPr>
                              <w:rFonts w:ascii="Calibri"/>
                              <w:spacing w:val="-2"/>
                              <w:sz w:val="22"/>
                            </w:rPr>
                            <w:t>Director</w:t>
                          </w:r>
                        </w:p>
                      </w:txbxContent>
                    </wps:txbx>
                    <wps:bodyPr wrap="square" lIns="0" tIns="0" rIns="0" bIns="0" rtlCol="0">
                      <a:noAutofit/>
                    </wps:bodyPr>
                  </wps:wsp>
                </a:graphicData>
              </a:graphic>
            </wp:anchor>
          </w:drawing>
        </mc:Choice>
        <mc:Fallback>
          <w:pict>
            <v:shape style="position:absolute;margin-left:125.042pt;margin-top:139.325089pt;width:152.8pt;height:13pt;mso-position-horizontal-relative:page;mso-position-vertical-relative:page;z-index:-16824832" type="#_x0000_t202" id="docshape136" filled="false" stroked="false">
              <v:textbox inset="0,0,0,0">
                <w:txbxContent>
                  <w:p>
                    <w:pPr>
                      <w:spacing w:line="244" w:lineRule="exact" w:before="0"/>
                      <w:ind w:left="20" w:right="0" w:firstLine="0"/>
                      <w:jc w:val="left"/>
                      <w:rPr>
                        <w:rFonts w:ascii="Calibri"/>
                        <w:sz w:val="22"/>
                      </w:rPr>
                    </w:pPr>
                    <w:r>
                      <w:rPr>
                        <w:rFonts w:ascii="Calibri"/>
                        <w:sz w:val="22"/>
                      </w:rPr>
                      <w:t>Donna</w:t>
                    </w:r>
                    <w:r>
                      <w:rPr>
                        <w:rFonts w:ascii="Calibri"/>
                        <w:spacing w:val="-8"/>
                        <w:sz w:val="22"/>
                      </w:rPr>
                      <w:t> </w:t>
                    </w:r>
                    <w:r>
                      <w:rPr>
                        <w:rFonts w:ascii="Calibri"/>
                        <w:sz w:val="22"/>
                      </w:rPr>
                      <w:t>Walker,</w:t>
                    </w:r>
                    <w:r>
                      <w:rPr>
                        <w:rFonts w:ascii="Calibri"/>
                        <w:spacing w:val="-8"/>
                        <w:sz w:val="22"/>
                      </w:rPr>
                      <w:t> </w:t>
                    </w:r>
                    <w:r>
                      <w:rPr>
                        <w:rFonts w:ascii="Calibri"/>
                        <w:sz w:val="22"/>
                      </w:rPr>
                      <w:t>Executive</w:t>
                    </w:r>
                    <w:r>
                      <w:rPr>
                        <w:rFonts w:ascii="Calibri"/>
                        <w:spacing w:val="-8"/>
                        <w:sz w:val="22"/>
                      </w:rPr>
                      <w:t> </w:t>
                    </w:r>
                    <w:r>
                      <w:rPr>
                        <w:rFonts w:ascii="Calibri"/>
                        <w:spacing w:val="-2"/>
                        <w:sz w:val="22"/>
                      </w:rPr>
                      <w:t>Director</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2160">
              <wp:simplePos x="0" y="0"/>
              <wp:positionH relativeFrom="page">
                <wp:posOffset>901700</wp:posOffset>
              </wp:positionH>
              <wp:positionV relativeFrom="page">
                <wp:posOffset>2110039</wp:posOffset>
              </wp:positionV>
              <wp:extent cx="414655" cy="165100"/>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414655" cy="165100"/>
                      </a:xfrm>
                      <a:prstGeom prst="rect">
                        <a:avLst/>
                      </a:prstGeom>
                    </wps:spPr>
                    <wps:txbx>
                      <w:txbxContent>
                        <w:p>
                          <w:pPr>
                            <w:spacing w:line="244" w:lineRule="exact" w:before="0"/>
                            <w:ind w:left="20" w:right="0" w:firstLine="0"/>
                            <w:jc w:val="left"/>
                            <w:rPr>
                              <w:rFonts w:ascii="Calibri"/>
                              <w:sz w:val="22"/>
                            </w:rPr>
                          </w:pPr>
                          <w:r>
                            <w:rPr>
                              <w:rFonts w:ascii="Calibri"/>
                              <w:spacing w:val="-2"/>
                              <w:sz w:val="22"/>
                            </w:rPr>
                            <w:t>FROM:</w:t>
                          </w:r>
                        </w:p>
                      </w:txbxContent>
                    </wps:txbx>
                    <wps:bodyPr wrap="square" lIns="0" tIns="0" rIns="0" bIns="0" rtlCol="0">
                      <a:noAutofit/>
                    </wps:bodyPr>
                  </wps:wsp>
                </a:graphicData>
              </a:graphic>
            </wp:anchor>
          </w:drawing>
        </mc:Choice>
        <mc:Fallback>
          <w:pict>
            <v:shape style="position:absolute;margin-left:71pt;margin-top:166.144836pt;width:32.65pt;height:13pt;mso-position-horizontal-relative:page;mso-position-vertical-relative:page;z-index:-16824320" type="#_x0000_t202" id="docshape137" filled="false" stroked="false">
              <v:textbox inset="0,0,0,0">
                <w:txbxContent>
                  <w:p>
                    <w:pPr>
                      <w:spacing w:line="244" w:lineRule="exact" w:before="0"/>
                      <w:ind w:left="20" w:right="0" w:firstLine="0"/>
                      <w:jc w:val="left"/>
                      <w:rPr>
                        <w:rFonts w:ascii="Calibri"/>
                        <w:sz w:val="22"/>
                      </w:rPr>
                    </w:pPr>
                    <w:r>
                      <w:rPr>
                        <w:rFonts w:ascii="Calibri"/>
                        <w:spacing w:val="-2"/>
                        <w:sz w:val="22"/>
                      </w:rPr>
                      <w:t>FROM:</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2672">
              <wp:simplePos x="0" y="0"/>
              <wp:positionH relativeFrom="page">
                <wp:posOffset>1587944</wp:posOffset>
              </wp:positionH>
              <wp:positionV relativeFrom="page">
                <wp:posOffset>2110039</wp:posOffset>
              </wp:positionV>
              <wp:extent cx="2412365" cy="16510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2412365" cy="165100"/>
                      </a:xfrm>
                      <a:prstGeom prst="rect">
                        <a:avLst/>
                      </a:prstGeom>
                    </wps:spPr>
                    <wps:txbx>
                      <w:txbxContent>
                        <w:p>
                          <w:pPr>
                            <w:spacing w:line="244" w:lineRule="exact" w:before="0"/>
                            <w:ind w:left="20" w:right="0" w:firstLine="0"/>
                            <w:jc w:val="left"/>
                            <w:rPr>
                              <w:rFonts w:ascii="Calibri"/>
                              <w:sz w:val="22"/>
                            </w:rPr>
                          </w:pPr>
                          <w:r>
                            <w:rPr>
                              <w:rFonts w:ascii="Calibri"/>
                              <w:sz w:val="22"/>
                            </w:rPr>
                            <w:t>Matt</w:t>
                          </w:r>
                          <w:r>
                            <w:rPr>
                              <w:rFonts w:ascii="Calibri"/>
                              <w:spacing w:val="-11"/>
                              <w:sz w:val="22"/>
                            </w:rPr>
                            <w:t> </w:t>
                          </w:r>
                          <w:r>
                            <w:rPr>
                              <w:rFonts w:ascii="Calibri"/>
                              <w:sz w:val="22"/>
                            </w:rPr>
                            <w:t>Griffin,</w:t>
                          </w:r>
                          <w:r>
                            <w:rPr>
                              <w:rFonts w:ascii="Calibri"/>
                              <w:spacing w:val="-9"/>
                              <w:sz w:val="22"/>
                            </w:rPr>
                            <w:t> </w:t>
                          </w:r>
                          <w:r>
                            <w:rPr>
                              <w:rFonts w:ascii="Calibri"/>
                              <w:sz w:val="22"/>
                            </w:rPr>
                            <w:t>Financial</w:t>
                          </w:r>
                          <w:r>
                            <w:rPr>
                              <w:rFonts w:ascii="Calibri"/>
                              <w:spacing w:val="-9"/>
                              <w:sz w:val="22"/>
                            </w:rPr>
                            <w:t> </w:t>
                          </w:r>
                          <w:r>
                            <w:rPr>
                              <w:rFonts w:ascii="Calibri"/>
                              <w:sz w:val="22"/>
                            </w:rPr>
                            <w:t>Strategy</w:t>
                          </w:r>
                          <w:r>
                            <w:rPr>
                              <w:rFonts w:ascii="Calibri"/>
                              <w:spacing w:val="-10"/>
                              <w:sz w:val="22"/>
                            </w:rPr>
                            <w:t> </w:t>
                          </w:r>
                          <w:r>
                            <w:rPr>
                              <w:rFonts w:ascii="Calibri"/>
                              <w:spacing w:val="-2"/>
                              <w:sz w:val="22"/>
                            </w:rPr>
                            <w:t>Consultant</w:t>
                          </w:r>
                        </w:p>
                      </w:txbxContent>
                    </wps:txbx>
                    <wps:bodyPr wrap="square" lIns="0" tIns="0" rIns="0" bIns="0" rtlCol="0">
                      <a:noAutofit/>
                    </wps:bodyPr>
                  </wps:wsp>
                </a:graphicData>
              </a:graphic>
            </wp:anchor>
          </w:drawing>
        </mc:Choice>
        <mc:Fallback>
          <w:pict>
            <v:shape style="position:absolute;margin-left:125.034981pt;margin-top:166.144836pt;width:189.95pt;height:13pt;mso-position-horizontal-relative:page;mso-position-vertical-relative:page;z-index:-16823808" type="#_x0000_t202" id="docshape138" filled="false" stroked="false">
              <v:textbox inset="0,0,0,0">
                <w:txbxContent>
                  <w:p>
                    <w:pPr>
                      <w:spacing w:line="244" w:lineRule="exact" w:before="0"/>
                      <w:ind w:left="20" w:right="0" w:firstLine="0"/>
                      <w:jc w:val="left"/>
                      <w:rPr>
                        <w:rFonts w:ascii="Calibri"/>
                        <w:sz w:val="22"/>
                      </w:rPr>
                    </w:pPr>
                    <w:r>
                      <w:rPr>
                        <w:rFonts w:ascii="Calibri"/>
                        <w:sz w:val="22"/>
                      </w:rPr>
                      <w:t>Matt</w:t>
                    </w:r>
                    <w:r>
                      <w:rPr>
                        <w:rFonts w:ascii="Calibri"/>
                        <w:spacing w:val="-11"/>
                        <w:sz w:val="22"/>
                      </w:rPr>
                      <w:t> </w:t>
                    </w:r>
                    <w:r>
                      <w:rPr>
                        <w:rFonts w:ascii="Calibri"/>
                        <w:sz w:val="22"/>
                      </w:rPr>
                      <w:t>Griffin,</w:t>
                    </w:r>
                    <w:r>
                      <w:rPr>
                        <w:rFonts w:ascii="Calibri"/>
                        <w:spacing w:val="-9"/>
                        <w:sz w:val="22"/>
                      </w:rPr>
                      <w:t> </w:t>
                    </w:r>
                    <w:r>
                      <w:rPr>
                        <w:rFonts w:ascii="Calibri"/>
                        <w:sz w:val="22"/>
                      </w:rPr>
                      <w:t>Financial</w:t>
                    </w:r>
                    <w:r>
                      <w:rPr>
                        <w:rFonts w:ascii="Calibri"/>
                        <w:spacing w:val="-9"/>
                        <w:sz w:val="22"/>
                      </w:rPr>
                      <w:t> </w:t>
                    </w:r>
                    <w:r>
                      <w:rPr>
                        <w:rFonts w:ascii="Calibri"/>
                        <w:sz w:val="22"/>
                      </w:rPr>
                      <w:t>Strategy</w:t>
                    </w:r>
                    <w:r>
                      <w:rPr>
                        <w:rFonts w:ascii="Calibri"/>
                        <w:spacing w:val="-10"/>
                        <w:sz w:val="22"/>
                      </w:rPr>
                      <w:t> </w:t>
                    </w:r>
                    <w:r>
                      <w:rPr>
                        <w:rFonts w:ascii="Calibri"/>
                        <w:spacing w:val="-2"/>
                        <w:sz w:val="22"/>
                      </w:rPr>
                      <w:t>Consultant</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3184">
              <wp:simplePos x="0" y="0"/>
              <wp:positionH relativeFrom="page">
                <wp:posOffset>901700</wp:posOffset>
              </wp:positionH>
              <wp:positionV relativeFrom="page">
                <wp:posOffset>2451403</wp:posOffset>
              </wp:positionV>
              <wp:extent cx="366395" cy="165100"/>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a:off x="0" y="0"/>
                        <a:ext cx="366395" cy="165100"/>
                      </a:xfrm>
                      <a:prstGeom prst="rect">
                        <a:avLst/>
                      </a:prstGeom>
                    </wps:spPr>
                    <wps:txbx>
                      <w:txbxContent>
                        <w:p>
                          <w:pPr>
                            <w:spacing w:line="244" w:lineRule="exact" w:before="0"/>
                            <w:ind w:left="20" w:right="0" w:firstLine="0"/>
                            <w:jc w:val="left"/>
                            <w:rPr>
                              <w:rFonts w:ascii="Calibri"/>
                              <w:sz w:val="22"/>
                            </w:rPr>
                          </w:pPr>
                          <w:r>
                            <w:rPr>
                              <w:rFonts w:ascii="Calibri"/>
                              <w:spacing w:val="-2"/>
                              <w:sz w:val="22"/>
                            </w:rPr>
                            <w:t>DATE:</w:t>
                          </w:r>
                        </w:p>
                      </w:txbxContent>
                    </wps:txbx>
                    <wps:bodyPr wrap="square" lIns="0" tIns="0" rIns="0" bIns="0" rtlCol="0">
                      <a:noAutofit/>
                    </wps:bodyPr>
                  </wps:wsp>
                </a:graphicData>
              </a:graphic>
            </wp:anchor>
          </w:drawing>
        </mc:Choice>
        <mc:Fallback>
          <w:pict>
            <v:shape style="position:absolute;margin-left:71pt;margin-top:193.02388pt;width:28.85pt;height:13pt;mso-position-horizontal-relative:page;mso-position-vertical-relative:page;z-index:-16823296" type="#_x0000_t202" id="docshape139" filled="false" stroked="false">
              <v:textbox inset="0,0,0,0">
                <w:txbxContent>
                  <w:p>
                    <w:pPr>
                      <w:spacing w:line="244" w:lineRule="exact" w:before="0"/>
                      <w:ind w:left="20" w:right="0" w:firstLine="0"/>
                      <w:jc w:val="left"/>
                      <w:rPr>
                        <w:rFonts w:ascii="Calibri"/>
                        <w:sz w:val="22"/>
                      </w:rPr>
                    </w:pPr>
                    <w:r>
                      <w:rPr>
                        <w:rFonts w:ascii="Calibri"/>
                        <w:spacing w:val="-2"/>
                        <w:sz w:val="22"/>
                      </w:rPr>
                      <w:t>DATE:</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93696">
              <wp:simplePos x="0" y="0"/>
              <wp:positionH relativeFrom="page">
                <wp:posOffset>1587763</wp:posOffset>
              </wp:positionH>
              <wp:positionV relativeFrom="page">
                <wp:posOffset>2451403</wp:posOffset>
              </wp:positionV>
              <wp:extent cx="1057910" cy="16510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1057910" cy="165100"/>
                      </a:xfrm>
                      <a:prstGeom prst="rect">
                        <a:avLst/>
                      </a:prstGeom>
                    </wps:spPr>
                    <wps:txbx>
                      <w:txbxContent>
                        <w:p>
                          <w:pPr>
                            <w:spacing w:line="244" w:lineRule="exact" w:before="0"/>
                            <w:ind w:left="20" w:right="0" w:firstLine="0"/>
                            <w:jc w:val="left"/>
                            <w:rPr>
                              <w:rFonts w:ascii="Calibri"/>
                              <w:sz w:val="22"/>
                            </w:rPr>
                          </w:pPr>
                          <w:r>
                            <w:rPr>
                              <w:rFonts w:ascii="Calibri"/>
                              <w:sz w:val="22"/>
                            </w:rPr>
                            <w:t>February</w:t>
                          </w:r>
                          <w:r>
                            <w:rPr>
                              <w:rFonts w:ascii="Calibri"/>
                              <w:spacing w:val="-7"/>
                              <w:sz w:val="22"/>
                            </w:rPr>
                            <w:t> </w:t>
                          </w:r>
                          <w:r>
                            <w:rPr>
                              <w:rFonts w:ascii="Calibri"/>
                              <w:sz w:val="22"/>
                            </w:rPr>
                            <w:t>19,</w:t>
                          </w:r>
                          <w:r>
                            <w:rPr>
                              <w:rFonts w:ascii="Calibri"/>
                              <w:spacing w:val="-5"/>
                              <w:sz w:val="22"/>
                            </w:rPr>
                            <w:t> </w:t>
                          </w:r>
                          <w:r>
                            <w:rPr>
                              <w:rFonts w:ascii="Calibri"/>
                              <w:spacing w:val="-4"/>
                              <w:sz w:val="22"/>
                            </w:rPr>
                            <w:t>2026</w:t>
                          </w:r>
                        </w:p>
                      </w:txbxContent>
                    </wps:txbx>
                    <wps:bodyPr wrap="square" lIns="0" tIns="0" rIns="0" bIns="0" rtlCol="0">
                      <a:noAutofit/>
                    </wps:bodyPr>
                  </wps:wsp>
                </a:graphicData>
              </a:graphic>
            </wp:anchor>
          </w:drawing>
        </mc:Choice>
        <mc:Fallback>
          <w:pict>
            <v:shape style="position:absolute;margin-left:125.020737pt;margin-top:193.02388pt;width:83.3pt;height:13pt;mso-position-horizontal-relative:page;mso-position-vertical-relative:page;z-index:-16822784" type="#_x0000_t202" id="docshape140" filled="false" stroked="false">
              <v:textbox inset="0,0,0,0">
                <w:txbxContent>
                  <w:p>
                    <w:pPr>
                      <w:spacing w:line="244" w:lineRule="exact" w:before="0"/>
                      <w:ind w:left="20" w:right="0" w:firstLine="0"/>
                      <w:jc w:val="left"/>
                      <w:rPr>
                        <w:rFonts w:ascii="Calibri"/>
                        <w:sz w:val="22"/>
                      </w:rPr>
                    </w:pPr>
                    <w:r>
                      <w:rPr>
                        <w:rFonts w:ascii="Calibri"/>
                        <w:sz w:val="22"/>
                      </w:rPr>
                      <w:t>February</w:t>
                    </w:r>
                    <w:r>
                      <w:rPr>
                        <w:rFonts w:ascii="Calibri"/>
                        <w:spacing w:val="-7"/>
                        <w:sz w:val="22"/>
                      </w:rPr>
                      <w:t> </w:t>
                    </w:r>
                    <w:r>
                      <w:rPr>
                        <w:rFonts w:ascii="Calibri"/>
                        <w:sz w:val="22"/>
                      </w:rPr>
                      <w:t>19,</w:t>
                    </w:r>
                    <w:r>
                      <w:rPr>
                        <w:rFonts w:ascii="Calibri"/>
                        <w:spacing w:val="-5"/>
                        <w:sz w:val="22"/>
                      </w:rPr>
                      <w:t> </w:t>
                    </w:r>
                    <w:r>
                      <w:rPr>
                        <w:rFonts w:ascii="Calibri"/>
                        <w:spacing w:val="-4"/>
                        <w:sz w:val="22"/>
                      </w:rPr>
                      <w:t>2026</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6494208">
          <wp:simplePos x="0" y="0"/>
          <wp:positionH relativeFrom="page">
            <wp:posOffset>914400</wp:posOffset>
          </wp:positionH>
          <wp:positionV relativeFrom="page">
            <wp:posOffset>457200</wp:posOffset>
          </wp:positionV>
          <wp:extent cx="5943599" cy="878585"/>
          <wp:effectExtent l="0" t="0" r="0" b="0"/>
          <wp:wrapNone/>
          <wp:docPr id="169" name="Image 169"/>
          <wp:cNvGraphicFramePr>
            <a:graphicFrameLocks/>
          </wp:cNvGraphicFramePr>
          <a:graphic>
            <a:graphicData uri="http://schemas.openxmlformats.org/drawingml/2006/picture">
              <pic:pic>
                <pic:nvPicPr>
                  <pic:cNvPr id="169" name="Image 169"/>
                  <pic:cNvPicPr/>
                </pic:nvPicPr>
                <pic:blipFill>
                  <a:blip r:embed="rId1" cstate="print"/>
                  <a:stretch>
                    <a:fillRect/>
                  </a:stretch>
                </pic:blipFill>
                <pic:spPr>
                  <a:xfrm>
                    <a:off x="0" y="0"/>
                    <a:ext cx="5943599" cy="878585"/>
                  </a:xfrm>
                  <a:prstGeom prst="rect">
                    <a:avLst/>
                  </a:prstGeom>
                </pic:spPr>
              </pic:pic>
            </a:graphicData>
          </a:graphic>
        </wp:anchor>
      </w:drawing>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6494720">
          <wp:simplePos x="0" y="0"/>
          <wp:positionH relativeFrom="page">
            <wp:posOffset>914400</wp:posOffset>
          </wp:positionH>
          <wp:positionV relativeFrom="page">
            <wp:posOffset>457200</wp:posOffset>
          </wp:positionV>
          <wp:extent cx="5943599" cy="878585"/>
          <wp:effectExtent l="0" t="0" r="0" b="0"/>
          <wp:wrapNone/>
          <wp:docPr id="170" name="Image 170"/>
          <wp:cNvGraphicFramePr>
            <a:graphicFrameLocks/>
          </wp:cNvGraphicFramePr>
          <a:graphic>
            <a:graphicData uri="http://schemas.openxmlformats.org/drawingml/2006/picture">
              <pic:pic>
                <pic:nvPicPr>
                  <pic:cNvPr id="170" name="Image 170"/>
                  <pic:cNvPicPr/>
                </pic:nvPicPr>
                <pic:blipFill>
                  <a:blip r:embed="rId1" cstate="print"/>
                  <a:stretch>
                    <a:fillRect/>
                  </a:stretch>
                </pic:blipFill>
                <pic:spPr>
                  <a:xfrm>
                    <a:off x="0" y="0"/>
                    <a:ext cx="5943599" cy="878585"/>
                  </a:xfrm>
                  <a:prstGeom prst="rect">
                    <a:avLst/>
                  </a:prstGeom>
                </pic:spPr>
              </pic:pic>
            </a:graphicData>
          </a:graphic>
        </wp:anchor>
      </w:drawing>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495232">
              <wp:simplePos x="0" y="0"/>
              <wp:positionH relativeFrom="page">
                <wp:posOffset>944372</wp:posOffset>
              </wp:positionH>
              <wp:positionV relativeFrom="page">
                <wp:posOffset>452402</wp:posOffset>
              </wp:positionV>
              <wp:extent cx="6064885" cy="42672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6064885" cy="426720"/>
                      </a:xfrm>
                      <a:prstGeom prst="rect">
                        <a:avLst/>
                      </a:prstGeom>
                    </wps:spPr>
                    <wps:txbx>
                      <w:txbxContent>
                        <w:p>
                          <w:pPr>
                            <w:spacing w:before="7"/>
                            <w:ind w:left="3274" w:right="18"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txbxContent>
                    </wps:txbx>
                    <wps:bodyPr wrap="square" lIns="0" tIns="0" rIns="0" bIns="0" rtlCol="0">
                      <a:noAutofit/>
                    </wps:bodyPr>
                  </wps:wsp>
                </a:graphicData>
              </a:graphic>
            </wp:anchor>
          </w:drawing>
        </mc:Choice>
        <mc:Fallback>
          <w:pict>
            <v:shape style="position:absolute;margin-left:74.360001pt;margin-top:35.622238pt;width:477.55pt;height:33.6pt;mso-position-horizontal-relative:page;mso-position-vertical-relative:page;z-index:-16821248" type="#_x0000_t202" id="docshape141" filled="false" stroked="false">
              <v:textbox inset="0,0,0,0">
                <w:txbxContent>
                  <w:p>
                    <w:pPr>
                      <w:spacing w:before="7"/>
                      <w:ind w:left="3274" w:right="18" w:hanging="3255"/>
                      <w:jc w:val="left"/>
                      <w:rPr>
                        <w:rFonts w:ascii="Times New Roman"/>
                        <w:b/>
                        <w:sz w:val="28"/>
                      </w:rPr>
                    </w:pPr>
                    <w:r>
                      <w:rPr>
                        <w:rFonts w:ascii="Times New Roman"/>
                        <w:b/>
                        <w:sz w:val="28"/>
                      </w:rPr>
                      <w:t>GOVERNING</w:t>
                    </w:r>
                    <w:r>
                      <w:rPr>
                        <w:rFonts w:ascii="Times New Roman"/>
                        <w:b/>
                        <w:spacing w:val="-7"/>
                        <w:sz w:val="28"/>
                      </w:rPr>
                      <w:t> </w:t>
                    </w:r>
                    <w:r>
                      <w:rPr>
                        <w:rFonts w:ascii="Times New Roman"/>
                        <w:b/>
                        <w:sz w:val="28"/>
                      </w:rPr>
                      <w:t>POLICY</w:t>
                    </w:r>
                    <w:r>
                      <w:rPr>
                        <w:rFonts w:ascii="Times New Roman"/>
                        <w:b/>
                        <w:spacing w:val="-7"/>
                        <w:sz w:val="28"/>
                      </w:rPr>
                      <w:t> </w:t>
                    </w:r>
                    <w:r>
                      <w:rPr>
                        <w:rFonts w:ascii="Times New Roman"/>
                        <w:b/>
                        <w:sz w:val="28"/>
                      </w:rPr>
                      <w:t>OF</w:t>
                    </w:r>
                    <w:r>
                      <w:rPr>
                        <w:rFonts w:ascii="Times New Roman"/>
                        <w:b/>
                        <w:spacing w:val="-7"/>
                        <w:sz w:val="28"/>
                      </w:rPr>
                      <w:t> </w:t>
                    </w:r>
                    <w:r>
                      <w:rPr>
                        <w:rFonts w:ascii="Times New Roman"/>
                        <w:b/>
                        <w:sz w:val="28"/>
                      </w:rPr>
                      <w:t>THE</w:t>
                    </w:r>
                    <w:r>
                      <w:rPr>
                        <w:rFonts w:ascii="Times New Roman"/>
                        <w:b/>
                        <w:spacing w:val="-7"/>
                        <w:sz w:val="28"/>
                      </w:rPr>
                      <w:t> </w:t>
                    </w:r>
                    <w:r>
                      <w:rPr>
                        <w:rFonts w:ascii="Times New Roman"/>
                        <w:b/>
                        <w:sz w:val="28"/>
                      </w:rPr>
                      <w:t>JEFFERSON</w:t>
                    </w:r>
                    <w:r>
                      <w:rPr>
                        <w:rFonts w:ascii="Times New Roman"/>
                        <w:b/>
                        <w:spacing w:val="-6"/>
                        <w:sz w:val="28"/>
                      </w:rPr>
                      <w:t> </w:t>
                    </w:r>
                    <w:r>
                      <w:rPr>
                        <w:rFonts w:ascii="Times New Roman"/>
                        <w:b/>
                        <w:sz w:val="28"/>
                      </w:rPr>
                      <w:t>COUNTY</w:t>
                    </w:r>
                    <w:r>
                      <w:rPr>
                        <w:rFonts w:ascii="Times New Roman"/>
                        <w:b/>
                        <w:spacing w:val="-6"/>
                        <w:sz w:val="28"/>
                      </w:rPr>
                      <w:t> </w:t>
                    </w:r>
                    <w:r>
                      <w:rPr>
                        <w:rFonts w:ascii="Times New Roman"/>
                        <w:b/>
                        <w:sz w:val="28"/>
                      </w:rPr>
                      <w:t>PUBLIC</w:t>
                    </w:r>
                    <w:r>
                      <w:rPr>
                        <w:rFonts w:ascii="Times New Roman"/>
                        <w:b/>
                        <w:spacing w:val="-6"/>
                        <w:sz w:val="28"/>
                      </w:rPr>
                      <w:t> </w:t>
                    </w:r>
                    <w:r>
                      <w:rPr>
                        <w:rFonts w:ascii="Times New Roman"/>
                        <w:b/>
                        <w:sz w:val="28"/>
                      </w:rPr>
                      <w:t>LIBRARY BOARD OF TRUSTEES</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upperLetter"/>
      <w:lvlText w:val="%1."/>
      <w:lvlJc w:val="left"/>
      <w:pPr>
        <w:ind w:left="389" w:hanging="282"/>
        <w:jc w:val="left"/>
      </w:pPr>
      <w:rPr>
        <w:rFonts w:hint="default" w:ascii="Palatino Linotype" w:hAnsi="Palatino Linotype" w:eastAsia="Palatino Linotype" w:cs="Palatino Linotype"/>
        <w:b w:val="0"/>
        <w:bCs w:val="0"/>
        <w:i w:val="0"/>
        <w:iCs w:val="0"/>
        <w:spacing w:val="0"/>
        <w:w w:val="99"/>
        <w:sz w:val="22"/>
        <w:szCs w:val="22"/>
        <w:lang w:val="en-US" w:eastAsia="en-US" w:bidi="ar-SA"/>
      </w:rPr>
    </w:lvl>
    <w:lvl w:ilvl="1">
      <w:start w:val="0"/>
      <w:numFmt w:val="bullet"/>
      <w:lvlText w:val="•"/>
      <w:lvlJc w:val="left"/>
      <w:pPr>
        <w:ind w:left="1169" w:hanging="282"/>
      </w:pPr>
      <w:rPr>
        <w:rFonts w:hint="default"/>
        <w:lang w:val="en-US" w:eastAsia="en-US" w:bidi="ar-SA"/>
      </w:rPr>
    </w:lvl>
    <w:lvl w:ilvl="2">
      <w:start w:val="0"/>
      <w:numFmt w:val="bullet"/>
      <w:lvlText w:val="•"/>
      <w:lvlJc w:val="left"/>
      <w:pPr>
        <w:ind w:left="1958" w:hanging="282"/>
      </w:pPr>
      <w:rPr>
        <w:rFonts w:hint="default"/>
        <w:lang w:val="en-US" w:eastAsia="en-US" w:bidi="ar-SA"/>
      </w:rPr>
    </w:lvl>
    <w:lvl w:ilvl="3">
      <w:start w:val="0"/>
      <w:numFmt w:val="bullet"/>
      <w:lvlText w:val="•"/>
      <w:lvlJc w:val="left"/>
      <w:pPr>
        <w:ind w:left="2747" w:hanging="282"/>
      </w:pPr>
      <w:rPr>
        <w:rFonts w:hint="default"/>
        <w:lang w:val="en-US" w:eastAsia="en-US" w:bidi="ar-SA"/>
      </w:rPr>
    </w:lvl>
    <w:lvl w:ilvl="4">
      <w:start w:val="0"/>
      <w:numFmt w:val="bullet"/>
      <w:lvlText w:val="•"/>
      <w:lvlJc w:val="left"/>
      <w:pPr>
        <w:ind w:left="3536" w:hanging="282"/>
      </w:pPr>
      <w:rPr>
        <w:rFonts w:hint="default"/>
        <w:lang w:val="en-US" w:eastAsia="en-US" w:bidi="ar-SA"/>
      </w:rPr>
    </w:lvl>
    <w:lvl w:ilvl="5">
      <w:start w:val="0"/>
      <w:numFmt w:val="bullet"/>
      <w:lvlText w:val="•"/>
      <w:lvlJc w:val="left"/>
      <w:pPr>
        <w:ind w:left="4325" w:hanging="282"/>
      </w:pPr>
      <w:rPr>
        <w:rFonts w:hint="default"/>
        <w:lang w:val="en-US" w:eastAsia="en-US" w:bidi="ar-SA"/>
      </w:rPr>
    </w:lvl>
    <w:lvl w:ilvl="6">
      <w:start w:val="0"/>
      <w:numFmt w:val="bullet"/>
      <w:lvlText w:val="•"/>
      <w:lvlJc w:val="left"/>
      <w:pPr>
        <w:ind w:left="5114" w:hanging="282"/>
      </w:pPr>
      <w:rPr>
        <w:rFonts w:hint="default"/>
        <w:lang w:val="en-US" w:eastAsia="en-US" w:bidi="ar-SA"/>
      </w:rPr>
    </w:lvl>
    <w:lvl w:ilvl="7">
      <w:start w:val="0"/>
      <w:numFmt w:val="bullet"/>
      <w:lvlText w:val="•"/>
      <w:lvlJc w:val="left"/>
      <w:pPr>
        <w:ind w:left="5903" w:hanging="282"/>
      </w:pPr>
      <w:rPr>
        <w:rFonts w:hint="default"/>
        <w:lang w:val="en-US" w:eastAsia="en-US" w:bidi="ar-SA"/>
      </w:rPr>
    </w:lvl>
    <w:lvl w:ilvl="8">
      <w:start w:val="0"/>
      <w:numFmt w:val="bullet"/>
      <w:lvlText w:val="•"/>
      <w:lvlJc w:val="left"/>
      <w:pPr>
        <w:ind w:left="6692" w:hanging="282"/>
      </w:pPr>
      <w:rPr>
        <w:rFonts w:hint="default"/>
        <w:lang w:val="en-US" w:eastAsia="en-US" w:bidi="ar-SA"/>
      </w:rPr>
    </w:lvl>
  </w:abstractNum>
  <w:abstractNum w:abstractNumId="25">
    <w:multiLevelType w:val="hybridMultilevel"/>
    <w:lvl w:ilvl="0">
      <w:start w:val="1"/>
      <w:numFmt w:val="decimal"/>
      <w:lvlText w:val="%1."/>
      <w:lvlJc w:val="left"/>
      <w:pPr>
        <w:ind w:left="720" w:hanging="360"/>
        <w:jc w:val="left"/>
      </w:pPr>
      <w:rPr>
        <w:rFonts w:hint="default"/>
        <w:spacing w:val="0"/>
        <w:w w:val="100"/>
        <w:lang w:val="en-US" w:eastAsia="en-US" w:bidi="ar-SA"/>
      </w:rPr>
    </w:lvl>
    <w:lvl w:ilvl="1">
      <w:start w:val="0"/>
      <w:numFmt w:val="bullet"/>
      <w:lvlText w:val="•"/>
      <w:lvlJc w:val="left"/>
      <w:pPr>
        <w:ind w:left="1692" w:hanging="360"/>
      </w:pPr>
      <w:rPr>
        <w:rFonts w:hint="default"/>
        <w:lang w:val="en-US" w:eastAsia="en-US" w:bidi="ar-SA"/>
      </w:rPr>
    </w:lvl>
    <w:lvl w:ilvl="2">
      <w:start w:val="0"/>
      <w:numFmt w:val="bullet"/>
      <w:lvlText w:val="•"/>
      <w:lvlJc w:val="left"/>
      <w:pPr>
        <w:ind w:left="2664" w:hanging="360"/>
      </w:pPr>
      <w:rPr>
        <w:rFonts w:hint="default"/>
        <w:lang w:val="en-US" w:eastAsia="en-US" w:bidi="ar-SA"/>
      </w:rPr>
    </w:lvl>
    <w:lvl w:ilvl="3">
      <w:start w:val="0"/>
      <w:numFmt w:val="bullet"/>
      <w:lvlText w:val="•"/>
      <w:lvlJc w:val="left"/>
      <w:pPr>
        <w:ind w:left="3636" w:hanging="360"/>
      </w:pPr>
      <w:rPr>
        <w:rFonts w:hint="default"/>
        <w:lang w:val="en-US" w:eastAsia="en-US" w:bidi="ar-SA"/>
      </w:rPr>
    </w:lvl>
    <w:lvl w:ilvl="4">
      <w:start w:val="0"/>
      <w:numFmt w:val="bullet"/>
      <w:lvlText w:val="•"/>
      <w:lvlJc w:val="left"/>
      <w:pPr>
        <w:ind w:left="4608" w:hanging="360"/>
      </w:pPr>
      <w:rPr>
        <w:rFonts w:hint="default"/>
        <w:lang w:val="en-US" w:eastAsia="en-US" w:bidi="ar-SA"/>
      </w:rPr>
    </w:lvl>
    <w:lvl w:ilvl="5">
      <w:start w:val="0"/>
      <w:numFmt w:val="bullet"/>
      <w:lvlText w:val="•"/>
      <w:lvlJc w:val="left"/>
      <w:pPr>
        <w:ind w:left="5580" w:hanging="360"/>
      </w:pPr>
      <w:rPr>
        <w:rFonts w:hint="default"/>
        <w:lang w:val="en-US" w:eastAsia="en-US" w:bidi="ar-SA"/>
      </w:rPr>
    </w:lvl>
    <w:lvl w:ilvl="6">
      <w:start w:val="0"/>
      <w:numFmt w:val="bullet"/>
      <w:lvlText w:val="•"/>
      <w:lvlJc w:val="left"/>
      <w:pPr>
        <w:ind w:left="6552" w:hanging="360"/>
      </w:pPr>
      <w:rPr>
        <w:rFonts w:hint="default"/>
        <w:lang w:val="en-US" w:eastAsia="en-US" w:bidi="ar-SA"/>
      </w:rPr>
    </w:lvl>
    <w:lvl w:ilvl="7">
      <w:start w:val="0"/>
      <w:numFmt w:val="bullet"/>
      <w:lvlText w:val="•"/>
      <w:lvlJc w:val="left"/>
      <w:pPr>
        <w:ind w:left="7524" w:hanging="360"/>
      </w:pPr>
      <w:rPr>
        <w:rFonts w:hint="default"/>
        <w:lang w:val="en-US" w:eastAsia="en-US" w:bidi="ar-SA"/>
      </w:rPr>
    </w:lvl>
    <w:lvl w:ilvl="8">
      <w:start w:val="0"/>
      <w:numFmt w:val="bullet"/>
      <w:lvlText w:val="•"/>
      <w:lvlJc w:val="left"/>
      <w:pPr>
        <w:ind w:left="8496" w:hanging="360"/>
      </w:pPr>
      <w:rPr>
        <w:rFonts w:hint="default"/>
        <w:lang w:val="en-US" w:eastAsia="en-US" w:bidi="ar-SA"/>
      </w:rPr>
    </w:lvl>
  </w:abstractNum>
  <w:abstractNum w:abstractNumId="24">
    <w:multiLevelType w:val="hybridMultilevel"/>
    <w:lvl w:ilvl="0">
      <w:start w:val="1"/>
      <w:numFmt w:val="decimal"/>
      <w:lvlText w:val="%1."/>
      <w:lvlJc w:val="left"/>
      <w:pPr>
        <w:ind w:left="720" w:hanging="360"/>
        <w:jc w:val="right"/>
      </w:pPr>
      <w:rPr>
        <w:rFonts w:hint="default" w:ascii="Times New Roman" w:hAnsi="Times New Roman" w:eastAsia="Times New Roman" w:cs="Times New Roman"/>
        <w:b/>
        <w:bCs/>
        <w:i w:val="0"/>
        <w:iCs w:val="0"/>
        <w:spacing w:val="0"/>
        <w:w w:val="100"/>
        <w:sz w:val="24"/>
        <w:szCs w:val="24"/>
        <w:lang w:val="en-US" w:eastAsia="en-US" w:bidi="ar-SA"/>
      </w:rPr>
    </w:lvl>
    <w:lvl w:ilvl="1">
      <w:start w:val="1"/>
      <w:numFmt w:val="upperLetter"/>
      <w:lvlText w:val="%2."/>
      <w:lvlJc w:val="left"/>
      <w:pPr>
        <w:ind w:left="1080" w:hanging="360"/>
        <w:jc w:val="left"/>
      </w:pPr>
      <w:rPr>
        <w:rFonts w:hint="default" w:ascii="Times New Roman" w:hAnsi="Times New Roman" w:eastAsia="Times New Roman" w:cs="Times New Roman"/>
        <w:b/>
        <w:bCs/>
        <w:i w:val="0"/>
        <w:iCs w:val="0"/>
        <w:spacing w:val="-1"/>
        <w:w w:val="100"/>
        <w:sz w:val="24"/>
        <w:szCs w:val="24"/>
        <w:lang w:val="en-US" w:eastAsia="en-US" w:bidi="ar-SA"/>
      </w:rPr>
    </w:lvl>
    <w:lvl w:ilvl="2">
      <w:start w:val="0"/>
      <w:numFmt w:val="bullet"/>
      <w:lvlText w:val="•"/>
      <w:lvlJc w:val="left"/>
      <w:pPr>
        <w:ind w:left="2120" w:hanging="360"/>
      </w:pPr>
      <w:rPr>
        <w:rFonts w:hint="default"/>
        <w:lang w:val="en-US" w:eastAsia="en-US" w:bidi="ar-SA"/>
      </w:rPr>
    </w:lvl>
    <w:lvl w:ilvl="3">
      <w:start w:val="0"/>
      <w:numFmt w:val="bullet"/>
      <w:lvlText w:val="•"/>
      <w:lvlJc w:val="left"/>
      <w:pPr>
        <w:ind w:left="3160" w:hanging="360"/>
      </w:pPr>
      <w:rPr>
        <w:rFonts w:hint="default"/>
        <w:lang w:val="en-US" w:eastAsia="en-US" w:bidi="ar-SA"/>
      </w:rPr>
    </w:lvl>
    <w:lvl w:ilvl="4">
      <w:start w:val="0"/>
      <w:numFmt w:val="bullet"/>
      <w:lvlText w:val="•"/>
      <w:lvlJc w:val="left"/>
      <w:pPr>
        <w:ind w:left="4200" w:hanging="360"/>
      </w:pPr>
      <w:rPr>
        <w:rFonts w:hint="default"/>
        <w:lang w:val="en-US" w:eastAsia="en-US" w:bidi="ar-SA"/>
      </w:rPr>
    </w:lvl>
    <w:lvl w:ilvl="5">
      <w:start w:val="0"/>
      <w:numFmt w:val="bullet"/>
      <w:lvlText w:val="•"/>
      <w:lvlJc w:val="left"/>
      <w:pPr>
        <w:ind w:left="5240" w:hanging="360"/>
      </w:pPr>
      <w:rPr>
        <w:rFonts w:hint="default"/>
        <w:lang w:val="en-US" w:eastAsia="en-US" w:bidi="ar-SA"/>
      </w:rPr>
    </w:lvl>
    <w:lvl w:ilvl="6">
      <w:start w:val="0"/>
      <w:numFmt w:val="bullet"/>
      <w:lvlText w:val="•"/>
      <w:lvlJc w:val="left"/>
      <w:pPr>
        <w:ind w:left="6280" w:hanging="360"/>
      </w:pPr>
      <w:rPr>
        <w:rFonts w:hint="default"/>
        <w:lang w:val="en-US" w:eastAsia="en-US" w:bidi="ar-SA"/>
      </w:rPr>
    </w:lvl>
    <w:lvl w:ilvl="7">
      <w:start w:val="0"/>
      <w:numFmt w:val="bullet"/>
      <w:lvlText w:val="•"/>
      <w:lvlJc w:val="left"/>
      <w:pPr>
        <w:ind w:left="7320" w:hanging="360"/>
      </w:pPr>
      <w:rPr>
        <w:rFonts w:hint="default"/>
        <w:lang w:val="en-US" w:eastAsia="en-US" w:bidi="ar-SA"/>
      </w:rPr>
    </w:lvl>
    <w:lvl w:ilvl="8">
      <w:start w:val="0"/>
      <w:numFmt w:val="bullet"/>
      <w:lvlText w:val="•"/>
      <w:lvlJc w:val="left"/>
      <w:pPr>
        <w:ind w:left="8360" w:hanging="360"/>
      </w:pPr>
      <w:rPr>
        <w:rFonts w:hint="default"/>
        <w:lang w:val="en-US" w:eastAsia="en-US" w:bidi="ar-SA"/>
      </w:rPr>
    </w:lvl>
  </w:abstractNum>
  <w:abstractNum w:abstractNumId="23">
    <w:multiLevelType w:val="hybridMultilevel"/>
    <w:lvl w:ilvl="0">
      <w:start w:val="1"/>
      <w:numFmt w:val="decimal"/>
      <w:lvlText w:val="%1."/>
      <w:lvlJc w:val="left"/>
      <w:pPr>
        <w:ind w:left="720" w:hanging="361"/>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1692" w:hanging="361"/>
      </w:pPr>
      <w:rPr>
        <w:rFonts w:hint="default"/>
        <w:lang w:val="en-US" w:eastAsia="en-US" w:bidi="ar-SA"/>
      </w:rPr>
    </w:lvl>
    <w:lvl w:ilvl="2">
      <w:start w:val="0"/>
      <w:numFmt w:val="bullet"/>
      <w:lvlText w:val="•"/>
      <w:lvlJc w:val="left"/>
      <w:pPr>
        <w:ind w:left="2664" w:hanging="361"/>
      </w:pPr>
      <w:rPr>
        <w:rFonts w:hint="default"/>
        <w:lang w:val="en-US" w:eastAsia="en-US" w:bidi="ar-SA"/>
      </w:rPr>
    </w:lvl>
    <w:lvl w:ilvl="3">
      <w:start w:val="0"/>
      <w:numFmt w:val="bullet"/>
      <w:lvlText w:val="•"/>
      <w:lvlJc w:val="left"/>
      <w:pPr>
        <w:ind w:left="3636" w:hanging="361"/>
      </w:pPr>
      <w:rPr>
        <w:rFonts w:hint="default"/>
        <w:lang w:val="en-US" w:eastAsia="en-US" w:bidi="ar-SA"/>
      </w:rPr>
    </w:lvl>
    <w:lvl w:ilvl="4">
      <w:start w:val="0"/>
      <w:numFmt w:val="bullet"/>
      <w:lvlText w:val="•"/>
      <w:lvlJc w:val="left"/>
      <w:pPr>
        <w:ind w:left="4608" w:hanging="361"/>
      </w:pPr>
      <w:rPr>
        <w:rFonts w:hint="default"/>
        <w:lang w:val="en-US" w:eastAsia="en-US" w:bidi="ar-SA"/>
      </w:rPr>
    </w:lvl>
    <w:lvl w:ilvl="5">
      <w:start w:val="0"/>
      <w:numFmt w:val="bullet"/>
      <w:lvlText w:val="•"/>
      <w:lvlJc w:val="left"/>
      <w:pPr>
        <w:ind w:left="5580" w:hanging="361"/>
      </w:pPr>
      <w:rPr>
        <w:rFonts w:hint="default"/>
        <w:lang w:val="en-US" w:eastAsia="en-US" w:bidi="ar-SA"/>
      </w:rPr>
    </w:lvl>
    <w:lvl w:ilvl="6">
      <w:start w:val="0"/>
      <w:numFmt w:val="bullet"/>
      <w:lvlText w:val="•"/>
      <w:lvlJc w:val="left"/>
      <w:pPr>
        <w:ind w:left="6552" w:hanging="361"/>
      </w:pPr>
      <w:rPr>
        <w:rFonts w:hint="default"/>
        <w:lang w:val="en-US" w:eastAsia="en-US" w:bidi="ar-SA"/>
      </w:rPr>
    </w:lvl>
    <w:lvl w:ilvl="7">
      <w:start w:val="0"/>
      <w:numFmt w:val="bullet"/>
      <w:lvlText w:val="•"/>
      <w:lvlJc w:val="left"/>
      <w:pPr>
        <w:ind w:left="7524" w:hanging="361"/>
      </w:pPr>
      <w:rPr>
        <w:rFonts w:hint="default"/>
        <w:lang w:val="en-US" w:eastAsia="en-US" w:bidi="ar-SA"/>
      </w:rPr>
    </w:lvl>
    <w:lvl w:ilvl="8">
      <w:start w:val="0"/>
      <w:numFmt w:val="bullet"/>
      <w:lvlText w:val="•"/>
      <w:lvlJc w:val="left"/>
      <w:pPr>
        <w:ind w:left="8496" w:hanging="361"/>
      </w:pPr>
      <w:rPr>
        <w:rFonts w:hint="default"/>
        <w:lang w:val="en-US" w:eastAsia="en-US" w:bidi="ar-SA"/>
      </w:rPr>
    </w:lvl>
  </w:abstractNum>
  <w:abstractNum w:abstractNumId="22">
    <w:multiLevelType w:val="hybridMultilevel"/>
    <w:lvl w:ilvl="0">
      <w:start w:val="1"/>
      <w:numFmt w:val="decimal"/>
      <w:lvlText w:val="%1."/>
      <w:lvlJc w:val="left"/>
      <w:pPr>
        <w:ind w:left="720" w:hanging="361"/>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1692" w:hanging="361"/>
      </w:pPr>
      <w:rPr>
        <w:rFonts w:hint="default"/>
        <w:lang w:val="en-US" w:eastAsia="en-US" w:bidi="ar-SA"/>
      </w:rPr>
    </w:lvl>
    <w:lvl w:ilvl="2">
      <w:start w:val="0"/>
      <w:numFmt w:val="bullet"/>
      <w:lvlText w:val="•"/>
      <w:lvlJc w:val="left"/>
      <w:pPr>
        <w:ind w:left="2664" w:hanging="361"/>
      </w:pPr>
      <w:rPr>
        <w:rFonts w:hint="default"/>
        <w:lang w:val="en-US" w:eastAsia="en-US" w:bidi="ar-SA"/>
      </w:rPr>
    </w:lvl>
    <w:lvl w:ilvl="3">
      <w:start w:val="0"/>
      <w:numFmt w:val="bullet"/>
      <w:lvlText w:val="•"/>
      <w:lvlJc w:val="left"/>
      <w:pPr>
        <w:ind w:left="3636" w:hanging="361"/>
      </w:pPr>
      <w:rPr>
        <w:rFonts w:hint="default"/>
        <w:lang w:val="en-US" w:eastAsia="en-US" w:bidi="ar-SA"/>
      </w:rPr>
    </w:lvl>
    <w:lvl w:ilvl="4">
      <w:start w:val="0"/>
      <w:numFmt w:val="bullet"/>
      <w:lvlText w:val="•"/>
      <w:lvlJc w:val="left"/>
      <w:pPr>
        <w:ind w:left="4608" w:hanging="361"/>
      </w:pPr>
      <w:rPr>
        <w:rFonts w:hint="default"/>
        <w:lang w:val="en-US" w:eastAsia="en-US" w:bidi="ar-SA"/>
      </w:rPr>
    </w:lvl>
    <w:lvl w:ilvl="5">
      <w:start w:val="0"/>
      <w:numFmt w:val="bullet"/>
      <w:lvlText w:val="•"/>
      <w:lvlJc w:val="left"/>
      <w:pPr>
        <w:ind w:left="5580" w:hanging="361"/>
      </w:pPr>
      <w:rPr>
        <w:rFonts w:hint="default"/>
        <w:lang w:val="en-US" w:eastAsia="en-US" w:bidi="ar-SA"/>
      </w:rPr>
    </w:lvl>
    <w:lvl w:ilvl="6">
      <w:start w:val="0"/>
      <w:numFmt w:val="bullet"/>
      <w:lvlText w:val="•"/>
      <w:lvlJc w:val="left"/>
      <w:pPr>
        <w:ind w:left="6552" w:hanging="361"/>
      </w:pPr>
      <w:rPr>
        <w:rFonts w:hint="default"/>
        <w:lang w:val="en-US" w:eastAsia="en-US" w:bidi="ar-SA"/>
      </w:rPr>
    </w:lvl>
    <w:lvl w:ilvl="7">
      <w:start w:val="0"/>
      <w:numFmt w:val="bullet"/>
      <w:lvlText w:val="•"/>
      <w:lvlJc w:val="left"/>
      <w:pPr>
        <w:ind w:left="7524" w:hanging="361"/>
      </w:pPr>
      <w:rPr>
        <w:rFonts w:hint="default"/>
        <w:lang w:val="en-US" w:eastAsia="en-US" w:bidi="ar-SA"/>
      </w:rPr>
    </w:lvl>
    <w:lvl w:ilvl="8">
      <w:start w:val="0"/>
      <w:numFmt w:val="bullet"/>
      <w:lvlText w:val="•"/>
      <w:lvlJc w:val="left"/>
      <w:pPr>
        <w:ind w:left="8496" w:hanging="361"/>
      </w:pPr>
      <w:rPr>
        <w:rFonts w:hint="default"/>
        <w:lang w:val="en-US" w:eastAsia="en-US" w:bidi="ar-SA"/>
      </w:rPr>
    </w:lvl>
  </w:abstractNum>
  <w:abstractNum w:abstractNumId="21">
    <w:multiLevelType w:val="hybridMultilevel"/>
    <w:lvl w:ilvl="0">
      <w:start w:val="1"/>
      <w:numFmt w:val="decimal"/>
      <w:lvlText w:val="%1."/>
      <w:lvlJc w:val="left"/>
      <w:pPr>
        <w:ind w:left="12212" w:hanging="801"/>
        <w:jc w:val="left"/>
      </w:pPr>
      <w:rPr>
        <w:rFonts w:hint="default"/>
        <w:spacing w:val="0"/>
        <w:w w:val="100"/>
        <w:lang w:val="en-US" w:eastAsia="en-US" w:bidi="ar-SA"/>
      </w:rPr>
    </w:lvl>
    <w:lvl w:ilvl="1">
      <w:start w:val="0"/>
      <w:numFmt w:val="bullet"/>
      <w:lvlText w:val="-"/>
      <w:lvlJc w:val="left"/>
      <w:pPr>
        <w:ind w:left="12534" w:hanging="490"/>
      </w:pPr>
      <w:rPr>
        <w:rFonts w:hint="default" w:ascii="Arial" w:hAnsi="Arial" w:eastAsia="Arial" w:cs="Arial"/>
        <w:b/>
        <w:bCs/>
        <w:i w:val="0"/>
        <w:iCs w:val="0"/>
        <w:color w:val="404040"/>
        <w:spacing w:val="0"/>
        <w:w w:val="100"/>
        <w:sz w:val="64"/>
        <w:szCs w:val="64"/>
        <w:lang w:val="en-US" w:eastAsia="en-US" w:bidi="ar-SA"/>
      </w:rPr>
    </w:lvl>
    <w:lvl w:ilvl="2">
      <w:start w:val="0"/>
      <w:numFmt w:val="bullet"/>
      <w:lvlText w:val="•"/>
      <w:lvlJc w:val="left"/>
      <w:pPr>
        <w:ind w:left="12540" w:hanging="490"/>
      </w:pPr>
      <w:rPr>
        <w:rFonts w:hint="default"/>
        <w:lang w:val="en-US" w:eastAsia="en-US" w:bidi="ar-SA"/>
      </w:rPr>
    </w:lvl>
    <w:lvl w:ilvl="3">
      <w:start w:val="0"/>
      <w:numFmt w:val="bullet"/>
      <w:lvlText w:val="•"/>
      <w:lvlJc w:val="left"/>
      <w:pPr>
        <w:ind w:left="14167" w:hanging="490"/>
      </w:pPr>
      <w:rPr>
        <w:rFonts w:hint="default"/>
        <w:lang w:val="en-US" w:eastAsia="en-US" w:bidi="ar-SA"/>
      </w:rPr>
    </w:lvl>
    <w:lvl w:ilvl="4">
      <w:start w:val="0"/>
      <w:numFmt w:val="bullet"/>
      <w:lvlText w:val="•"/>
      <w:lvlJc w:val="left"/>
      <w:pPr>
        <w:ind w:left="15795" w:hanging="490"/>
      </w:pPr>
      <w:rPr>
        <w:rFonts w:hint="default"/>
        <w:lang w:val="en-US" w:eastAsia="en-US" w:bidi="ar-SA"/>
      </w:rPr>
    </w:lvl>
    <w:lvl w:ilvl="5">
      <w:start w:val="0"/>
      <w:numFmt w:val="bullet"/>
      <w:lvlText w:val="•"/>
      <w:lvlJc w:val="left"/>
      <w:pPr>
        <w:ind w:left="17422" w:hanging="490"/>
      </w:pPr>
      <w:rPr>
        <w:rFonts w:hint="default"/>
        <w:lang w:val="en-US" w:eastAsia="en-US" w:bidi="ar-SA"/>
      </w:rPr>
    </w:lvl>
    <w:lvl w:ilvl="6">
      <w:start w:val="0"/>
      <w:numFmt w:val="bullet"/>
      <w:lvlText w:val="•"/>
      <w:lvlJc w:val="left"/>
      <w:pPr>
        <w:ind w:left="19050" w:hanging="490"/>
      </w:pPr>
      <w:rPr>
        <w:rFonts w:hint="default"/>
        <w:lang w:val="en-US" w:eastAsia="en-US" w:bidi="ar-SA"/>
      </w:rPr>
    </w:lvl>
    <w:lvl w:ilvl="7">
      <w:start w:val="0"/>
      <w:numFmt w:val="bullet"/>
      <w:lvlText w:val="•"/>
      <w:lvlJc w:val="left"/>
      <w:pPr>
        <w:ind w:left="20677" w:hanging="490"/>
      </w:pPr>
      <w:rPr>
        <w:rFonts w:hint="default"/>
        <w:lang w:val="en-US" w:eastAsia="en-US" w:bidi="ar-SA"/>
      </w:rPr>
    </w:lvl>
    <w:lvl w:ilvl="8">
      <w:start w:val="0"/>
      <w:numFmt w:val="bullet"/>
      <w:lvlText w:val="•"/>
      <w:lvlJc w:val="left"/>
      <w:pPr>
        <w:ind w:left="22305" w:hanging="490"/>
      </w:pPr>
      <w:rPr>
        <w:rFonts w:hint="default"/>
        <w:lang w:val="en-US" w:eastAsia="en-US" w:bidi="ar-SA"/>
      </w:rPr>
    </w:lvl>
  </w:abstractNum>
  <w:abstractNum w:abstractNumId="20">
    <w:multiLevelType w:val="hybridMultilevel"/>
    <w:lvl w:ilvl="0">
      <w:start w:val="0"/>
      <w:numFmt w:val="bullet"/>
      <w:lvlText w:val="•"/>
      <w:lvlJc w:val="left"/>
      <w:pPr>
        <w:ind w:left="286" w:hanging="156"/>
      </w:pPr>
      <w:rPr>
        <w:rFonts w:hint="default" w:ascii="Arial" w:hAnsi="Arial" w:eastAsia="Arial" w:cs="Arial"/>
        <w:spacing w:val="0"/>
        <w:w w:val="102"/>
        <w:lang w:val="en-US" w:eastAsia="en-US" w:bidi="ar-SA"/>
      </w:rPr>
    </w:lvl>
    <w:lvl w:ilvl="1">
      <w:start w:val="0"/>
      <w:numFmt w:val="bullet"/>
      <w:lvlText w:val=""/>
      <w:lvlJc w:val="left"/>
      <w:pPr>
        <w:ind w:left="1080" w:hanging="361"/>
      </w:pPr>
      <w:rPr>
        <w:rFonts w:hint="default" w:ascii="Wingdings" w:hAnsi="Wingdings" w:eastAsia="Wingdings" w:cs="Wingdings"/>
        <w:b w:val="0"/>
        <w:bCs w:val="0"/>
        <w:i w:val="0"/>
        <w:iCs w:val="0"/>
        <w:spacing w:val="0"/>
        <w:w w:val="99"/>
        <w:sz w:val="22"/>
        <w:szCs w:val="22"/>
        <w:lang w:val="en-US" w:eastAsia="en-US" w:bidi="ar-SA"/>
      </w:rPr>
    </w:lvl>
    <w:lvl w:ilvl="2">
      <w:start w:val="0"/>
      <w:numFmt w:val="bullet"/>
      <w:lvlText w:val="•"/>
      <w:lvlJc w:val="left"/>
      <w:pPr>
        <w:ind w:left="1312" w:hanging="361"/>
      </w:pPr>
      <w:rPr>
        <w:rFonts w:hint="default"/>
        <w:lang w:val="en-US" w:eastAsia="en-US" w:bidi="ar-SA"/>
      </w:rPr>
    </w:lvl>
    <w:lvl w:ilvl="3">
      <w:start w:val="0"/>
      <w:numFmt w:val="bullet"/>
      <w:lvlText w:val="•"/>
      <w:lvlJc w:val="left"/>
      <w:pPr>
        <w:ind w:left="1545" w:hanging="361"/>
      </w:pPr>
      <w:rPr>
        <w:rFonts w:hint="default"/>
        <w:lang w:val="en-US" w:eastAsia="en-US" w:bidi="ar-SA"/>
      </w:rPr>
    </w:lvl>
    <w:lvl w:ilvl="4">
      <w:start w:val="0"/>
      <w:numFmt w:val="bullet"/>
      <w:lvlText w:val="•"/>
      <w:lvlJc w:val="left"/>
      <w:pPr>
        <w:ind w:left="1777" w:hanging="361"/>
      </w:pPr>
      <w:rPr>
        <w:rFonts w:hint="default"/>
        <w:lang w:val="en-US" w:eastAsia="en-US" w:bidi="ar-SA"/>
      </w:rPr>
    </w:lvl>
    <w:lvl w:ilvl="5">
      <w:start w:val="0"/>
      <w:numFmt w:val="bullet"/>
      <w:lvlText w:val="•"/>
      <w:lvlJc w:val="left"/>
      <w:pPr>
        <w:ind w:left="2010" w:hanging="361"/>
      </w:pPr>
      <w:rPr>
        <w:rFonts w:hint="default"/>
        <w:lang w:val="en-US" w:eastAsia="en-US" w:bidi="ar-SA"/>
      </w:rPr>
    </w:lvl>
    <w:lvl w:ilvl="6">
      <w:start w:val="0"/>
      <w:numFmt w:val="bullet"/>
      <w:lvlText w:val="•"/>
      <w:lvlJc w:val="left"/>
      <w:pPr>
        <w:ind w:left="2243" w:hanging="361"/>
      </w:pPr>
      <w:rPr>
        <w:rFonts w:hint="default"/>
        <w:lang w:val="en-US" w:eastAsia="en-US" w:bidi="ar-SA"/>
      </w:rPr>
    </w:lvl>
    <w:lvl w:ilvl="7">
      <w:start w:val="0"/>
      <w:numFmt w:val="bullet"/>
      <w:lvlText w:val="•"/>
      <w:lvlJc w:val="left"/>
      <w:pPr>
        <w:ind w:left="2475" w:hanging="361"/>
      </w:pPr>
      <w:rPr>
        <w:rFonts w:hint="default"/>
        <w:lang w:val="en-US" w:eastAsia="en-US" w:bidi="ar-SA"/>
      </w:rPr>
    </w:lvl>
    <w:lvl w:ilvl="8">
      <w:start w:val="0"/>
      <w:numFmt w:val="bullet"/>
      <w:lvlText w:val="•"/>
      <w:lvlJc w:val="left"/>
      <w:pPr>
        <w:ind w:left="2708" w:hanging="361"/>
      </w:pPr>
      <w:rPr>
        <w:rFonts w:hint="default"/>
        <w:lang w:val="en-US" w:eastAsia="en-US" w:bidi="ar-SA"/>
      </w:rPr>
    </w:lvl>
  </w:abstractNum>
  <w:abstractNum w:abstractNumId="19">
    <w:multiLevelType w:val="hybridMultilevel"/>
    <w:lvl w:ilvl="0">
      <w:start w:val="0"/>
      <w:numFmt w:val="bullet"/>
      <w:lvlText w:val="•"/>
      <w:lvlJc w:val="left"/>
      <w:pPr>
        <w:ind w:left="485" w:hanging="121"/>
      </w:pPr>
      <w:rPr>
        <w:rFonts w:hint="default" w:ascii="Arial" w:hAnsi="Arial" w:eastAsia="Arial" w:cs="Arial"/>
        <w:b w:val="0"/>
        <w:bCs w:val="0"/>
        <w:i w:val="0"/>
        <w:iCs w:val="0"/>
        <w:color w:val="030303"/>
        <w:spacing w:val="0"/>
        <w:w w:val="104"/>
        <w:sz w:val="20"/>
        <w:szCs w:val="20"/>
        <w:lang w:val="en-US" w:eastAsia="en-US" w:bidi="ar-SA"/>
      </w:rPr>
    </w:lvl>
    <w:lvl w:ilvl="1">
      <w:start w:val="0"/>
      <w:numFmt w:val="bullet"/>
      <w:lvlText w:val=""/>
      <w:lvlJc w:val="left"/>
      <w:pPr>
        <w:ind w:left="1080" w:hanging="360"/>
      </w:pPr>
      <w:rPr>
        <w:rFonts w:hint="default" w:ascii="Wingdings" w:hAnsi="Wingdings" w:eastAsia="Wingdings" w:cs="Wingdings"/>
        <w:b w:val="0"/>
        <w:bCs w:val="0"/>
        <w:i w:val="0"/>
        <w:iCs w:val="0"/>
        <w:spacing w:val="0"/>
        <w:w w:val="99"/>
        <w:sz w:val="22"/>
        <w:szCs w:val="22"/>
        <w:lang w:val="en-US" w:eastAsia="en-US" w:bidi="ar-SA"/>
      </w:rPr>
    </w:lvl>
    <w:lvl w:ilvl="2">
      <w:start w:val="0"/>
      <w:numFmt w:val="bullet"/>
      <w:lvlText w:val="o"/>
      <w:lvlJc w:val="left"/>
      <w:pPr>
        <w:ind w:left="1799" w:hanging="360"/>
      </w:pPr>
      <w:rPr>
        <w:rFonts w:hint="default" w:ascii="Courier New" w:hAnsi="Courier New" w:eastAsia="Courier New" w:cs="Courier New"/>
        <w:b w:val="0"/>
        <w:bCs w:val="0"/>
        <w:i w:val="0"/>
        <w:iCs w:val="0"/>
        <w:spacing w:val="0"/>
        <w:w w:val="99"/>
        <w:sz w:val="22"/>
        <w:szCs w:val="22"/>
        <w:lang w:val="en-US" w:eastAsia="en-US" w:bidi="ar-SA"/>
      </w:rPr>
    </w:lvl>
    <w:lvl w:ilvl="3">
      <w:start w:val="0"/>
      <w:numFmt w:val="bullet"/>
      <w:lvlText w:val="•"/>
      <w:lvlJc w:val="left"/>
      <w:pPr>
        <w:ind w:left="2342" w:hanging="360"/>
      </w:pPr>
      <w:rPr>
        <w:rFonts w:hint="default"/>
        <w:lang w:val="en-US" w:eastAsia="en-US" w:bidi="ar-SA"/>
      </w:rPr>
    </w:lvl>
    <w:lvl w:ilvl="4">
      <w:start w:val="0"/>
      <w:numFmt w:val="bullet"/>
      <w:lvlText w:val="•"/>
      <w:lvlJc w:val="left"/>
      <w:pPr>
        <w:ind w:left="2885" w:hanging="360"/>
      </w:pPr>
      <w:rPr>
        <w:rFonts w:hint="default"/>
        <w:lang w:val="en-US" w:eastAsia="en-US" w:bidi="ar-SA"/>
      </w:rPr>
    </w:lvl>
    <w:lvl w:ilvl="5">
      <w:start w:val="0"/>
      <w:numFmt w:val="bullet"/>
      <w:lvlText w:val="•"/>
      <w:lvlJc w:val="left"/>
      <w:pPr>
        <w:ind w:left="3428" w:hanging="360"/>
      </w:pPr>
      <w:rPr>
        <w:rFonts w:hint="default"/>
        <w:lang w:val="en-US" w:eastAsia="en-US" w:bidi="ar-SA"/>
      </w:rPr>
    </w:lvl>
    <w:lvl w:ilvl="6">
      <w:start w:val="0"/>
      <w:numFmt w:val="bullet"/>
      <w:lvlText w:val="•"/>
      <w:lvlJc w:val="left"/>
      <w:pPr>
        <w:ind w:left="3971" w:hanging="360"/>
      </w:pPr>
      <w:rPr>
        <w:rFonts w:hint="default"/>
        <w:lang w:val="en-US" w:eastAsia="en-US" w:bidi="ar-SA"/>
      </w:rPr>
    </w:lvl>
    <w:lvl w:ilvl="7">
      <w:start w:val="0"/>
      <w:numFmt w:val="bullet"/>
      <w:lvlText w:val="•"/>
      <w:lvlJc w:val="left"/>
      <w:pPr>
        <w:ind w:left="4514" w:hanging="360"/>
      </w:pPr>
      <w:rPr>
        <w:rFonts w:hint="default"/>
        <w:lang w:val="en-US" w:eastAsia="en-US" w:bidi="ar-SA"/>
      </w:rPr>
    </w:lvl>
    <w:lvl w:ilvl="8">
      <w:start w:val="0"/>
      <w:numFmt w:val="bullet"/>
      <w:lvlText w:val="•"/>
      <w:lvlJc w:val="left"/>
      <w:pPr>
        <w:ind w:left="5057" w:hanging="360"/>
      </w:pPr>
      <w:rPr>
        <w:rFonts w:hint="default"/>
        <w:lang w:val="en-US" w:eastAsia="en-US" w:bidi="ar-SA"/>
      </w:rPr>
    </w:lvl>
  </w:abstractNum>
  <w:abstractNum w:abstractNumId="18">
    <w:multiLevelType w:val="hybridMultilevel"/>
    <w:lvl w:ilvl="0">
      <w:start w:val="0"/>
      <w:numFmt w:val="bullet"/>
      <w:lvlText w:val="•"/>
      <w:lvlJc w:val="left"/>
      <w:pPr>
        <w:ind w:left="619" w:hanging="155"/>
      </w:pPr>
      <w:rPr>
        <w:rFonts w:hint="default" w:ascii="Arial" w:hAnsi="Arial" w:eastAsia="Arial" w:cs="Arial"/>
        <w:b w:val="0"/>
        <w:bCs w:val="0"/>
        <w:i w:val="0"/>
        <w:iCs w:val="0"/>
        <w:color w:val="010101"/>
        <w:spacing w:val="0"/>
        <w:w w:val="101"/>
        <w:sz w:val="22"/>
        <w:szCs w:val="22"/>
        <w:lang w:val="en-US" w:eastAsia="en-US" w:bidi="ar-SA"/>
      </w:rPr>
    </w:lvl>
    <w:lvl w:ilvl="1">
      <w:start w:val="0"/>
      <w:numFmt w:val="bullet"/>
      <w:lvlText w:val="•"/>
      <w:lvlJc w:val="left"/>
      <w:pPr>
        <w:ind w:left="1315" w:hanging="155"/>
      </w:pPr>
      <w:rPr>
        <w:rFonts w:hint="default"/>
        <w:lang w:val="en-US" w:eastAsia="en-US" w:bidi="ar-SA"/>
      </w:rPr>
    </w:lvl>
    <w:lvl w:ilvl="2">
      <w:start w:val="0"/>
      <w:numFmt w:val="bullet"/>
      <w:lvlText w:val="•"/>
      <w:lvlJc w:val="left"/>
      <w:pPr>
        <w:ind w:left="2010" w:hanging="155"/>
      </w:pPr>
      <w:rPr>
        <w:rFonts w:hint="default"/>
        <w:lang w:val="en-US" w:eastAsia="en-US" w:bidi="ar-SA"/>
      </w:rPr>
    </w:lvl>
    <w:lvl w:ilvl="3">
      <w:start w:val="0"/>
      <w:numFmt w:val="bullet"/>
      <w:lvlText w:val="•"/>
      <w:lvlJc w:val="left"/>
      <w:pPr>
        <w:ind w:left="2705" w:hanging="155"/>
      </w:pPr>
      <w:rPr>
        <w:rFonts w:hint="default"/>
        <w:lang w:val="en-US" w:eastAsia="en-US" w:bidi="ar-SA"/>
      </w:rPr>
    </w:lvl>
    <w:lvl w:ilvl="4">
      <w:start w:val="0"/>
      <w:numFmt w:val="bullet"/>
      <w:lvlText w:val="•"/>
      <w:lvlJc w:val="left"/>
      <w:pPr>
        <w:ind w:left="3400" w:hanging="155"/>
      </w:pPr>
      <w:rPr>
        <w:rFonts w:hint="default"/>
        <w:lang w:val="en-US" w:eastAsia="en-US" w:bidi="ar-SA"/>
      </w:rPr>
    </w:lvl>
    <w:lvl w:ilvl="5">
      <w:start w:val="0"/>
      <w:numFmt w:val="bullet"/>
      <w:lvlText w:val="•"/>
      <w:lvlJc w:val="left"/>
      <w:pPr>
        <w:ind w:left="4095" w:hanging="155"/>
      </w:pPr>
      <w:rPr>
        <w:rFonts w:hint="default"/>
        <w:lang w:val="en-US" w:eastAsia="en-US" w:bidi="ar-SA"/>
      </w:rPr>
    </w:lvl>
    <w:lvl w:ilvl="6">
      <w:start w:val="0"/>
      <w:numFmt w:val="bullet"/>
      <w:lvlText w:val="•"/>
      <w:lvlJc w:val="left"/>
      <w:pPr>
        <w:ind w:left="4790" w:hanging="155"/>
      </w:pPr>
      <w:rPr>
        <w:rFonts w:hint="default"/>
        <w:lang w:val="en-US" w:eastAsia="en-US" w:bidi="ar-SA"/>
      </w:rPr>
    </w:lvl>
    <w:lvl w:ilvl="7">
      <w:start w:val="0"/>
      <w:numFmt w:val="bullet"/>
      <w:lvlText w:val="•"/>
      <w:lvlJc w:val="left"/>
      <w:pPr>
        <w:ind w:left="5486" w:hanging="155"/>
      </w:pPr>
      <w:rPr>
        <w:rFonts w:hint="default"/>
        <w:lang w:val="en-US" w:eastAsia="en-US" w:bidi="ar-SA"/>
      </w:rPr>
    </w:lvl>
    <w:lvl w:ilvl="8">
      <w:start w:val="0"/>
      <w:numFmt w:val="bullet"/>
      <w:lvlText w:val="•"/>
      <w:lvlJc w:val="left"/>
      <w:pPr>
        <w:ind w:left="6181" w:hanging="155"/>
      </w:pPr>
      <w:rPr>
        <w:rFonts w:hint="default"/>
        <w:lang w:val="en-US" w:eastAsia="en-US" w:bidi="ar-SA"/>
      </w:rPr>
    </w:lvl>
  </w:abstractNum>
  <w:abstractNum w:abstractNumId="17">
    <w:multiLevelType w:val="hybridMultilevel"/>
    <w:lvl w:ilvl="0">
      <w:start w:val="1"/>
      <w:numFmt w:val="decimal"/>
      <w:lvlText w:val="(%1)"/>
      <w:lvlJc w:val="left"/>
      <w:pPr>
        <w:ind w:left="1793" w:hanging="282"/>
        <w:jc w:val="left"/>
      </w:pPr>
      <w:rPr>
        <w:rFonts w:hint="default" w:ascii="Palatino Linotype" w:hAnsi="Palatino Linotype" w:eastAsia="Palatino Linotype" w:cs="Palatino Linotype"/>
        <w:b w:val="0"/>
        <w:bCs w:val="0"/>
        <w:i w:val="0"/>
        <w:iCs w:val="0"/>
        <w:spacing w:val="0"/>
        <w:w w:val="100"/>
        <w:sz w:val="22"/>
        <w:szCs w:val="22"/>
        <w:lang w:val="en-US" w:eastAsia="en-US" w:bidi="ar-SA"/>
      </w:rPr>
    </w:lvl>
    <w:lvl w:ilvl="1">
      <w:start w:val="0"/>
      <w:numFmt w:val="bullet"/>
      <w:lvlText w:val=""/>
      <w:lvlJc w:val="left"/>
      <w:pPr>
        <w:ind w:left="187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951" w:hanging="360"/>
      </w:pPr>
      <w:rPr>
        <w:rFonts w:hint="default"/>
        <w:lang w:val="en-US" w:eastAsia="en-US" w:bidi="ar-SA"/>
      </w:rPr>
    </w:lvl>
    <w:lvl w:ilvl="3">
      <w:start w:val="0"/>
      <w:numFmt w:val="bullet"/>
      <w:lvlText w:val="•"/>
      <w:lvlJc w:val="left"/>
      <w:pPr>
        <w:ind w:left="4022" w:hanging="360"/>
      </w:pPr>
      <w:rPr>
        <w:rFonts w:hint="default"/>
        <w:lang w:val="en-US" w:eastAsia="en-US" w:bidi="ar-SA"/>
      </w:rPr>
    </w:lvl>
    <w:lvl w:ilvl="4">
      <w:start w:val="0"/>
      <w:numFmt w:val="bullet"/>
      <w:lvlText w:val="•"/>
      <w:lvlJc w:val="left"/>
      <w:pPr>
        <w:ind w:left="5093" w:hanging="360"/>
      </w:pPr>
      <w:rPr>
        <w:rFonts w:hint="default"/>
        <w:lang w:val="en-US" w:eastAsia="en-US" w:bidi="ar-SA"/>
      </w:rPr>
    </w:lvl>
    <w:lvl w:ilvl="5">
      <w:start w:val="0"/>
      <w:numFmt w:val="bullet"/>
      <w:lvlText w:val="•"/>
      <w:lvlJc w:val="left"/>
      <w:pPr>
        <w:ind w:left="6164" w:hanging="360"/>
      </w:pPr>
      <w:rPr>
        <w:rFonts w:hint="default"/>
        <w:lang w:val="en-US" w:eastAsia="en-US" w:bidi="ar-SA"/>
      </w:rPr>
    </w:lvl>
    <w:lvl w:ilvl="6">
      <w:start w:val="0"/>
      <w:numFmt w:val="bullet"/>
      <w:lvlText w:val="•"/>
      <w:lvlJc w:val="left"/>
      <w:pPr>
        <w:ind w:left="7235" w:hanging="360"/>
      </w:pPr>
      <w:rPr>
        <w:rFonts w:hint="default"/>
        <w:lang w:val="en-US" w:eastAsia="en-US" w:bidi="ar-SA"/>
      </w:rPr>
    </w:lvl>
    <w:lvl w:ilvl="7">
      <w:start w:val="0"/>
      <w:numFmt w:val="bullet"/>
      <w:lvlText w:val="•"/>
      <w:lvlJc w:val="left"/>
      <w:pPr>
        <w:ind w:left="8306" w:hanging="360"/>
      </w:pPr>
      <w:rPr>
        <w:rFonts w:hint="default"/>
        <w:lang w:val="en-US" w:eastAsia="en-US" w:bidi="ar-SA"/>
      </w:rPr>
    </w:lvl>
    <w:lvl w:ilvl="8">
      <w:start w:val="0"/>
      <w:numFmt w:val="bullet"/>
      <w:lvlText w:val="•"/>
      <w:lvlJc w:val="left"/>
      <w:pPr>
        <w:ind w:left="9377" w:hanging="360"/>
      </w:pPr>
      <w:rPr>
        <w:rFonts w:hint="default"/>
        <w:lang w:val="en-US" w:eastAsia="en-US" w:bidi="ar-SA"/>
      </w:rPr>
    </w:lvl>
  </w:abstractNum>
  <w:abstractNum w:abstractNumId="16">
    <w:multiLevelType w:val="hybridMultilevel"/>
    <w:lvl w:ilvl="0">
      <w:start w:val="0"/>
      <w:numFmt w:val="bullet"/>
      <w:lvlText w:val=""/>
      <w:lvlJc w:val="left"/>
      <w:pPr>
        <w:ind w:left="1152"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2196" w:hanging="360"/>
      </w:pPr>
      <w:rPr>
        <w:rFonts w:hint="default"/>
        <w:lang w:val="en-US" w:eastAsia="en-US" w:bidi="ar-SA"/>
      </w:rPr>
    </w:lvl>
    <w:lvl w:ilvl="2">
      <w:start w:val="0"/>
      <w:numFmt w:val="bullet"/>
      <w:lvlText w:val="•"/>
      <w:lvlJc w:val="left"/>
      <w:pPr>
        <w:ind w:left="3232" w:hanging="360"/>
      </w:pPr>
      <w:rPr>
        <w:rFonts w:hint="default"/>
        <w:lang w:val="en-US" w:eastAsia="en-US" w:bidi="ar-SA"/>
      </w:rPr>
    </w:lvl>
    <w:lvl w:ilvl="3">
      <w:start w:val="0"/>
      <w:numFmt w:val="bullet"/>
      <w:lvlText w:val="•"/>
      <w:lvlJc w:val="left"/>
      <w:pPr>
        <w:ind w:left="4268" w:hanging="360"/>
      </w:pPr>
      <w:rPr>
        <w:rFonts w:hint="default"/>
        <w:lang w:val="en-US" w:eastAsia="en-US" w:bidi="ar-SA"/>
      </w:rPr>
    </w:lvl>
    <w:lvl w:ilvl="4">
      <w:start w:val="0"/>
      <w:numFmt w:val="bullet"/>
      <w:lvlText w:val="•"/>
      <w:lvlJc w:val="left"/>
      <w:pPr>
        <w:ind w:left="5304" w:hanging="360"/>
      </w:pPr>
      <w:rPr>
        <w:rFonts w:hint="default"/>
        <w:lang w:val="en-US" w:eastAsia="en-US" w:bidi="ar-SA"/>
      </w:rPr>
    </w:lvl>
    <w:lvl w:ilvl="5">
      <w:start w:val="0"/>
      <w:numFmt w:val="bullet"/>
      <w:lvlText w:val="•"/>
      <w:lvlJc w:val="left"/>
      <w:pPr>
        <w:ind w:left="6340" w:hanging="360"/>
      </w:pPr>
      <w:rPr>
        <w:rFonts w:hint="default"/>
        <w:lang w:val="en-US" w:eastAsia="en-US" w:bidi="ar-SA"/>
      </w:rPr>
    </w:lvl>
    <w:lvl w:ilvl="6">
      <w:start w:val="0"/>
      <w:numFmt w:val="bullet"/>
      <w:lvlText w:val="•"/>
      <w:lvlJc w:val="left"/>
      <w:pPr>
        <w:ind w:left="7376" w:hanging="360"/>
      </w:pPr>
      <w:rPr>
        <w:rFonts w:hint="default"/>
        <w:lang w:val="en-US" w:eastAsia="en-US" w:bidi="ar-SA"/>
      </w:rPr>
    </w:lvl>
    <w:lvl w:ilvl="7">
      <w:start w:val="0"/>
      <w:numFmt w:val="bullet"/>
      <w:lvlText w:val="•"/>
      <w:lvlJc w:val="left"/>
      <w:pPr>
        <w:ind w:left="8412" w:hanging="360"/>
      </w:pPr>
      <w:rPr>
        <w:rFonts w:hint="default"/>
        <w:lang w:val="en-US" w:eastAsia="en-US" w:bidi="ar-SA"/>
      </w:rPr>
    </w:lvl>
    <w:lvl w:ilvl="8">
      <w:start w:val="0"/>
      <w:numFmt w:val="bullet"/>
      <w:lvlText w:val="•"/>
      <w:lvlJc w:val="left"/>
      <w:pPr>
        <w:ind w:left="9448" w:hanging="360"/>
      </w:pPr>
      <w:rPr>
        <w:rFonts w:hint="default"/>
        <w:lang w:val="en-US" w:eastAsia="en-US" w:bidi="ar-SA"/>
      </w:rPr>
    </w:lvl>
  </w:abstractNum>
  <w:abstractNum w:abstractNumId="15">
    <w:multiLevelType w:val="hybridMultilevel"/>
    <w:lvl w:ilvl="0">
      <w:start w:val="1"/>
      <w:numFmt w:val="upperLetter"/>
      <w:lvlText w:val="%1."/>
      <w:lvlJc w:val="left"/>
      <w:pPr>
        <w:ind w:left="1152" w:hanging="360"/>
        <w:jc w:val="left"/>
      </w:pPr>
      <w:rPr>
        <w:rFonts w:hint="default" w:ascii="Palatino Linotype" w:hAnsi="Palatino Linotype" w:eastAsia="Palatino Linotype" w:cs="Palatino Linotype"/>
        <w:b w:val="0"/>
        <w:bCs w:val="0"/>
        <w:i w:val="0"/>
        <w:iCs w:val="0"/>
        <w:spacing w:val="0"/>
        <w:w w:val="100"/>
        <w:sz w:val="24"/>
        <w:szCs w:val="24"/>
        <w:lang w:val="en-US" w:eastAsia="en-US" w:bidi="ar-SA"/>
      </w:rPr>
    </w:lvl>
    <w:lvl w:ilvl="1">
      <w:start w:val="0"/>
      <w:numFmt w:val="bullet"/>
      <w:lvlText w:val=""/>
      <w:lvlJc w:val="left"/>
      <w:pPr>
        <w:ind w:left="151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631" w:hanging="360"/>
      </w:pPr>
      <w:rPr>
        <w:rFonts w:hint="default"/>
        <w:lang w:val="en-US" w:eastAsia="en-US" w:bidi="ar-SA"/>
      </w:rPr>
    </w:lvl>
    <w:lvl w:ilvl="3">
      <w:start w:val="0"/>
      <w:numFmt w:val="bullet"/>
      <w:lvlText w:val="•"/>
      <w:lvlJc w:val="left"/>
      <w:pPr>
        <w:ind w:left="3742" w:hanging="360"/>
      </w:pPr>
      <w:rPr>
        <w:rFonts w:hint="default"/>
        <w:lang w:val="en-US" w:eastAsia="en-US" w:bidi="ar-SA"/>
      </w:rPr>
    </w:lvl>
    <w:lvl w:ilvl="4">
      <w:start w:val="0"/>
      <w:numFmt w:val="bullet"/>
      <w:lvlText w:val="•"/>
      <w:lvlJc w:val="left"/>
      <w:pPr>
        <w:ind w:left="4853" w:hanging="360"/>
      </w:pPr>
      <w:rPr>
        <w:rFonts w:hint="default"/>
        <w:lang w:val="en-US" w:eastAsia="en-US" w:bidi="ar-SA"/>
      </w:rPr>
    </w:lvl>
    <w:lvl w:ilvl="5">
      <w:start w:val="0"/>
      <w:numFmt w:val="bullet"/>
      <w:lvlText w:val="•"/>
      <w:lvlJc w:val="left"/>
      <w:pPr>
        <w:ind w:left="5964" w:hanging="360"/>
      </w:pPr>
      <w:rPr>
        <w:rFonts w:hint="default"/>
        <w:lang w:val="en-US" w:eastAsia="en-US" w:bidi="ar-SA"/>
      </w:rPr>
    </w:lvl>
    <w:lvl w:ilvl="6">
      <w:start w:val="0"/>
      <w:numFmt w:val="bullet"/>
      <w:lvlText w:val="•"/>
      <w:lvlJc w:val="left"/>
      <w:pPr>
        <w:ind w:left="7075" w:hanging="360"/>
      </w:pPr>
      <w:rPr>
        <w:rFonts w:hint="default"/>
        <w:lang w:val="en-US" w:eastAsia="en-US" w:bidi="ar-SA"/>
      </w:rPr>
    </w:lvl>
    <w:lvl w:ilvl="7">
      <w:start w:val="0"/>
      <w:numFmt w:val="bullet"/>
      <w:lvlText w:val="•"/>
      <w:lvlJc w:val="left"/>
      <w:pPr>
        <w:ind w:left="8186" w:hanging="360"/>
      </w:pPr>
      <w:rPr>
        <w:rFonts w:hint="default"/>
        <w:lang w:val="en-US" w:eastAsia="en-US" w:bidi="ar-SA"/>
      </w:rPr>
    </w:lvl>
    <w:lvl w:ilvl="8">
      <w:start w:val="0"/>
      <w:numFmt w:val="bullet"/>
      <w:lvlText w:val="•"/>
      <w:lvlJc w:val="left"/>
      <w:pPr>
        <w:ind w:left="9297" w:hanging="360"/>
      </w:pPr>
      <w:rPr>
        <w:rFonts w:hint="default"/>
        <w:lang w:val="en-US" w:eastAsia="en-US" w:bidi="ar-SA"/>
      </w:rPr>
    </w:lvl>
  </w:abstractNum>
  <w:abstractNum w:abstractNumId="14">
    <w:multiLevelType w:val="hybridMultilevel"/>
    <w:lvl w:ilvl="0">
      <w:start w:val="1"/>
      <w:numFmt w:val="upperLetter"/>
      <w:lvlText w:val="%1."/>
      <w:lvlJc w:val="left"/>
      <w:pPr>
        <w:ind w:left="1268" w:hanging="360"/>
        <w:jc w:val="left"/>
      </w:pPr>
      <w:rPr>
        <w:rFonts w:hint="default" w:ascii="Palatino Linotype" w:hAnsi="Palatino Linotype" w:eastAsia="Palatino Linotype" w:cs="Palatino Linotype"/>
        <w:b w:val="0"/>
        <w:bCs w:val="0"/>
        <w:i w:val="0"/>
        <w:iCs w:val="0"/>
        <w:spacing w:val="0"/>
        <w:w w:val="100"/>
        <w:sz w:val="24"/>
        <w:szCs w:val="24"/>
        <w:lang w:val="en-US" w:eastAsia="en-US" w:bidi="ar-SA"/>
      </w:rPr>
    </w:lvl>
    <w:lvl w:ilvl="1">
      <w:start w:val="0"/>
      <w:numFmt w:val="bullet"/>
      <w:lvlText w:val="•"/>
      <w:lvlJc w:val="left"/>
      <w:pPr>
        <w:ind w:left="2286" w:hanging="360"/>
      </w:pPr>
      <w:rPr>
        <w:rFonts w:hint="default"/>
        <w:lang w:val="en-US" w:eastAsia="en-US" w:bidi="ar-SA"/>
      </w:rPr>
    </w:lvl>
    <w:lvl w:ilvl="2">
      <w:start w:val="0"/>
      <w:numFmt w:val="bullet"/>
      <w:lvlText w:val="•"/>
      <w:lvlJc w:val="left"/>
      <w:pPr>
        <w:ind w:left="3312" w:hanging="360"/>
      </w:pPr>
      <w:rPr>
        <w:rFonts w:hint="default"/>
        <w:lang w:val="en-US" w:eastAsia="en-US" w:bidi="ar-SA"/>
      </w:rPr>
    </w:lvl>
    <w:lvl w:ilvl="3">
      <w:start w:val="0"/>
      <w:numFmt w:val="bullet"/>
      <w:lvlText w:val="•"/>
      <w:lvlJc w:val="left"/>
      <w:pPr>
        <w:ind w:left="4338" w:hanging="360"/>
      </w:pPr>
      <w:rPr>
        <w:rFonts w:hint="default"/>
        <w:lang w:val="en-US" w:eastAsia="en-US" w:bidi="ar-SA"/>
      </w:rPr>
    </w:lvl>
    <w:lvl w:ilvl="4">
      <w:start w:val="0"/>
      <w:numFmt w:val="bullet"/>
      <w:lvlText w:val="•"/>
      <w:lvlJc w:val="left"/>
      <w:pPr>
        <w:ind w:left="5364" w:hanging="360"/>
      </w:pPr>
      <w:rPr>
        <w:rFonts w:hint="default"/>
        <w:lang w:val="en-US" w:eastAsia="en-US" w:bidi="ar-SA"/>
      </w:rPr>
    </w:lvl>
    <w:lvl w:ilvl="5">
      <w:start w:val="0"/>
      <w:numFmt w:val="bullet"/>
      <w:lvlText w:val="•"/>
      <w:lvlJc w:val="left"/>
      <w:pPr>
        <w:ind w:left="6390" w:hanging="360"/>
      </w:pPr>
      <w:rPr>
        <w:rFonts w:hint="default"/>
        <w:lang w:val="en-US" w:eastAsia="en-US" w:bidi="ar-SA"/>
      </w:rPr>
    </w:lvl>
    <w:lvl w:ilvl="6">
      <w:start w:val="0"/>
      <w:numFmt w:val="bullet"/>
      <w:lvlText w:val="•"/>
      <w:lvlJc w:val="left"/>
      <w:pPr>
        <w:ind w:left="7416" w:hanging="360"/>
      </w:pPr>
      <w:rPr>
        <w:rFonts w:hint="default"/>
        <w:lang w:val="en-US" w:eastAsia="en-US" w:bidi="ar-SA"/>
      </w:rPr>
    </w:lvl>
    <w:lvl w:ilvl="7">
      <w:start w:val="0"/>
      <w:numFmt w:val="bullet"/>
      <w:lvlText w:val="•"/>
      <w:lvlJc w:val="left"/>
      <w:pPr>
        <w:ind w:left="8442" w:hanging="360"/>
      </w:pPr>
      <w:rPr>
        <w:rFonts w:hint="default"/>
        <w:lang w:val="en-US" w:eastAsia="en-US" w:bidi="ar-SA"/>
      </w:rPr>
    </w:lvl>
    <w:lvl w:ilvl="8">
      <w:start w:val="0"/>
      <w:numFmt w:val="bullet"/>
      <w:lvlText w:val="•"/>
      <w:lvlJc w:val="left"/>
      <w:pPr>
        <w:ind w:left="9468" w:hanging="360"/>
      </w:pPr>
      <w:rPr>
        <w:rFonts w:hint="default"/>
        <w:lang w:val="en-US" w:eastAsia="en-US" w:bidi="ar-SA"/>
      </w:rPr>
    </w:lvl>
  </w:abstractNum>
  <w:abstractNum w:abstractNumId="13">
    <w:multiLevelType w:val="hybridMultilevel"/>
    <w:lvl w:ilvl="0">
      <w:start w:val="0"/>
      <w:numFmt w:val="bullet"/>
      <w:lvlText w:val=""/>
      <w:lvlJc w:val="left"/>
      <w:pPr>
        <w:ind w:left="1152"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187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951" w:hanging="360"/>
      </w:pPr>
      <w:rPr>
        <w:rFonts w:hint="default"/>
        <w:lang w:val="en-US" w:eastAsia="en-US" w:bidi="ar-SA"/>
      </w:rPr>
    </w:lvl>
    <w:lvl w:ilvl="3">
      <w:start w:val="0"/>
      <w:numFmt w:val="bullet"/>
      <w:lvlText w:val="•"/>
      <w:lvlJc w:val="left"/>
      <w:pPr>
        <w:ind w:left="4022" w:hanging="360"/>
      </w:pPr>
      <w:rPr>
        <w:rFonts w:hint="default"/>
        <w:lang w:val="en-US" w:eastAsia="en-US" w:bidi="ar-SA"/>
      </w:rPr>
    </w:lvl>
    <w:lvl w:ilvl="4">
      <w:start w:val="0"/>
      <w:numFmt w:val="bullet"/>
      <w:lvlText w:val="•"/>
      <w:lvlJc w:val="left"/>
      <w:pPr>
        <w:ind w:left="5093" w:hanging="360"/>
      </w:pPr>
      <w:rPr>
        <w:rFonts w:hint="default"/>
        <w:lang w:val="en-US" w:eastAsia="en-US" w:bidi="ar-SA"/>
      </w:rPr>
    </w:lvl>
    <w:lvl w:ilvl="5">
      <w:start w:val="0"/>
      <w:numFmt w:val="bullet"/>
      <w:lvlText w:val="•"/>
      <w:lvlJc w:val="left"/>
      <w:pPr>
        <w:ind w:left="6164" w:hanging="360"/>
      </w:pPr>
      <w:rPr>
        <w:rFonts w:hint="default"/>
        <w:lang w:val="en-US" w:eastAsia="en-US" w:bidi="ar-SA"/>
      </w:rPr>
    </w:lvl>
    <w:lvl w:ilvl="6">
      <w:start w:val="0"/>
      <w:numFmt w:val="bullet"/>
      <w:lvlText w:val="•"/>
      <w:lvlJc w:val="left"/>
      <w:pPr>
        <w:ind w:left="7235" w:hanging="360"/>
      </w:pPr>
      <w:rPr>
        <w:rFonts w:hint="default"/>
        <w:lang w:val="en-US" w:eastAsia="en-US" w:bidi="ar-SA"/>
      </w:rPr>
    </w:lvl>
    <w:lvl w:ilvl="7">
      <w:start w:val="0"/>
      <w:numFmt w:val="bullet"/>
      <w:lvlText w:val="•"/>
      <w:lvlJc w:val="left"/>
      <w:pPr>
        <w:ind w:left="8306" w:hanging="360"/>
      </w:pPr>
      <w:rPr>
        <w:rFonts w:hint="default"/>
        <w:lang w:val="en-US" w:eastAsia="en-US" w:bidi="ar-SA"/>
      </w:rPr>
    </w:lvl>
    <w:lvl w:ilvl="8">
      <w:start w:val="0"/>
      <w:numFmt w:val="bullet"/>
      <w:lvlText w:val="•"/>
      <w:lvlJc w:val="left"/>
      <w:pPr>
        <w:ind w:left="9377" w:hanging="360"/>
      </w:pPr>
      <w:rPr>
        <w:rFonts w:hint="default"/>
        <w:lang w:val="en-US" w:eastAsia="en-US" w:bidi="ar-SA"/>
      </w:rPr>
    </w:lvl>
  </w:abstractNum>
  <w:abstractNum w:abstractNumId="12">
    <w:multiLevelType w:val="hybridMultilevel"/>
    <w:lvl w:ilvl="0">
      <w:start w:val="0"/>
      <w:numFmt w:val="bullet"/>
      <w:lvlText w:val=""/>
      <w:lvlJc w:val="left"/>
      <w:pPr>
        <w:ind w:left="1512"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2520" w:hanging="360"/>
      </w:pPr>
      <w:rPr>
        <w:rFonts w:hint="default"/>
        <w:lang w:val="en-US" w:eastAsia="en-US" w:bidi="ar-SA"/>
      </w:rPr>
    </w:lvl>
    <w:lvl w:ilvl="2">
      <w:start w:val="0"/>
      <w:numFmt w:val="bullet"/>
      <w:lvlText w:val="•"/>
      <w:lvlJc w:val="left"/>
      <w:pPr>
        <w:ind w:left="3520" w:hanging="360"/>
      </w:pPr>
      <w:rPr>
        <w:rFonts w:hint="default"/>
        <w:lang w:val="en-US" w:eastAsia="en-US" w:bidi="ar-SA"/>
      </w:rPr>
    </w:lvl>
    <w:lvl w:ilvl="3">
      <w:start w:val="0"/>
      <w:numFmt w:val="bullet"/>
      <w:lvlText w:val="•"/>
      <w:lvlJc w:val="left"/>
      <w:pPr>
        <w:ind w:left="4520" w:hanging="360"/>
      </w:pPr>
      <w:rPr>
        <w:rFonts w:hint="default"/>
        <w:lang w:val="en-US" w:eastAsia="en-US" w:bidi="ar-SA"/>
      </w:rPr>
    </w:lvl>
    <w:lvl w:ilvl="4">
      <w:start w:val="0"/>
      <w:numFmt w:val="bullet"/>
      <w:lvlText w:val="•"/>
      <w:lvlJc w:val="left"/>
      <w:pPr>
        <w:ind w:left="5520" w:hanging="360"/>
      </w:pPr>
      <w:rPr>
        <w:rFonts w:hint="default"/>
        <w:lang w:val="en-US" w:eastAsia="en-US" w:bidi="ar-SA"/>
      </w:rPr>
    </w:lvl>
    <w:lvl w:ilvl="5">
      <w:start w:val="0"/>
      <w:numFmt w:val="bullet"/>
      <w:lvlText w:val="•"/>
      <w:lvlJc w:val="left"/>
      <w:pPr>
        <w:ind w:left="6520" w:hanging="360"/>
      </w:pPr>
      <w:rPr>
        <w:rFonts w:hint="default"/>
        <w:lang w:val="en-US" w:eastAsia="en-US" w:bidi="ar-SA"/>
      </w:rPr>
    </w:lvl>
    <w:lvl w:ilvl="6">
      <w:start w:val="0"/>
      <w:numFmt w:val="bullet"/>
      <w:lvlText w:val="•"/>
      <w:lvlJc w:val="left"/>
      <w:pPr>
        <w:ind w:left="7520" w:hanging="360"/>
      </w:pPr>
      <w:rPr>
        <w:rFonts w:hint="default"/>
        <w:lang w:val="en-US" w:eastAsia="en-US" w:bidi="ar-SA"/>
      </w:rPr>
    </w:lvl>
    <w:lvl w:ilvl="7">
      <w:start w:val="0"/>
      <w:numFmt w:val="bullet"/>
      <w:lvlText w:val="•"/>
      <w:lvlJc w:val="left"/>
      <w:pPr>
        <w:ind w:left="8520" w:hanging="360"/>
      </w:pPr>
      <w:rPr>
        <w:rFonts w:hint="default"/>
        <w:lang w:val="en-US" w:eastAsia="en-US" w:bidi="ar-SA"/>
      </w:rPr>
    </w:lvl>
    <w:lvl w:ilvl="8">
      <w:start w:val="0"/>
      <w:numFmt w:val="bullet"/>
      <w:lvlText w:val="•"/>
      <w:lvlJc w:val="left"/>
      <w:pPr>
        <w:ind w:left="9520" w:hanging="360"/>
      </w:pPr>
      <w:rPr>
        <w:rFonts w:hint="default"/>
        <w:lang w:val="en-US" w:eastAsia="en-US" w:bidi="ar-SA"/>
      </w:rPr>
    </w:lvl>
  </w:abstractNum>
  <w:abstractNum w:abstractNumId="11">
    <w:multiLevelType w:val="hybridMultilevel"/>
    <w:lvl w:ilvl="0">
      <w:start w:val="1"/>
      <w:numFmt w:val="upperLetter"/>
      <w:lvlText w:val="%1."/>
      <w:lvlJc w:val="left"/>
      <w:pPr>
        <w:ind w:left="1152" w:hanging="360"/>
        <w:jc w:val="left"/>
      </w:pPr>
      <w:rPr>
        <w:rFonts w:hint="default" w:ascii="Palatino Linotype" w:hAnsi="Palatino Linotype" w:eastAsia="Palatino Linotype" w:cs="Palatino Linotype"/>
        <w:b w:val="0"/>
        <w:bCs w:val="0"/>
        <w:i w:val="0"/>
        <w:iCs w:val="0"/>
        <w:spacing w:val="0"/>
        <w:w w:val="100"/>
        <w:sz w:val="24"/>
        <w:szCs w:val="24"/>
        <w:lang w:val="en-US" w:eastAsia="en-US" w:bidi="ar-SA"/>
      </w:rPr>
    </w:lvl>
    <w:lvl w:ilvl="1">
      <w:start w:val="0"/>
      <w:numFmt w:val="bullet"/>
      <w:lvlText w:val=""/>
      <w:lvlJc w:val="left"/>
      <w:pPr>
        <w:ind w:left="1512"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2631" w:hanging="360"/>
      </w:pPr>
      <w:rPr>
        <w:rFonts w:hint="default"/>
        <w:lang w:val="en-US" w:eastAsia="en-US" w:bidi="ar-SA"/>
      </w:rPr>
    </w:lvl>
    <w:lvl w:ilvl="3">
      <w:start w:val="0"/>
      <w:numFmt w:val="bullet"/>
      <w:lvlText w:val="•"/>
      <w:lvlJc w:val="left"/>
      <w:pPr>
        <w:ind w:left="3742" w:hanging="360"/>
      </w:pPr>
      <w:rPr>
        <w:rFonts w:hint="default"/>
        <w:lang w:val="en-US" w:eastAsia="en-US" w:bidi="ar-SA"/>
      </w:rPr>
    </w:lvl>
    <w:lvl w:ilvl="4">
      <w:start w:val="0"/>
      <w:numFmt w:val="bullet"/>
      <w:lvlText w:val="•"/>
      <w:lvlJc w:val="left"/>
      <w:pPr>
        <w:ind w:left="4853" w:hanging="360"/>
      </w:pPr>
      <w:rPr>
        <w:rFonts w:hint="default"/>
        <w:lang w:val="en-US" w:eastAsia="en-US" w:bidi="ar-SA"/>
      </w:rPr>
    </w:lvl>
    <w:lvl w:ilvl="5">
      <w:start w:val="0"/>
      <w:numFmt w:val="bullet"/>
      <w:lvlText w:val="•"/>
      <w:lvlJc w:val="left"/>
      <w:pPr>
        <w:ind w:left="5964" w:hanging="360"/>
      </w:pPr>
      <w:rPr>
        <w:rFonts w:hint="default"/>
        <w:lang w:val="en-US" w:eastAsia="en-US" w:bidi="ar-SA"/>
      </w:rPr>
    </w:lvl>
    <w:lvl w:ilvl="6">
      <w:start w:val="0"/>
      <w:numFmt w:val="bullet"/>
      <w:lvlText w:val="•"/>
      <w:lvlJc w:val="left"/>
      <w:pPr>
        <w:ind w:left="7075" w:hanging="360"/>
      </w:pPr>
      <w:rPr>
        <w:rFonts w:hint="default"/>
        <w:lang w:val="en-US" w:eastAsia="en-US" w:bidi="ar-SA"/>
      </w:rPr>
    </w:lvl>
    <w:lvl w:ilvl="7">
      <w:start w:val="0"/>
      <w:numFmt w:val="bullet"/>
      <w:lvlText w:val="•"/>
      <w:lvlJc w:val="left"/>
      <w:pPr>
        <w:ind w:left="8186" w:hanging="360"/>
      </w:pPr>
      <w:rPr>
        <w:rFonts w:hint="default"/>
        <w:lang w:val="en-US" w:eastAsia="en-US" w:bidi="ar-SA"/>
      </w:rPr>
    </w:lvl>
    <w:lvl w:ilvl="8">
      <w:start w:val="0"/>
      <w:numFmt w:val="bullet"/>
      <w:lvlText w:val="•"/>
      <w:lvlJc w:val="left"/>
      <w:pPr>
        <w:ind w:left="9297" w:hanging="360"/>
      </w:pPr>
      <w:rPr>
        <w:rFonts w:hint="default"/>
        <w:lang w:val="en-US" w:eastAsia="en-US" w:bidi="ar-SA"/>
      </w:rPr>
    </w:lvl>
  </w:abstractNum>
  <w:abstractNum w:abstractNumId="10">
    <w:multiLevelType w:val="hybridMultilevel"/>
    <w:lvl w:ilvl="0">
      <w:start w:val="1"/>
      <w:numFmt w:val="upperLetter"/>
      <w:lvlText w:val="%1."/>
      <w:lvlJc w:val="left"/>
      <w:pPr>
        <w:ind w:left="1440" w:hanging="360"/>
        <w:jc w:val="left"/>
      </w:pPr>
      <w:rPr>
        <w:rFonts w:hint="default"/>
        <w:spacing w:val="0"/>
        <w:w w:val="100"/>
        <w:lang w:val="en-US" w:eastAsia="en-US" w:bidi="ar-SA"/>
      </w:rPr>
    </w:lvl>
    <w:lvl w:ilvl="1">
      <w:start w:val="0"/>
      <w:numFmt w:val="bullet"/>
      <w:lvlText w:val="•"/>
      <w:lvlJc w:val="left"/>
      <w:pPr>
        <w:ind w:left="2448" w:hanging="360"/>
      </w:pPr>
      <w:rPr>
        <w:rFonts w:hint="default"/>
        <w:lang w:val="en-US" w:eastAsia="en-US" w:bidi="ar-SA"/>
      </w:rPr>
    </w:lvl>
    <w:lvl w:ilvl="2">
      <w:start w:val="0"/>
      <w:numFmt w:val="bullet"/>
      <w:lvlText w:val="•"/>
      <w:lvlJc w:val="left"/>
      <w:pPr>
        <w:ind w:left="3456" w:hanging="360"/>
      </w:pPr>
      <w:rPr>
        <w:rFonts w:hint="default"/>
        <w:lang w:val="en-US" w:eastAsia="en-US" w:bidi="ar-SA"/>
      </w:rPr>
    </w:lvl>
    <w:lvl w:ilvl="3">
      <w:start w:val="0"/>
      <w:numFmt w:val="bullet"/>
      <w:lvlText w:val="•"/>
      <w:lvlJc w:val="left"/>
      <w:pPr>
        <w:ind w:left="4464" w:hanging="360"/>
      </w:pPr>
      <w:rPr>
        <w:rFonts w:hint="default"/>
        <w:lang w:val="en-US" w:eastAsia="en-US" w:bidi="ar-SA"/>
      </w:rPr>
    </w:lvl>
    <w:lvl w:ilvl="4">
      <w:start w:val="0"/>
      <w:numFmt w:val="bullet"/>
      <w:lvlText w:val="•"/>
      <w:lvlJc w:val="left"/>
      <w:pPr>
        <w:ind w:left="5472" w:hanging="360"/>
      </w:pPr>
      <w:rPr>
        <w:rFonts w:hint="default"/>
        <w:lang w:val="en-US" w:eastAsia="en-US" w:bidi="ar-SA"/>
      </w:rPr>
    </w:lvl>
    <w:lvl w:ilvl="5">
      <w:start w:val="0"/>
      <w:numFmt w:val="bullet"/>
      <w:lvlText w:val="•"/>
      <w:lvlJc w:val="left"/>
      <w:pPr>
        <w:ind w:left="6480" w:hanging="360"/>
      </w:pPr>
      <w:rPr>
        <w:rFonts w:hint="default"/>
        <w:lang w:val="en-US" w:eastAsia="en-US" w:bidi="ar-SA"/>
      </w:rPr>
    </w:lvl>
    <w:lvl w:ilvl="6">
      <w:start w:val="0"/>
      <w:numFmt w:val="bullet"/>
      <w:lvlText w:val="•"/>
      <w:lvlJc w:val="left"/>
      <w:pPr>
        <w:ind w:left="7488" w:hanging="360"/>
      </w:pPr>
      <w:rPr>
        <w:rFonts w:hint="default"/>
        <w:lang w:val="en-US" w:eastAsia="en-US" w:bidi="ar-SA"/>
      </w:rPr>
    </w:lvl>
    <w:lvl w:ilvl="7">
      <w:start w:val="0"/>
      <w:numFmt w:val="bullet"/>
      <w:lvlText w:val="•"/>
      <w:lvlJc w:val="left"/>
      <w:pPr>
        <w:ind w:left="8496" w:hanging="360"/>
      </w:pPr>
      <w:rPr>
        <w:rFonts w:hint="default"/>
        <w:lang w:val="en-US" w:eastAsia="en-US" w:bidi="ar-SA"/>
      </w:rPr>
    </w:lvl>
    <w:lvl w:ilvl="8">
      <w:start w:val="0"/>
      <w:numFmt w:val="bullet"/>
      <w:lvlText w:val="•"/>
      <w:lvlJc w:val="left"/>
      <w:pPr>
        <w:ind w:left="9504" w:hanging="360"/>
      </w:pPr>
      <w:rPr>
        <w:rFonts w:hint="default"/>
        <w:lang w:val="en-US" w:eastAsia="en-US" w:bidi="ar-SA"/>
      </w:rPr>
    </w:lvl>
  </w:abstractNum>
  <w:abstractNum w:abstractNumId="9">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8">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7">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6">
    <w:multiLevelType w:val="hybridMultilevel"/>
    <w:lvl w:ilvl="0">
      <w:start w:val="1"/>
      <w:numFmt w:val="upperLetter"/>
      <w:lvlText w:val="%1."/>
      <w:lvlJc w:val="left"/>
      <w:pPr>
        <w:ind w:left="467" w:hanging="360"/>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5">
    <w:multiLevelType w:val="hybridMultilevel"/>
    <w:lvl w:ilvl="0">
      <w:start w:val="1"/>
      <w:numFmt w:val="upperLetter"/>
      <w:lvlText w:val="%1."/>
      <w:lvlJc w:val="left"/>
      <w:pPr>
        <w:ind w:left="467" w:hanging="360"/>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3">
    <w:multiLevelType w:val="hybridMultilevel"/>
    <w:lvl w:ilvl="0">
      <w:start w:val="1"/>
      <w:numFmt w:val="upperLetter"/>
      <w:lvlText w:val="%1."/>
      <w:lvlJc w:val="left"/>
      <w:pPr>
        <w:ind w:left="107" w:hanging="416"/>
        <w:jc w:val="left"/>
      </w:pPr>
      <w:rPr>
        <w:rFonts w:hint="default" w:ascii="Palatino Linotype" w:hAnsi="Palatino Linotype" w:eastAsia="Palatino Linotype" w:cs="Palatino Linotype"/>
        <w:b/>
        <w:bCs/>
        <w:i w:val="0"/>
        <w:iCs w:val="0"/>
        <w:spacing w:val="-1"/>
        <w:w w:val="99"/>
        <w:sz w:val="22"/>
        <w:szCs w:val="22"/>
        <w:lang w:val="en-US" w:eastAsia="en-US" w:bidi="ar-SA"/>
      </w:rPr>
    </w:lvl>
    <w:lvl w:ilvl="1">
      <w:start w:val="0"/>
      <w:numFmt w:val="bullet"/>
      <w:lvlText w:val="•"/>
      <w:lvlJc w:val="left"/>
      <w:pPr>
        <w:ind w:left="917" w:hanging="416"/>
      </w:pPr>
      <w:rPr>
        <w:rFonts w:hint="default"/>
        <w:lang w:val="en-US" w:eastAsia="en-US" w:bidi="ar-SA"/>
      </w:rPr>
    </w:lvl>
    <w:lvl w:ilvl="2">
      <w:start w:val="0"/>
      <w:numFmt w:val="bullet"/>
      <w:lvlText w:val="•"/>
      <w:lvlJc w:val="left"/>
      <w:pPr>
        <w:ind w:left="1734" w:hanging="416"/>
      </w:pPr>
      <w:rPr>
        <w:rFonts w:hint="default"/>
        <w:lang w:val="en-US" w:eastAsia="en-US" w:bidi="ar-SA"/>
      </w:rPr>
    </w:lvl>
    <w:lvl w:ilvl="3">
      <w:start w:val="0"/>
      <w:numFmt w:val="bullet"/>
      <w:lvlText w:val="•"/>
      <w:lvlJc w:val="left"/>
      <w:pPr>
        <w:ind w:left="2551" w:hanging="416"/>
      </w:pPr>
      <w:rPr>
        <w:rFonts w:hint="default"/>
        <w:lang w:val="en-US" w:eastAsia="en-US" w:bidi="ar-SA"/>
      </w:rPr>
    </w:lvl>
    <w:lvl w:ilvl="4">
      <w:start w:val="0"/>
      <w:numFmt w:val="bullet"/>
      <w:lvlText w:val="•"/>
      <w:lvlJc w:val="left"/>
      <w:pPr>
        <w:ind w:left="3368" w:hanging="416"/>
      </w:pPr>
      <w:rPr>
        <w:rFonts w:hint="default"/>
        <w:lang w:val="en-US" w:eastAsia="en-US" w:bidi="ar-SA"/>
      </w:rPr>
    </w:lvl>
    <w:lvl w:ilvl="5">
      <w:start w:val="0"/>
      <w:numFmt w:val="bullet"/>
      <w:lvlText w:val="•"/>
      <w:lvlJc w:val="left"/>
      <w:pPr>
        <w:ind w:left="4185" w:hanging="416"/>
      </w:pPr>
      <w:rPr>
        <w:rFonts w:hint="default"/>
        <w:lang w:val="en-US" w:eastAsia="en-US" w:bidi="ar-SA"/>
      </w:rPr>
    </w:lvl>
    <w:lvl w:ilvl="6">
      <w:start w:val="0"/>
      <w:numFmt w:val="bullet"/>
      <w:lvlText w:val="•"/>
      <w:lvlJc w:val="left"/>
      <w:pPr>
        <w:ind w:left="5002" w:hanging="416"/>
      </w:pPr>
      <w:rPr>
        <w:rFonts w:hint="default"/>
        <w:lang w:val="en-US" w:eastAsia="en-US" w:bidi="ar-SA"/>
      </w:rPr>
    </w:lvl>
    <w:lvl w:ilvl="7">
      <w:start w:val="0"/>
      <w:numFmt w:val="bullet"/>
      <w:lvlText w:val="•"/>
      <w:lvlJc w:val="left"/>
      <w:pPr>
        <w:ind w:left="5819" w:hanging="416"/>
      </w:pPr>
      <w:rPr>
        <w:rFonts w:hint="default"/>
        <w:lang w:val="en-US" w:eastAsia="en-US" w:bidi="ar-SA"/>
      </w:rPr>
    </w:lvl>
    <w:lvl w:ilvl="8">
      <w:start w:val="0"/>
      <w:numFmt w:val="bullet"/>
      <w:lvlText w:val="•"/>
      <w:lvlJc w:val="left"/>
      <w:pPr>
        <w:ind w:left="6636" w:hanging="416"/>
      </w:pPr>
      <w:rPr>
        <w:rFonts w:hint="default"/>
        <w:lang w:val="en-US" w:eastAsia="en-US" w:bidi="ar-SA"/>
      </w:rPr>
    </w:lvl>
  </w:abstractNum>
  <w:abstractNum w:abstractNumId="2">
    <w:multiLevelType w:val="hybridMultilevel"/>
    <w:lvl w:ilvl="0">
      <w:start w:val="1"/>
      <w:numFmt w:val="upperLetter"/>
      <w:lvlText w:val="%1."/>
      <w:lvlJc w:val="left"/>
      <w:pPr>
        <w:ind w:left="467" w:hanging="360"/>
        <w:jc w:val="left"/>
      </w:pPr>
      <w:rPr>
        <w:rFonts w:hint="default" w:ascii="Palatino Linotype" w:hAnsi="Palatino Linotype" w:eastAsia="Palatino Linotype" w:cs="Palatino Linotype"/>
        <w:b w:val="0"/>
        <w:bCs w:val="0"/>
        <w:i w:val="0"/>
        <w:iCs w:val="0"/>
        <w:spacing w:val="-1"/>
        <w:w w:val="99"/>
        <w:sz w:val="22"/>
        <w:szCs w:val="22"/>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1">
    <w:multiLevelType w:val="hybridMultilevel"/>
    <w:lvl w:ilvl="0">
      <w:start w:val="1"/>
      <w:numFmt w:val="upperLetter"/>
      <w:lvlText w:val="%1."/>
      <w:lvlJc w:val="left"/>
      <w:pPr>
        <w:ind w:left="467" w:hanging="360"/>
        <w:jc w:val="left"/>
      </w:pPr>
      <w:rPr>
        <w:rFonts w:hint="default"/>
        <w:spacing w:val="-1"/>
        <w:w w:val="99"/>
        <w:lang w:val="en-US" w:eastAsia="en-US" w:bidi="ar-SA"/>
      </w:rPr>
    </w:lvl>
    <w:lvl w:ilvl="1">
      <w:start w:val="0"/>
      <w:numFmt w:val="bullet"/>
      <w:lvlText w:val="•"/>
      <w:lvlJc w:val="left"/>
      <w:pPr>
        <w:ind w:left="1241" w:hanging="360"/>
      </w:pPr>
      <w:rPr>
        <w:rFonts w:hint="default"/>
        <w:lang w:val="en-US" w:eastAsia="en-US" w:bidi="ar-SA"/>
      </w:rPr>
    </w:lvl>
    <w:lvl w:ilvl="2">
      <w:start w:val="0"/>
      <w:numFmt w:val="bullet"/>
      <w:lvlText w:val="•"/>
      <w:lvlJc w:val="left"/>
      <w:pPr>
        <w:ind w:left="2022" w:hanging="360"/>
      </w:pPr>
      <w:rPr>
        <w:rFonts w:hint="default"/>
        <w:lang w:val="en-US" w:eastAsia="en-US" w:bidi="ar-SA"/>
      </w:rPr>
    </w:lvl>
    <w:lvl w:ilvl="3">
      <w:start w:val="0"/>
      <w:numFmt w:val="bullet"/>
      <w:lvlText w:val="•"/>
      <w:lvlJc w:val="left"/>
      <w:pPr>
        <w:ind w:left="2803" w:hanging="360"/>
      </w:pPr>
      <w:rPr>
        <w:rFonts w:hint="default"/>
        <w:lang w:val="en-US" w:eastAsia="en-US" w:bidi="ar-SA"/>
      </w:rPr>
    </w:lvl>
    <w:lvl w:ilvl="4">
      <w:start w:val="0"/>
      <w:numFmt w:val="bullet"/>
      <w:lvlText w:val="•"/>
      <w:lvlJc w:val="left"/>
      <w:pPr>
        <w:ind w:left="3584" w:hanging="360"/>
      </w:pPr>
      <w:rPr>
        <w:rFonts w:hint="default"/>
        <w:lang w:val="en-US" w:eastAsia="en-US" w:bidi="ar-SA"/>
      </w:rPr>
    </w:lvl>
    <w:lvl w:ilvl="5">
      <w:start w:val="0"/>
      <w:numFmt w:val="bullet"/>
      <w:lvlText w:val="•"/>
      <w:lvlJc w:val="left"/>
      <w:pPr>
        <w:ind w:left="4365" w:hanging="360"/>
      </w:pPr>
      <w:rPr>
        <w:rFonts w:hint="default"/>
        <w:lang w:val="en-US" w:eastAsia="en-US" w:bidi="ar-SA"/>
      </w:rPr>
    </w:lvl>
    <w:lvl w:ilvl="6">
      <w:start w:val="0"/>
      <w:numFmt w:val="bullet"/>
      <w:lvlText w:val="•"/>
      <w:lvlJc w:val="left"/>
      <w:pPr>
        <w:ind w:left="5146" w:hanging="360"/>
      </w:pPr>
      <w:rPr>
        <w:rFonts w:hint="default"/>
        <w:lang w:val="en-US" w:eastAsia="en-US" w:bidi="ar-SA"/>
      </w:rPr>
    </w:lvl>
    <w:lvl w:ilvl="7">
      <w:start w:val="0"/>
      <w:numFmt w:val="bullet"/>
      <w:lvlText w:val="•"/>
      <w:lvlJc w:val="left"/>
      <w:pPr>
        <w:ind w:left="5927" w:hanging="360"/>
      </w:pPr>
      <w:rPr>
        <w:rFonts w:hint="default"/>
        <w:lang w:val="en-US" w:eastAsia="en-US" w:bidi="ar-SA"/>
      </w:rPr>
    </w:lvl>
    <w:lvl w:ilvl="8">
      <w:start w:val="0"/>
      <w:numFmt w:val="bullet"/>
      <w:lvlText w:val="•"/>
      <w:lvlJc w:val="left"/>
      <w:pPr>
        <w:ind w:left="6708" w:hanging="360"/>
      </w:pPr>
      <w:rPr>
        <w:rFonts w:hint="default"/>
        <w:lang w:val="en-US" w:eastAsia="en-US" w:bidi="ar-SA"/>
      </w:rPr>
    </w:lvl>
  </w:abstractNum>
  <w:abstractNum w:abstractNumId="0">
    <w:multiLevelType w:val="hybridMultilevel"/>
    <w:lvl w:ilvl="0">
      <w:start w:val="0"/>
      <w:numFmt w:val="bullet"/>
      <w:lvlText w:val=""/>
      <w:lvlJc w:val="left"/>
      <w:pPr>
        <w:ind w:left="827" w:hanging="361"/>
      </w:pPr>
      <w:rPr>
        <w:rFonts w:hint="default" w:ascii="Symbol" w:hAnsi="Symbol" w:eastAsia="Symbol" w:cs="Symbol"/>
        <w:b w:val="0"/>
        <w:bCs w:val="0"/>
        <w:i w:val="0"/>
        <w:iCs w:val="0"/>
        <w:spacing w:val="0"/>
        <w:w w:val="99"/>
        <w:sz w:val="22"/>
        <w:szCs w:val="22"/>
        <w:lang w:val="en-US" w:eastAsia="en-US" w:bidi="ar-SA"/>
      </w:rPr>
    </w:lvl>
    <w:lvl w:ilvl="1">
      <w:start w:val="0"/>
      <w:numFmt w:val="bullet"/>
      <w:lvlText w:val="•"/>
      <w:lvlJc w:val="left"/>
      <w:pPr>
        <w:ind w:left="1565" w:hanging="361"/>
      </w:pPr>
      <w:rPr>
        <w:rFonts w:hint="default"/>
        <w:lang w:val="en-US" w:eastAsia="en-US" w:bidi="ar-SA"/>
      </w:rPr>
    </w:lvl>
    <w:lvl w:ilvl="2">
      <w:start w:val="0"/>
      <w:numFmt w:val="bullet"/>
      <w:lvlText w:val="•"/>
      <w:lvlJc w:val="left"/>
      <w:pPr>
        <w:ind w:left="2310" w:hanging="361"/>
      </w:pPr>
      <w:rPr>
        <w:rFonts w:hint="default"/>
        <w:lang w:val="en-US" w:eastAsia="en-US" w:bidi="ar-SA"/>
      </w:rPr>
    </w:lvl>
    <w:lvl w:ilvl="3">
      <w:start w:val="0"/>
      <w:numFmt w:val="bullet"/>
      <w:lvlText w:val="•"/>
      <w:lvlJc w:val="left"/>
      <w:pPr>
        <w:ind w:left="3055" w:hanging="361"/>
      </w:pPr>
      <w:rPr>
        <w:rFonts w:hint="default"/>
        <w:lang w:val="en-US" w:eastAsia="en-US" w:bidi="ar-SA"/>
      </w:rPr>
    </w:lvl>
    <w:lvl w:ilvl="4">
      <w:start w:val="0"/>
      <w:numFmt w:val="bullet"/>
      <w:lvlText w:val="•"/>
      <w:lvlJc w:val="left"/>
      <w:pPr>
        <w:ind w:left="3800" w:hanging="361"/>
      </w:pPr>
      <w:rPr>
        <w:rFonts w:hint="default"/>
        <w:lang w:val="en-US" w:eastAsia="en-US" w:bidi="ar-SA"/>
      </w:rPr>
    </w:lvl>
    <w:lvl w:ilvl="5">
      <w:start w:val="0"/>
      <w:numFmt w:val="bullet"/>
      <w:lvlText w:val="•"/>
      <w:lvlJc w:val="left"/>
      <w:pPr>
        <w:ind w:left="4545" w:hanging="361"/>
      </w:pPr>
      <w:rPr>
        <w:rFonts w:hint="default"/>
        <w:lang w:val="en-US" w:eastAsia="en-US" w:bidi="ar-SA"/>
      </w:rPr>
    </w:lvl>
    <w:lvl w:ilvl="6">
      <w:start w:val="0"/>
      <w:numFmt w:val="bullet"/>
      <w:lvlText w:val="•"/>
      <w:lvlJc w:val="left"/>
      <w:pPr>
        <w:ind w:left="5290" w:hanging="361"/>
      </w:pPr>
      <w:rPr>
        <w:rFonts w:hint="default"/>
        <w:lang w:val="en-US" w:eastAsia="en-US" w:bidi="ar-SA"/>
      </w:rPr>
    </w:lvl>
    <w:lvl w:ilvl="7">
      <w:start w:val="0"/>
      <w:numFmt w:val="bullet"/>
      <w:lvlText w:val="•"/>
      <w:lvlJc w:val="left"/>
      <w:pPr>
        <w:ind w:left="6035" w:hanging="361"/>
      </w:pPr>
      <w:rPr>
        <w:rFonts w:hint="default"/>
        <w:lang w:val="en-US" w:eastAsia="en-US" w:bidi="ar-SA"/>
      </w:rPr>
    </w:lvl>
    <w:lvl w:ilvl="8">
      <w:start w:val="0"/>
      <w:numFmt w:val="bullet"/>
      <w:lvlText w:val="•"/>
      <w:lvlJc w:val="left"/>
      <w:pPr>
        <w:ind w:left="6780" w:hanging="361"/>
      </w:pPr>
      <w:rPr>
        <w:rFonts w:hint="default"/>
        <w:lang w:val="en-US" w:eastAsia="en-US" w:bidi="ar-SA"/>
      </w:rPr>
    </w:lvl>
  </w:abstractNum>
  <w:num w:numId="5">
    <w:abstractNumId w:val="4"/>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Palatino Linotype" w:hAnsi="Palatino Linotype" w:eastAsia="Palatino Linotype" w:cs="Palatino Linotype"/>
      <w:lang w:val="en-US" w:eastAsia="en-US" w:bidi="ar-SA"/>
    </w:rPr>
  </w:style>
  <w:style w:styleId="BodyText" w:type="paragraph">
    <w:name w:val="Body Text"/>
    <w:basedOn w:val="Normal"/>
    <w:uiPriority w:val="1"/>
    <w:qFormat/>
    <w:pPr/>
    <w:rPr>
      <w:rFonts w:ascii="Palatino Linotype" w:hAnsi="Palatino Linotype" w:eastAsia="Palatino Linotype" w:cs="Palatino Linotype"/>
      <w:sz w:val="24"/>
      <w:szCs w:val="24"/>
      <w:lang w:val="en-US" w:eastAsia="en-US" w:bidi="ar-SA"/>
    </w:rPr>
  </w:style>
  <w:style w:styleId="Heading1" w:type="paragraph">
    <w:name w:val="Heading 1"/>
    <w:basedOn w:val="Normal"/>
    <w:uiPriority w:val="1"/>
    <w:qFormat/>
    <w:pPr>
      <w:spacing w:before="1248"/>
      <w:ind w:left="2049"/>
      <w:outlineLvl w:val="1"/>
    </w:pPr>
    <w:rPr>
      <w:rFonts w:ascii="Arial" w:hAnsi="Arial" w:eastAsia="Arial" w:cs="Arial"/>
      <w:b/>
      <w:bCs/>
      <w:sz w:val="150"/>
      <w:szCs w:val="150"/>
      <w:lang w:val="en-US" w:eastAsia="en-US" w:bidi="ar-SA"/>
    </w:rPr>
  </w:style>
  <w:style w:styleId="Heading2" w:type="paragraph">
    <w:name w:val="Heading 2"/>
    <w:basedOn w:val="Normal"/>
    <w:uiPriority w:val="1"/>
    <w:qFormat/>
    <w:pPr>
      <w:ind w:left="2087" w:hanging="1486"/>
      <w:outlineLvl w:val="2"/>
    </w:pPr>
    <w:rPr>
      <w:rFonts w:ascii="Arial" w:hAnsi="Arial" w:eastAsia="Arial" w:cs="Arial"/>
      <w:b/>
      <w:bCs/>
      <w:sz w:val="120"/>
      <w:szCs w:val="120"/>
      <w:lang w:val="en-US" w:eastAsia="en-US" w:bidi="ar-SA"/>
    </w:rPr>
  </w:style>
  <w:style w:styleId="Heading3" w:type="paragraph">
    <w:name w:val="Heading 3"/>
    <w:basedOn w:val="Normal"/>
    <w:uiPriority w:val="1"/>
    <w:qFormat/>
    <w:pPr>
      <w:ind w:left="104" w:right="8270"/>
      <w:outlineLvl w:val="3"/>
    </w:pPr>
    <w:rPr>
      <w:rFonts w:ascii="Arial" w:hAnsi="Arial" w:eastAsia="Arial" w:cs="Arial"/>
      <w:b/>
      <w:bCs/>
      <w:sz w:val="108"/>
      <w:szCs w:val="108"/>
      <w:lang w:val="en-US" w:eastAsia="en-US" w:bidi="ar-SA"/>
    </w:rPr>
  </w:style>
  <w:style w:styleId="Heading4" w:type="paragraph">
    <w:name w:val="Heading 4"/>
    <w:basedOn w:val="Normal"/>
    <w:uiPriority w:val="1"/>
    <w:qFormat/>
    <w:pPr>
      <w:ind w:left="10031"/>
      <w:outlineLvl w:val="4"/>
    </w:pPr>
    <w:rPr>
      <w:rFonts w:ascii="Arial" w:hAnsi="Arial" w:eastAsia="Arial" w:cs="Arial"/>
      <w:b/>
      <w:bCs/>
      <w:sz w:val="96"/>
      <w:szCs w:val="96"/>
      <w:lang w:val="en-US" w:eastAsia="en-US" w:bidi="ar-SA"/>
    </w:rPr>
  </w:style>
  <w:style w:styleId="Heading5" w:type="paragraph">
    <w:name w:val="Heading 5"/>
    <w:basedOn w:val="Normal"/>
    <w:uiPriority w:val="1"/>
    <w:qFormat/>
    <w:pPr>
      <w:ind w:left="12211" w:hanging="800"/>
      <w:outlineLvl w:val="5"/>
    </w:pPr>
    <w:rPr>
      <w:rFonts w:ascii="Arial" w:hAnsi="Arial" w:eastAsia="Arial" w:cs="Arial"/>
      <w:b/>
      <w:bCs/>
      <w:sz w:val="72"/>
      <w:szCs w:val="72"/>
      <w:lang w:val="en-US" w:eastAsia="en-US" w:bidi="ar-SA"/>
    </w:rPr>
  </w:style>
  <w:style w:styleId="Heading6" w:type="paragraph">
    <w:name w:val="Heading 6"/>
    <w:basedOn w:val="Normal"/>
    <w:uiPriority w:val="1"/>
    <w:qFormat/>
    <w:pPr>
      <w:spacing w:before="26"/>
      <w:ind w:left="23" w:right="23"/>
      <w:jc w:val="center"/>
      <w:outlineLvl w:val="6"/>
    </w:pPr>
    <w:rPr>
      <w:rFonts w:ascii="Arial" w:hAnsi="Arial" w:eastAsia="Arial" w:cs="Arial"/>
      <w:b/>
      <w:bCs/>
      <w:sz w:val="64"/>
      <w:szCs w:val="64"/>
      <w:lang w:val="en-US" w:eastAsia="en-US" w:bidi="ar-SA"/>
    </w:rPr>
  </w:style>
  <w:style w:styleId="Heading7" w:type="paragraph">
    <w:name w:val="Heading 7"/>
    <w:basedOn w:val="Normal"/>
    <w:uiPriority w:val="1"/>
    <w:qFormat/>
    <w:pPr>
      <w:spacing w:before="4"/>
      <w:ind w:left="23"/>
      <w:outlineLvl w:val="7"/>
    </w:pPr>
    <w:rPr>
      <w:rFonts w:ascii="Arial" w:hAnsi="Arial" w:eastAsia="Arial" w:cs="Arial"/>
      <w:b/>
      <w:bCs/>
      <w:sz w:val="49"/>
      <w:szCs w:val="49"/>
      <w:lang w:val="en-US" w:eastAsia="en-US" w:bidi="ar-SA"/>
    </w:rPr>
  </w:style>
  <w:style w:styleId="Heading8" w:type="paragraph">
    <w:name w:val="Heading 8"/>
    <w:basedOn w:val="Normal"/>
    <w:uiPriority w:val="1"/>
    <w:qFormat/>
    <w:pPr>
      <w:ind w:left="19516" w:right="3029" w:hanging="656"/>
      <w:outlineLvl w:val="8"/>
    </w:pPr>
    <w:rPr>
      <w:rFonts w:ascii="Arial" w:hAnsi="Arial" w:eastAsia="Arial" w:cs="Arial"/>
      <w:b/>
      <w:bCs/>
      <w:sz w:val="46"/>
      <w:szCs w:val="46"/>
      <w:lang w:val="en-US" w:eastAsia="en-US" w:bidi="ar-SA"/>
    </w:rPr>
  </w:style>
  <w:style w:styleId="Heading9" w:type="paragraph">
    <w:name w:val="Heading 9"/>
    <w:basedOn w:val="Normal"/>
    <w:uiPriority w:val="1"/>
    <w:qFormat/>
    <w:pPr>
      <w:spacing w:before="32"/>
      <w:ind w:left="1267"/>
      <w:outlineLvl w:val="9"/>
    </w:pPr>
    <w:rPr>
      <w:rFonts w:ascii="Arial" w:hAnsi="Arial" w:eastAsia="Arial" w:cs="Arial"/>
      <w:b/>
      <w:bCs/>
      <w:sz w:val="41"/>
      <w:szCs w:val="41"/>
      <w:lang w:val="en-US" w:eastAsia="en-US" w:bidi="ar-SA"/>
    </w:rPr>
  </w:style>
  <w:style w:styleId="ListParagraph" w:type="paragraph">
    <w:name w:val="List Paragraph"/>
    <w:basedOn w:val="Normal"/>
    <w:uiPriority w:val="1"/>
    <w:qFormat/>
    <w:pPr>
      <w:ind w:left="720" w:hanging="360"/>
    </w:pPr>
    <w:rPr>
      <w:rFonts w:ascii="Palatino Linotype" w:hAnsi="Palatino Linotype" w:eastAsia="Palatino Linotype" w:cs="Palatino Linotype"/>
      <w:lang w:val="en-US" w:eastAsia="en-US" w:bidi="ar-SA"/>
    </w:rPr>
  </w:style>
  <w:style w:styleId="TableParagraph" w:type="paragraph">
    <w:name w:val="Table Paragraph"/>
    <w:basedOn w:val="Normal"/>
    <w:uiPriority w:val="1"/>
    <w:qFormat/>
    <w:pPr>
      <w:ind w:left="107"/>
    </w:pPr>
    <w:rPr>
      <w:rFonts w:ascii="Palatino Linotype" w:hAnsi="Palatino Linotype" w:eastAsia="Palatino Linotype" w:cs="Palatino Linotype"/>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header" Target="header3.xml"/><Relationship Id="rId13" Type="http://schemas.openxmlformats.org/officeDocument/2006/relationships/image" Target="media/image6.jpeg"/><Relationship Id="rId14" Type="http://schemas.openxmlformats.org/officeDocument/2006/relationships/header" Target="header4.xml"/><Relationship Id="rId15" Type="http://schemas.openxmlformats.org/officeDocument/2006/relationships/footer" Target="footer1.xml"/><Relationship Id="rId16" Type="http://schemas.openxmlformats.org/officeDocument/2006/relationships/header" Target="header5.xml"/><Relationship Id="rId17" Type="http://schemas.openxmlformats.org/officeDocument/2006/relationships/footer" Target="footer2.xml"/><Relationship Id="rId18" Type="http://schemas.openxmlformats.org/officeDocument/2006/relationships/header" Target="header6.xml"/><Relationship Id="rId19" Type="http://schemas.openxmlformats.org/officeDocument/2006/relationships/footer" Target="footer3.xml"/><Relationship Id="rId20" Type="http://schemas.openxmlformats.org/officeDocument/2006/relationships/header" Target="header7.xml"/><Relationship Id="rId21" Type="http://schemas.openxmlformats.org/officeDocument/2006/relationships/footer" Target="footer4.xml"/><Relationship Id="rId22" Type="http://schemas.openxmlformats.org/officeDocument/2006/relationships/header" Target="header8.xml"/><Relationship Id="rId23" Type="http://schemas.openxmlformats.org/officeDocument/2006/relationships/footer" Target="footer5.xml"/><Relationship Id="rId24" Type="http://schemas.openxmlformats.org/officeDocument/2006/relationships/header" Target="header9.xml"/><Relationship Id="rId25" Type="http://schemas.openxmlformats.org/officeDocument/2006/relationships/footer" Target="footer6.xml"/><Relationship Id="rId26" Type="http://schemas.openxmlformats.org/officeDocument/2006/relationships/header" Target="header10.xml"/><Relationship Id="rId27" Type="http://schemas.openxmlformats.org/officeDocument/2006/relationships/footer" Target="footer7.xml"/><Relationship Id="rId28" Type="http://schemas.openxmlformats.org/officeDocument/2006/relationships/header" Target="header11.xml"/><Relationship Id="rId29" Type="http://schemas.openxmlformats.org/officeDocument/2006/relationships/footer" Target="footer8.xml"/><Relationship Id="rId30" Type="http://schemas.openxmlformats.org/officeDocument/2006/relationships/header" Target="header12.xml"/><Relationship Id="rId31" Type="http://schemas.openxmlformats.org/officeDocument/2006/relationships/footer" Target="footer9.xml"/><Relationship Id="rId32" Type="http://schemas.openxmlformats.org/officeDocument/2006/relationships/header" Target="header13.xml"/><Relationship Id="rId33" Type="http://schemas.openxmlformats.org/officeDocument/2006/relationships/footer" Target="footer10.xml"/><Relationship Id="rId34" Type="http://schemas.openxmlformats.org/officeDocument/2006/relationships/header" Target="header14.xml"/><Relationship Id="rId35" Type="http://schemas.openxmlformats.org/officeDocument/2006/relationships/footer" Target="footer11.xml"/><Relationship Id="rId36" Type="http://schemas.openxmlformats.org/officeDocument/2006/relationships/header" Target="header15.xml"/><Relationship Id="rId37" Type="http://schemas.openxmlformats.org/officeDocument/2006/relationships/footer" Target="footer12.xml"/><Relationship Id="rId38" Type="http://schemas.openxmlformats.org/officeDocument/2006/relationships/header" Target="header16.xml"/><Relationship Id="rId39" Type="http://schemas.openxmlformats.org/officeDocument/2006/relationships/footer" Target="footer13.xml"/><Relationship Id="rId40" Type="http://schemas.openxmlformats.org/officeDocument/2006/relationships/header" Target="header17.xml"/><Relationship Id="rId41" Type="http://schemas.openxmlformats.org/officeDocument/2006/relationships/footer" Target="footer14.xml"/><Relationship Id="rId42" Type="http://schemas.openxmlformats.org/officeDocument/2006/relationships/header" Target="header18.xml"/><Relationship Id="rId43" Type="http://schemas.openxmlformats.org/officeDocument/2006/relationships/footer" Target="footer15.xml"/><Relationship Id="rId44" Type="http://schemas.openxmlformats.org/officeDocument/2006/relationships/header" Target="header19.xml"/><Relationship Id="rId45" Type="http://schemas.openxmlformats.org/officeDocument/2006/relationships/footer" Target="footer16.xml"/><Relationship Id="rId46" Type="http://schemas.openxmlformats.org/officeDocument/2006/relationships/image" Target="media/image7.jpeg"/><Relationship Id="rId47" Type="http://schemas.openxmlformats.org/officeDocument/2006/relationships/hyperlink" Target="http://www.jeffclf.org/" TargetMode="External"/><Relationship Id="rId48" Type="http://schemas.openxmlformats.org/officeDocument/2006/relationships/image" Target="media/image8.jpeg"/><Relationship Id="rId49" Type="http://schemas.openxmlformats.org/officeDocument/2006/relationships/image" Target="media/image9.jpeg"/><Relationship Id="rId50" Type="http://schemas.openxmlformats.org/officeDocument/2006/relationships/header" Target="header20.xml"/><Relationship Id="rId51" Type="http://schemas.openxmlformats.org/officeDocument/2006/relationships/footer" Target="footer17.xml"/><Relationship Id="rId52" Type="http://schemas.openxmlformats.org/officeDocument/2006/relationships/image" Target="media/image10.jpeg"/><Relationship Id="rId53" Type="http://schemas.openxmlformats.org/officeDocument/2006/relationships/image" Target="media/image11.jpeg"/><Relationship Id="rId54" Type="http://schemas.openxmlformats.org/officeDocument/2006/relationships/image" Target="media/image12.jpeg"/><Relationship Id="rId55" Type="http://schemas.openxmlformats.org/officeDocument/2006/relationships/image" Target="media/image13.jpeg"/><Relationship Id="rId56" Type="http://schemas.openxmlformats.org/officeDocument/2006/relationships/header" Target="header21.xml"/><Relationship Id="rId57" Type="http://schemas.openxmlformats.org/officeDocument/2006/relationships/footer" Target="footer18.xml"/><Relationship Id="rId58" Type="http://schemas.openxmlformats.org/officeDocument/2006/relationships/header" Target="header22.xml"/><Relationship Id="rId59" Type="http://schemas.openxmlformats.org/officeDocument/2006/relationships/footer" Target="footer19.xml"/><Relationship Id="rId60" Type="http://schemas.openxmlformats.org/officeDocument/2006/relationships/image" Target="media/image14.jpeg"/><Relationship Id="rId61" Type="http://schemas.openxmlformats.org/officeDocument/2006/relationships/image" Target="media/image15.jpeg"/><Relationship Id="rId62" Type="http://schemas.openxmlformats.org/officeDocument/2006/relationships/hyperlink" Target="https://jeffcolibrary.org/news/jcpl-winter-reading-2026/" TargetMode="External"/><Relationship Id="rId63" Type="http://schemas.openxmlformats.org/officeDocument/2006/relationships/hyperlink" Target="https://jeffcolibrary.bibliocommons.com/v2/events/695553c78b29ea2800c6cdd4" TargetMode="External"/><Relationship Id="rId64" Type="http://schemas.openxmlformats.org/officeDocument/2006/relationships/hyperlink" Target="https://jeffcolibrary.org/locations/ARBA/" TargetMode="External"/><Relationship Id="rId65" Type="http://schemas.openxmlformats.org/officeDocument/2006/relationships/header" Target="header23.xml"/><Relationship Id="rId66" Type="http://schemas.openxmlformats.org/officeDocument/2006/relationships/footer" Target="footer20.xml"/><Relationship Id="rId67" Type="http://schemas.openxmlformats.org/officeDocument/2006/relationships/hyperlink" Target="https://jeffcolibrary.org/signature-author-event/" TargetMode="External"/><Relationship Id="rId68" Type="http://schemas.openxmlformats.org/officeDocument/2006/relationships/image" Target="media/image16.jpeg"/><Relationship Id="rId69" Type="http://schemas.openxmlformats.org/officeDocument/2006/relationships/hyperlink" Target="https://jeffcolibrary.org/?origin=user-query&amp;post_type&amp;s=aarp%2Btax" TargetMode="External"/><Relationship Id="rId70" Type="http://schemas.openxmlformats.org/officeDocument/2006/relationships/hyperlink" Target="https://jeffcolibrary.bibliocommons.com/v2/events/6960980f8b29ea2800c86b3e" TargetMode="External"/><Relationship Id="rId71" Type="http://schemas.openxmlformats.org/officeDocument/2006/relationships/image" Target="media/image17.jpeg"/><Relationship Id="rId72" Type="http://schemas.openxmlformats.org/officeDocument/2006/relationships/header" Target="header24.xml"/><Relationship Id="rId73" Type="http://schemas.openxmlformats.org/officeDocument/2006/relationships/footer" Target="footer21.xml"/><Relationship Id="rId74" Type="http://schemas.openxmlformats.org/officeDocument/2006/relationships/header" Target="header25.xml"/><Relationship Id="rId75" Type="http://schemas.openxmlformats.org/officeDocument/2006/relationships/footer" Target="footer22.xml"/><Relationship Id="rId76" Type="http://schemas.openxmlformats.org/officeDocument/2006/relationships/hyperlink" Target="mailto:(kgianni@ala.org" TargetMode="External"/><Relationship Id="rId77" Type="http://schemas.openxmlformats.org/officeDocument/2006/relationships/header" Target="header26.xml"/><Relationship Id="rId78" Type="http://schemas.openxmlformats.org/officeDocument/2006/relationships/footer" Target="footer23.xml"/><Relationship Id="rId79" Type="http://schemas.openxmlformats.org/officeDocument/2006/relationships/image" Target="media/image18.png"/><Relationship Id="rId80" Type="http://schemas.openxmlformats.org/officeDocument/2006/relationships/image" Target="media/image19.png"/><Relationship Id="rId81" Type="http://schemas.openxmlformats.org/officeDocument/2006/relationships/image" Target="media/image20.png"/><Relationship Id="rId82" Type="http://schemas.openxmlformats.org/officeDocument/2006/relationships/header" Target="header27.xml"/><Relationship Id="rId83" Type="http://schemas.openxmlformats.org/officeDocument/2006/relationships/footer" Target="footer24.xml"/><Relationship Id="rId84" Type="http://schemas.openxmlformats.org/officeDocument/2006/relationships/image" Target="media/image21.png"/><Relationship Id="rId85" Type="http://schemas.openxmlformats.org/officeDocument/2006/relationships/image" Target="media/image22.jpeg"/><Relationship Id="rId86" Type="http://schemas.openxmlformats.org/officeDocument/2006/relationships/image" Target="media/image23.png"/><Relationship Id="rId87" Type="http://schemas.openxmlformats.org/officeDocument/2006/relationships/image" Target="media/image24.png"/><Relationship Id="rId88" Type="http://schemas.openxmlformats.org/officeDocument/2006/relationships/image" Target="media/image25.png"/><Relationship Id="rId89" Type="http://schemas.openxmlformats.org/officeDocument/2006/relationships/image" Target="media/image26.png"/><Relationship Id="rId90" Type="http://schemas.openxmlformats.org/officeDocument/2006/relationships/image" Target="media/image27.png"/><Relationship Id="rId91" Type="http://schemas.openxmlformats.org/officeDocument/2006/relationships/header" Target="header28.xml"/><Relationship Id="rId92" Type="http://schemas.openxmlformats.org/officeDocument/2006/relationships/footer" Target="footer25.xml"/><Relationship Id="rId93" Type="http://schemas.openxmlformats.org/officeDocument/2006/relationships/image" Target="media/image28.png"/><Relationship Id="rId94" Type="http://schemas.openxmlformats.org/officeDocument/2006/relationships/header" Target="header29.xml"/><Relationship Id="rId95" Type="http://schemas.openxmlformats.org/officeDocument/2006/relationships/footer" Target="footer26.xml"/><Relationship Id="rId96" Type="http://schemas.openxmlformats.org/officeDocument/2006/relationships/image" Target="media/image29.png"/><Relationship Id="rId97" Type="http://schemas.openxmlformats.org/officeDocument/2006/relationships/image" Target="media/image30.png"/><Relationship Id="rId98" Type="http://schemas.openxmlformats.org/officeDocument/2006/relationships/header" Target="header30.xml"/><Relationship Id="rId99" Type="http://schemas.openxmlformats.org/officeDocument/2006/relationships/footer" Target="footer27.xml"/><Relationship Id="rId100" Type="http://schemas.openxmlformats.org/officeDocument/2006/relationships/image" Target="media/image31.png"/><Relationship Id="rId101" Type="http://schemas.openxmlformats.org/officeDocument/2006/relationships/image" Target="media/image32.png"/><Relationship Id="rId102" Type="http://schemas.openxmlformats.org/officeDocument/2006/relationships/header" Target="header31.xml"/><Relationship Id="rId103" Type="http://schemas.openxmlformats.org/officeDocument/2006/relationships/footer" Target="footer28.xml"/><Relationship Id="rId104" Type="http://schemas.openxmlformats.org/officeDocument/2006/relationships/image" Target="media/image33.png"/><Relationship Id="rId105" Type="http://schemas.openxmlformats.org/officeDocument/2006/relationships/image" Target="media/image34.png"/><Relationship Id="rId106" Type="http://schemas.openxmlformats.org/officeDocument/2006/relationships/image" Target="media/image35.jpeg"/><Relationship Id="rId107" Type="http://schemas.openxmlformats.org/officeDocument/2006/relationships/image" Target="media/image36.png"/><Relationship Id="rId108" Type="http://schemas.openxmlformats.org/officeDocument/2006/relationships/image" Target="media/image37.jpeg"/><Relationship Id="rId109" Type="http://schemas.openxmlformats.org/officeDocument/2006/relationships/header" Target="header32.xml"/><Relationship Id="rId110" Type="http://schemas.openxmlformats.org/officeDocument/2006/relationships/footer" Target="footer29.xml"/><Relationship Id="rId111" Type="http://schemas.openxmlformats.org/officeDocument/2006/relationships/image" Target="media/image38.png"/><Relationship Id="rId112" Type="http://schemas.openxmlformats.org/officeDocument/2006/relationships/image" Target="media/image39.png"/><Relationship Id="rId113" Type="http://schemas.openxmlformats.org/officeDocument/2006/relationships/image" Target="media/image40.png"/><Relationship Id="rId114" Type="http://schemas.openxmlformats.org/officeDocument/2006/relationships/header" Target="header33.xml"/><Relationship Id="rId115" Type="http://schemas.openxmlformats.org/officeDocument/2006/relationships/footer" Target="footer30.xml"/><Relationship Id="rId116" Type="http://schemas.openxmlformats.org/officeDocument/2006/relationships/header" Target="header34.xml"/><Relationship Id="rId117" Type="http://schemas.openxmlformats.org/officeDocument/2006/relationships/footer" Target="footer31.xml"/><Relationship Id="rId118" Type="http://schemas.openxmlformats.org/officeDocument/2006/relationships/header" Target="header35.xml"/><Relationship Id="rId119" Type="http://schemas.openxmlformats.org/officeDocument/2006/relationships/footer" Target="footer32.xml"/><Relationship Id="rId120" Type="http://schemas.openxmlformats.org/officeDocument/2006/relationships/header" Target="header36.xml"/><Relationship Id="rId121" Type="http://schemas.openxmlformats.org/officeDocument/2006/relationships/footer" Target="footer33.xml"/><Relationship Id="rId122" Type="http://schemas.openxmlformats.org/officeDocument/2006/relationships/header" Target="header37.xml"/><Relationship Id="rId123" Type="http://schemas.openxmlformats.org/officeDocument/2006/relationships/footer" Target="footer34.xml"/><Relationship Id="rId124" Type="http://schemas.openxmlformats.org/officeDocument/2006/relationships/header" Target="header38.xml"/><Relationship Id="rId125" Type="http://schemas.openxmlformats.org/officeDocument/2006/relationships/footer" Target="footer35.xml"/><Relationship Id="rId126" Type="http://schemas.openxmlformats.org/officeDocument/2006/relationships/header" Target="header39.xml"/><Relationship Id="rId127" Type="http://schemas.openxmlformats.org/officeDocument/2006/relationships/footer" Target="footer36.xml"/><Relationship Id="rId128" Type="http://schemas.openxmlformats.org/officeDocument/2006/relationships/numbering" Target="numbering.xml"/></Relationships>

</file>

<file path=word/_rels/header34.xml.rels><?xml version="1.0" encoding="UTF-8" standalone="yes"?>
<Relationships xmlns="http://schemas.openxmlformats.org/package/2006/relationships"><Relationship Id="rId1" Type="http://schemas.openxmlformats.org/officeDocument/2006/relationships/image" Target="media/image41.jpeg"/></Relationships>

</file>

<file path=word/_rels/header35.xml.rels><?xml version="1.0" encoding="UTF-8" standalone="yes"?>
<Relationships xmlns="http://schemas.openxmlformats.org/package/2006/relationships"><Relationship Id="rId1" Type="http://schemas.openxmlformats.org/officeDocument/2006/relationships/image" Target="media/image41.jpeg"/></Relationships>

</file>

<file path=word/_rels/header36.xml.rels><?xml version="1.0" encoding="UTF-8" standalone="yes"?>
<Relationships xmlns="http://schemas.openxmlformats.org/package/2006/relationships"><Relationship Id="rId1" Type="http://schemas.openxmlformats.org/officeDocument/2006/relationships/image" Target="media/image6.jpeg"/></Relationships>

</file>

<file path=word/_rels/header37.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JCPL</dc:creator>
  <dc:title>02-19-26 Board Report</dc:title>
  <dcterms:created xsi:type="dcterms:W3CDTF">2026-02-12T22:48:45Z</dcterms:created>
  <dcterms:modified xsi:type="dcterms:W3CDTF">2026-02-12T22:48:45Z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2026-02-11T00:00:00Z</vt:filetime>
  </property>
  <property fmtid="{D5CDD505-2E9C-101B-9397-08002B2CF9AE}" pid="3" name="Creator">
    <vt:lpwstr>Adobe Acrobat (64-bit) 25.1.21184</vt:lpwstr>
  </property>
  <property fmtid="{D5CDD505-2E9C-101B-9397-08002B2CF9AE}" pid="4" name="LastSaved">
    <vt:filetime>2026-02-12T00:00:00Z</vt:filetime>
  </property>
  <property fmtid="{D5CDD505-2E9C-101B-9397-08002B2CF9AE}" pid="5" name="Producer">
    <vt:lpwstr>Adobe Acrobat (64-bit) 25.1.21184</vt:lpwstr>
  </property>
</Properties>
</file>