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A5A0A" w14:textId="77777777" w:rsidR="00702C80" w:rsidRDefault="00702C80" w:rsidP="00702C80">
      <w:pPr>
        <w:pStyle w:val="Title"/>
        <w:rPr>
          <w:rFonts w:ascii="Times" w:hAnsi="Times" w:cs="Times"/>
          <w:sz w:val="28"/>
          <w:szCs w:val="28"/>
        </w:rPr>
      </w:pPr>
      <w:r>
        <w:rPr>
          <w:rFonts w:ascii="Times" w:hAnsi="Times" w:cs="Times"/>
          <w:sz w:val="28"/>
          <w:szCs w:val="28"/>
        </w:rPr>
        <w:t>Bylaws for the Jefferson County Public Library Board of Trustees</w:t>
      </w:r>
    </w:p>
    <w:p w14:paraId="4CACBE6F" w14:textId="26140249" w:rsidR="00F608AE" w:rsidRPr="00F608AE" w:rsidRDefault="00F608AE" w:rsidP="00702C80">
      <w:pPr>
        <w:pStyle w:val="Title"/>
        <w:rPr>
          <w:rFonts w:ascii="Times" w:hAnsi="Times" w:cs="Times"/>
          <w:color w:val="FF0000"/>
          <w:sz w:val="28"/>
          <w:szCs w:val="28"/>
        </w:rPr>
      </w:pPr>
      <w:r w:rsidRPr="00F608AE">
        <w:rPr>
          <w:rFonts w:ascii="Times" w:hAnsi="Times" w:cs="Times"/>
          <w:color w:val="FF0000"/>
          <w:sz w:val="28"/>
          <w:szCs w:val="28"/>
        </w:rPr>
        <w:t>Adopted: April 17, 2025</w:t>
      </w:r>
    </w:p>
    <w:p w14:paraId="481B4ED2" w14:textId="77777777" w:rsidR="00702C80" w:rsidRDefault="00702C80" w:rsidP="00702C80">
      <w:pPr>
        <w:rPr>
          <w:rFonts w:ascii="Times" w:hAnsi="Times" w:cs="Times"/>
          <w:sz w:val="24"/>
          <w:szCs w:val="24"/>
        </w:rPr>
      </w:pPr>
    </w:p>
    <w:p w14:paraId="5AABB7B6" w14:textId="77777777" w:rsidR="00702C80" w:rsidRPr="0017495B" w:rsidRDefault="00702C80" w:rsidP="00702C80">
      <w:pPr>
        <w:jc w:val="center"/>
        <w:rPr>
          <w:rFonts w:ascii="Palatino Linotype" w:hAnsi="Palatino Linotype" w:cs="Times"/>
          <w:b/>
          <w:bCs/>
          <w:sz w:val="24"/>
          <w:szCs w:val="24"/>
        </w:rPr>
      </w:pPr>
      <w:r w:rsidRPr="0017495B">
        <w:rPr>
          <w:rFonts w:ascii="Palatino Linotype" w:hAnsi="Palatino Linotype" w:cs="Times"/>
          <w:b/>
          <w:bCs/>
          <w:sz w:val="24"/>
          <w:szCs w:val="24"/>
        </w:rPr>
        <w:t>ARTICLE I: NAME</w:t>
      </w:r>
    </w:p>
    <w:p w14:paraId="08B3B0C4" w14:textId="77777777" w:rsidR="00702C80" w:rsidRPr="0017495B" w:rsidRDefault="00702C80" w:rsidP="00702C80">
      <w:pPr>
        <w:jc w:val="center"/>
        <w:rPr>
          <w:rFonts w:ascii="Palatino Linotype" w:hAnsi="Palatino Linotype" w:cs="Times"/>
          <w:sz w:val="24"/>
          <w:szCs w:val="24"/>
        </w:rPr>
      </w:pPr>
    </w:p>
    <w:p w14:paraId="7090F50A"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rPr>
        <w:t xml:space="preserve">The name of this organization shall be the Jefferson County Public Library Board of Trustees, (Library Board) and existing by virtue of the provisions of the “Colorado Library Law”, Section 24-90-101 et. Seq. C.R.S., and, established by the action of the Jefferson County Board of County Commissioners (Board of County Commissioners).  </w:t>
      </w:r>
    </w:p>
    <w:p w14:paraId="0415766D" w14:textId="77777777" w:rsidR="00702C80" w:rsidRPr="0017495B" w:rsidRDefault="00702C80" w:rsidP="00702C80">
      <w:pPr>
        <w:pStyle w:val="Heading1"/>
        <w:rPr>
          <w:rFonts w:ascii="Palatino Linotype" w:eastAsia="Times New Roman" w:hAnsi="Palatino Linotype"/>
        </w:rPr>
      </w:pPr>
    </w:p>
    <w:p w14:paraId="466CD564"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t>ARTICLE II: PURPOSE</w:t>
      </w:r>
    </w:p>
    <w:p w14:paraId="58433418" w14:textId="77777777" w:rsidR="00702C80" w:rsidRPr="0017495B" w:rsidRDefault="00702C80" w:rsidP="00702C80">
      <w:pPr>
        <w:rPr>
          <w:rFonts w:ascii="Palatino Linotype" w:hAnsi="Palatino Linotype"/>
          <w:sz w:val="24"/>
          <w:szCs w:val="24"/>
        </w:rPr>
      </w:pPr>
    </w:p>
    <w:p w14:paraId="25326399"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rPr>
        <w:t>The purpose of the Library Board shall be to govern the affairs of the Jefferson County Public Library according to the applicable statutes and laws, and the duties assigned by the Board of County Commissioners to “establish policies, employ an Executive Director, adopt a strategic plan, recommend a budget and dispense funds, and acquire and oversee libraries and library assets.”</w:t>
      </w:r>
    </w:p>
    <w:p w14:paraId="1923A71F" w14:textId="77777777" w:rsidR="00702C80" w:rsidRPr="0017495B" w:rsidRDefault="00702C80" w:rsidP="00702C80">
      <w:pPr>
        <w:rPr>
          <w:rFonts w:ascii="Palatino Linotype" w:hAnsi="Palatino Linotype" w:cs="Times"/>
          <w:sz w:val="24"/>
          <w:szCs w:val="24"/>
        </w:rPr>
      </w:pPr>
    </w:p>
    <w:p w14:paraId="07CF0F21"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t>ARTICLE III: LIBRARY BOARD</w:t>
      </w:r>
    </w:p>
    <w:p w14:paraId="2D8427AD" w14:textId="77777777" w:rsidR="00702C80" w:rsidRPr="0017495B" w:rsidRDefault="00702C80" w:rsidP="00702C80">
      <w:pPr>
        <w:rPr>
          <w:rFonts w:ascii="Palatino Linotype" w:hAnsi="Palatino Linotype"/>
          <w:sz w:val="24"/>
          <w:szCs w:val="24"/>
        </w:rPr>
      </w:pPr>
    </w:p>
    <w:p w14:paraId="41F2E4A6"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1. Trustees</w:t>
      </w:r>
      <w:r w:rsidRPr="0017495B">
        <w:rPr>
          <w:rFonts w:ascii="Palatino Linotype" w:hAnsi="Palatino Linotype" w:cs="Times"/>
          <w:sz w:val="24"/>
          <w:szCs w:val="24"/>
        </w:rPr>
        <w:t xml:space="preserve"> of the Library Board are those who have been duly appointed by the Board of County Commissioners.  </w:t>
      </w:r>
    </w:p>
    <w:p w14:paraId="1E3A951D" w14:textId="77777777" w:rsidR="00702C80" w:rsidRPr="0017495B" w:rsidRDefault="00702C80" w:rsidP="00702C80">
      <w:pPr>
        <w:rPr>
          <w:rFonts w:ascii="Palatino Linotype" w:hAnsi="Palatino Linotype" w:cs="Times"/>
          <w:sz w:val="24"/>
          <w:szCs w:val="24"/>
        </w:rPr>
      </w:pPr>
    </w:p>
    <w:p w14:paraId="48774716"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2. Ethics</w:t>
      </w:r>
      <w:r w:rsidRPr="0017495B">
        <w:rPr>
          <w:rFonts w:ascii="Palatino Linotype" w:hAnsi="Palatino Linotype" w:cs="Times"/>
          <w:sz w:val="24"/>
          <w:szCs w:val="24"/>
        </w:rPr>
        <w:t xml:space="preserve">.   Trustees shall observe these Bylaws, and the Governing Policies of the Library Board, which shall address expectations as to conduct and ethics of the Board.  </w:t>
      </w:r>
    </w:p>
    <w:p w14:paraId="22EEF0C2" w14:textId="77777777" w:rsidR="00702C80" w:rsidRPr="0017495B" w:rsidRDefault="00702C80" w:rsidP="00702C80">
      <w:pPr>
        <w:rPr>
          <w:rFonts w:ascii="Palatino Linotype" w:hAnsi="Palatino Linotype" w:cs="Times"/>
          <w:sz w:val="24"/>
          <w:szCs w:val="24"/>
        </w:rPr>
      </w:pPr>
    </w:p>
    <w:p w14:paraId="43970D2E"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3. Terms and Reappointments.</w:t>
      </w:r>
      <w:r w:rsidRPr="0017495B">
        <w:rPr>
          <w:rFonts w:ascii="Palatino Linotype" w:hAnsi="Palatino Linotype" w:cs="Times"/>
          <w:sz w:val="24"/>
          <w:szCs w:val="24"/>
        </w:rPr>
        <w:t xml:space="preserve">  Length of term and number of terms shall be determined by the Board of County Commissioners.  </w:t>
      </w:r>
    </w:p>
    <w:p w14:paraId="14E17B39" w14:textId="77777777" w:rsidR="00702C80" w:rsidRPr="0017495B" w:rsidRDefault="00702C80" w:rsidP="00702C80">
      <w:pPr>
        <w:rPr>
          <w:rFonts w:ascii="Palatino Linotype" w:hAnsi="Palatino Linotype" w:cs="Times"/>
          <w:sz w:val="24"/>
          <w:szCs w:val="24"/>
        </w:rPr>
      </w:pPr>
    </w:p>
    <w:p w14:paraId="2941078F"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4. Vacancies.</w:t>
      </w:r>
      <w:r w:rsidRPr="0017495B">
        <w:rPr>
          <w:rFonts w:ascii="Palatino Linotype" w:hAnsi="Palatino Linotype" w:cs="Times"/>
          <w:sz w:val="24"/>
          <w:szCs w:val="24"/>
        </w:rPr>
        <w:t xml:space="preserve">  Vacancies shall be filled pursuant to the Colorado Library Law and the policies of the Board of County Commissioners.  </w:t>
      </w:r>
    </w:p>
    <w:p w14:paraId="3ECBC839" w14:textId="77777777" w:rsidR="00702C80" w:rsidRPr="0017495B" w:rsidRDefault="00702C80" w:rsidP="00702C80">
      <w:pPr>
        <w:rPr>
          <w:rFonts w:ascii="Palatino Linotype" w:hAnsi="Palatino Linotype" w:cs="Times"/>
          <w:sz w:val="24"/>
          <w:szCs w:val="24"/>
        </w:rPr>
      </w:pPr>
    </w:p>
    <w:p w14:paraId="2ACD134B" w14:textId="77777777" w:rsidR="00702C80"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5. Removal</w:t>
      </w:r>
      <w:r w:rsidRPr="0017495B">
        <w:rPr>
          <w:rFonts w:ascii="Palatino Linotype" w:hAnsi="Palatino Linotype" w:cs="Times"/>
          <w:sz w:val="24"/>
          <w:szCs w:val="24"/>
        </w:rPr>
        <w:t xml:space="preserve">.  A Trustee may be removed only by a majority vote of the Board of County Commissioners and only upon a showing of good cause. Good cause shall include, but not be limited to:  Failure to attend, without justification, three consecutive Regular monthly meetings of the Board, or violating the Library Board’s Governing Policies. </w:t>
      </w:r>
    </w:p>
    <w:p w14:paraId="1869DCE5" w14:textId="77777777" w:rsidR="00531BB4" w:rsidRPr="0017495B" w:rsidRDefault="00531BB4" w:rsidP="00702C80">
      <w:pPr>
        <w:rPr>
          <w:rFonts w:ascii="Palatino Linotype" w:hAnsi="Palatino Linotype" w:cs="Times"/>
          <w:sz w:val="24"/>
          <w:szCs w:val="24"/>
        </w:rPr>
      </w:pPr>
    </w:p>
    <w:p w14:paraId="304BFCF5"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lastRenderedPageBreak/>
        <w:t>ARTICLE IV: OFFICERS</w:t>
      </w:r>
    </w:p>
    <w:p w14:paraId="6E340C95" w14:textId="77777777" w:rsidR="00702C80" w:rsidRPr="0017495B" w:rsidRDefault="00702C80" w:rsidP="00702C80">
      <w:pPr>
        <w:rPr>
          <w:rFonts w:ascii="Palatino Linotype" w:hAnsi="Palatino Linotype" w:cs="Times"/>
          <w:sz w:val="24"/>
          <w:szCs w:val="24"/>
          <w:u w:val="single"/>
        </w:rPr>
      </w:pPr>
    </w:p>
    <w:p w14:paraId="5DD39834"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1. Number of Officers.</w:t>
      </w:r>
      <w:r w:rsidRPr="0017495B">
        <w:rPr>
          <w:rFonts w:ascii="Palatino Linotype" w:hAnsi="Palatino Linotype" w:cs="Times"/>
          <w:sz w:val="24"/>
          <w:szCs w:val="24"/>
        </w:rPr>
        <w:t>  The officers of the Library Board shall be a Chair, Vice Chair, and a Secretary.</w:t>
      </w:r>
    </w:p>
    <w:p w14:paraId="1982E845" w14:textId="77777777" w:rsidR="00702C80" w:rsidRPr="0017495B" w:rsidRDefault="00702C80" w:rsidP="00702C80">
      <w:pPr>
        <w:rPr>
          <w:rFonts w:ascii="Palatino Linotype" w:hAnsi="Palatino Linotype" w:cs="Times"/>
          <w:sz w:val="24"/>
          <w:szCs w:val="24"/>
        </w:rPr>
      </w:pPr>
    </w:p>
    <w:p w14:paraId="4E156FB0"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t>ARTICLE V: ELECTION OF OFFICERS</w:t>
      </w:r>
    </w:p>
    <w:p w14:paraId="276A9DDD" w14:textId="77777777" w:rsidR="00702C80" w:rsidRPr="0017495B" w:rsidRDefault="00702C80" w:rsidP="00702C80">
      <w:pPr>
        <w:rPr>
          <w:rFonts w:ascii="Palatino Linotype" w:hAnsi="Palatino Linotype" w:cs="Times"/>
          <w:sz w:val="24"/>
          <w:szCs w:val="24"/>
        </w:rPr>
      </w:pPr>
    </w:p>
    <w:p w14:paraId="4036E27B"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1. Date of Election.</w:t>
      </w:r>
      <w:r w:rsidRPr="0017495B">
        <w:rPr>
          <w:rFonts w:ascii="Palatino Linotype" w:hAnsi="Palatino Linotype" w:cs="Times"/>
          <w:sz w:val="24"/>
          <w:szCs w:val="24"/>
        </w:rPr>
        <w:t xml:space="preserve">  The officers shall be elected annually at the regularly scheduled Library Board meeting in March by a majority vote of attending Trustees.  The nominating committee will be appointed at the January Board </w:t>
      </w:r>
      <w:proofErr w:type="gramStart"/>
      <w:r w:rsidRPr="0017495B">
        <w:rPr>
          <w:rFonts w:ascii="Palatino Linotype" w:hAnsi="Palatino Linotype" w:cs="Times"/>
          <w:sz w:val="24"/>
          <w:szCs w:val="24"/>
        </w:rPr>
        <w:t>meeting, and</w:t>
      </w:r>
      <w:proofErr w:type="gramEnd"/>
      <w:r w:rsidRPr="0017495B">
        <w:rPr>
          <w:rFonts w:ascii="Palatino Linotype" w:hAnsi="Palatino Linotype" w:cs="Times"/>
          <w:sz w:val="24"/>
          <w:szCs w:val="24"/>
        </w:rPr>
        <w:t xml:space="preserve"> present a slate of officers at the February Board meeting.</w:t>
      </w:r>
    </w:p>
    <w:p w14:paraId="149B4F32" w14:textId="77777777" w:rsidR="00702C80" w:rsidRPr="0017495B" w:rsidRDefault="00702C80" w:rsidP="00702C80">
      <w:pPr>
        <w:rPr>
          <w:rFonts w:ascii="Palatino Linotype" w:hAnsi="Palatino Linotype" w:cs="Times"/>
          <w:sz w:val="24"/>
          <w:szCs w:val="24"/>
        </w:rPr>
      </w:pPr>
    </w:p>
    <w:p w14:paraId="2539E1B8"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2. Term of Office.</w:t>
      </w:r>
      <w:r w:rsidRPr="0017495B">
        <w:rPr>
          <w:rFonts w:ascii="Palatino Linotype" w:hAnsi="Palatino Linotype" w:cs="Times"/>
          <w:sz w:val="24"/>
          <w:szCs w:val="24"/>
        </w:rPr>
        <w:t>  The Vice Chair and Secretary shall assume their duties upon election and shall serve for terms of one year or until their successors are elected.  The Chair shall assume their duties upon election and shall serve for a term of two years or until their successor is elected.</w:t>
      </w:r>
    </w:p>
    <w:p w14:paraId="38951E4B" w14:textId="77777777" w:rsidR="00702C80" w:rsidRPr="0017495B" w:rsidRDefault="00702C80" w:rsidP="00702C80">
      <w:pPr>
        <w:rPr>
          <w:rFonts w:ascii="Palatino Linotype" w:hAnsi="Palatino Linotype" w:cs="Times"/>
          <w:sz w:val="24"/>
          <w:szCs w:val="24"/>
        </w:rPr>
      </w:pPr>
    </w:p>
    <w:p w14:paraId="4BB803E7"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3. Number of Terms of Office.</w:t>
      </w:r>
      <w:r w:rsidRPr="0017495B">
        <w:rPr>
          <w:rFonts w:ascii="Palatino Linotype" w:hAnsi="Palatino Linotype" w:cs="Times"/>
          <w:sz w:val="24"/>
          <w:szCs w:val="24"/>
        </w:rPr>
        <w:t xml:space="preserve">  A trustee shall not be eligible to serve more than two consecutive terms in the same officer position, except by an affirmative majority vote of attending Trustees at the meeting at which the election is held.  </w:t>
      </w:r>
    </w:p>
    <w:p w14:paraId="6D7A9AE5" w14:textId="77777777" w:rsidR="00702C80" w:rsidRPr="0017495B" w:rsidRDefault="00702C80" w:rsidP="00702C80">
      <w:pPr>
        <w:rPr>
          <w:rFonts w:ascii="Palatino Linotype" w:hAnsi="Palatino Linotype" w:cs="Times"/>
          <w:sz w:val="24"/>
          <w:szCs w:val="24"/>
        </w:rPr>
      </w:pPr>
    </w:p>
    <w:p w14:paraId="13952533"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4. Vacancies.</w:t>
      </w:r>
      <w:r w:rsidRPr="0017495B">
        <w:rPr>
          <w:rFonts w:ascii="Palatino Linotype" w:hAnsi="Palatino Linotype" w:cs="Times"/>
          <w:sz w:val="24"/>
          <w:szCs w:val="24"/>
        </w:rPr>
        <w:t xml:space="preserve">  A vacancy occurring in the office of Chair shall be filled for the unexpired term by the Vice Chair.  A vacancy occurring in the office of Vice Chair or Secretary shall be filled for the unexpired term by a trustee elected at a Regular meeting, notice of such election having been given five days in advance of the meeting by the highest-ranking officer.  </w:t>
      </w:r>
    </w:p>
    <w:p w14:paraId="5BC0DF7B" w14:textId="77777777" w:rsidR="00702C80" w:rsidRPr="0017495B" w:rsidRDefault="00702C80" w:rsidP="00702C80">
      <w:pPr>
        <w:rPr>
          <w:rFonts w:ascii="Palatino Linotype" w:hAnsi="Palatino Linotype" w:cs="Times"/>
          <w:sz w:val="24"/>
          <w:szCs w:val="24"/>
        </w:rPr>
      </w:pPr>
    </w:p>
    <w:p w14:paraId="114A563E" w14:textId="77777777" w:rsidR="00702C80" w:rsidRPr="0017495B" w:rsidRDefault="00702C80" w:rsidP="00702C80">
      <w:pPr>
        <w:rPr>
          <w:rFonts w:ascii="Palatino Linotype" w:hAnsi="Palatino Linotype" w:cs="Times"/>
          <w:sz w:val="24"/>
          <w:szCs w:val="24"/>
          <w:u w:val="single"/>
        </w:rPr>
      </w:pPr>
      <w:r w:rsidRPr="0017495B">
        <w:rPr>
          <w:rFonts w:ascii="Palatino Linotype" w:hAnsi="Palatino Linotype" w:cs="Times"/>
          <w:sz w:val="24"/>
          <w:szCs w:val="24"/>
          <w:u w:val="single"/>
        </w:rPr>
        <w:t>Section 5. Removal of Officer.</w:t>
      </w:r>
      <w:r w:rsidRPr="0017495B">
        <w:rPr>
          <w:rFonts w:ascii="Palatino Linotype" w:hAnsi="Palatino Linotype" w:cs="Times"/>
          <w:sz w:val="24"/>
          <w:szCs w:val="24"/>
        </w:rPr>
        <w:t xml:space="preserve">  Any officer may be removed from office for failure to discharge his/her duties by an affirmative majority vote of attending Trustees at a Regular meeting. The Trustees seeking such action shall give written notice to the officer 5 days prior to voting on such issue at a Regular meeting.  </w:t>
      </w:r>
    </w:p>
    <w:p w14:paraId="6BDB32DB" w14:textId="77777777" w:rsidR="00702C80" w:rsidRPr="0017495B" w:rsidRDefault="00702C80" w:rsidP="00702C80">
      <w:pPr>
        <w:rPr>
          <w:rFonts w:ascii="Palatino Linotype" w:hAnsi="Palatino Linotype" w:cs="Times"/>
          <w:sz w:val="24"/>
          <w:szCs w:val="24"/>
        </w:rPr>
      </w:pPr>
    </w:p>
    <w:p w14:paraId="533AED73"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t>ARTICLE VI: DUTIES OF THE OFFICERS</w:t>
      </w:r>
    </w:p>
    <w:p w14:paraId="16B43237" w14:textId="77777777" w:rsidR="00702C80" w:rsidRPr="0017495B" w:rsidRDefault="00702C80" w:rsidP="00702C80">
      <w:pPr>
        <w:jc w:val="center"/>
        <w:rPr>
          <w:rFonts w:ascii="Palatino Linotype" w:hAnsi="Palatino Linotype" w:cs="Times"/>
          <w:b/>
          <w:bCs/>
          <w:sz w:val="24"/>
          <w:szCs w:val="24"/>
        </w:rPr>
      </w:pPr>
    </w:p>
    <w:p w14:paraId="19F72EDE" w14:textId="6D322A95" w:rsidR="00702C80" w:rsidRPr="0017495B" w:rsidRDefault="00702C80" w:rsidP="00702C80">
      <w:pPr>
        <w:rPr>
          <w:rFonts w:ascii="Palatino Linotype" w:hAnsi="Palatino Linotype" w:cs="Times"/>
          <w:strike/>
          <w:sz w:val="24"/>
          <w:szCs w:val="24"/>
        </w:rPr>
      </w:pPr>
      <w:r w:rsidRPr="0017495B">
        <w:rPr>
          <w:rFonts w:ascii="Palatino Linotype" w:hAnsi="Palatino Linotype" w:cs="Times"/>
          <w:sz w:val="24"/>
          <w:szCs w:val="24"/>
          <w:u w:val="single"/>
        </w:rPr>
        <w:t>Section 1. Chair.</w:t>
      </w:r>
      <w:r w:rsidRPr="0017495B">
        <w:rPr>
          <w:rFonts w:ascii="Palatino Linotype" w:hAnsi="Palatino Linotype" w:cs="Times"/>
          <w:sz w:val="24"/>
          <w:szCs w:val="24"/>
        </w:rPr>
        <w:t xml:space="preserve">   </w:t>
      </w:r>
      <w:r w:rsidRPr="0017495B">
        <w:rPr>
          <w:rFonts w:ascii="Palatino Linotype" w:hAnsi="Palatino Linotype"/>
          <w:sz w:val="24"/>
          <w:szCs w:val="24"/>
        </w:rPr>
        <w:t xml:space="preserve">The Chair of the Library Board shall be its chief governing officer.  The Chair shall preside at all meetings of the Library </w:t>
      </w:r>
      <w:r w:rsidR="00B22C5C" w:rsidRPr="0017495B">
        <w:rPr>
          <w:rFonts w:ascii="Palatino Linotype" w:hAnsi="Palatino Linotype"/>
          <w:sz w:val="24"/>
          <w:szCs w:val="24"/>
        </w:rPr>
        <w:t>Board and</w:t>
      </w:r>
      <w:r w:rsidRPr="0017495B">
        <w:rPr>
          <w:rFonts w:ascii="Palatino Linotype" w:hAnsi="Palatino Linotype"/>
          <w:sz w:val="24"/>
          <w:szCs w:val="24"/>
        </w:rPr>
        <w:t xml:space="preserve"> shall fulfill other responsibilities as may be designated from time to time by the Library Board.  The Chair</w:t>
      </w:r>
      <w:r w:rsidRPr="0017495B">
        <w:rPr>
          <w:rFonts w:ascii="Palatino Linotype" w:hAnsi="Palatino Linotype" w:cs="Times"/>
          <w:sz w:val="24"/>
          <w:szCs w:val="24"/>
        </w:rPr>
        <w:t xml:space="preserve"> shall be the representative of the Library Board to other governmental units on such matters as have been approved and designated by the Library Board; shall submit the annual budget prepared by the Library Board to the Jefferson County Board of </w:t>
      </w:r>
      <w:r w:rsidRPr="0017495B">
        <w:rPr>
          <w:rFonts w:ascii="Palatino Linotype" w:hAnsi="Palatino Linotype" w:cs="Times"/>
          <w:sz w:val="24"/>
          <w:szCs w:val="24"/>
        </w:rPr>
        <w:lastRenderedPageBreak/>
        <w:t>County Commissioners; shall submit an annual report to the Jefferson County Board of County Commissioners</w:t>
      </w:r>
      <w:r w:rsidRPr="0017495B">
        <w:rPr>
          <w:rFonts w:ascii="Palatino Linotype" w:hAnsi="Palatino Linotype" w:cs="Times"/>
          <w:b/>
          <w:bCs/>
          <w:sz w:val="24"/>
          <w:szCs w:val="24"/>
        </w:rPr>
        <w:t>.</w:t>
      </w:r>
    </w:p>
    <w:p w14:paraId="3ACDA7AE" w14:textId="77777777" w:rsidR="00702C80" w:rsidRPr="0017495B" w:rsidRDefault="00702C80" w:rsidP="00702C80">
      <w:pPr>
        <w:rPr>
          <w:rFonts w:ascii="Palatino Linotype" w:hAnsi="Palatino Linotype" w:cs="Times"/>
          <w:sz w:val="24"/>
          <w:szCs w:val="24"/>
        </w:rPr>
      </w:pPr>
    </w:p>
    <w:p w14:paraId="7EA69E6A"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2. Vice Chair.</w:t>
      </w:r>
      <w:r w:rsidRPr="0017495B">
        <w:rPr>
          <w:rFonts w:ascii="Palatino Linotype" w:hAnsi="Palatino Linotype"/>
          <w:sz w:val="24"/>
          <w:szCs w:val="24"/>
        </w:rPr>
        <w:t>  In the absence of the Chair, or in event of the Chair’s inability or refusal to act, the Vice-Chair shall perform the duties of the Chair and when so acting, shall have all the powers of the Chair and shall be subject to all the restrictions upon the Chair.    The Vice-Chair shall perform any other duties as may be prescribed by the Library Board.</w:t>
      </w:r>
      <w:r w:rsidRPr="0017495B">
        <w:rPr>
          <w:rFonts w:ascii="Palatino Linotype" w:hAnsi="Palatino Linotype" w:cs="Times"/>
          <w:sz w:val="24"/>
          <w:szCs w:val="24"/>
        </w:rPr>
        <w:t xml:space="preserve">  </w:t>
      </w:r>
    </w:p>
    <w:p w14:paraId="59185167" w14:textId="77777777" w:rsidR="00702C80" w:rsidRPr="0017495B" w:rsidRDefault="00702C80" w:rsidP="00702C80">
      <w:pPr>
        <w:rPr>
          <w:rFonts w:ascii="Palatino Linotype" w:hAnsi="Palatino Linotype" w:cs="Times"/>
          <w:sz w:val="24"/>
          <w:szCs w:val="24"/>
        </w:rPr>
      </w:pPr>
    </w:p>
    <w:p w14:paraId="14F7B0DD" w14:textId="77777777" w:rsidR="00702C80" w:rsidRPr="0017495B" w:rsidRDefault="00702C80" w:rsidP="00702C80">
      <w:pPr>
        <w:rPr>
          <w:rFonts w:ascii="Palatino Linotype" w:hAnsi="Palatino Linotype" w:cs="Times New Roman"/>
          <w:color w:val="FF0000"/>
          <w:sz w:val="24"/>
          <w:szCs w:val="24"/>
        </w:rPr>
      </w:pPr>
      <w:r w:rsidRPr="0017495B">
        <w:rPr>
          <w:rFonts w:ascii="Palatino Linotype" w:hAnsi="Palatino Linotype" w:cs="Times"/>
          <w:sz w:val="24"/>
          <w:szCs w:val="24"/>
          <w:u w:val="single"/>
        </w:rPr>
        <w:t>Section 3. Secretary.</w:t>
      </w:r>
      <w:r w:rsidRPr="0017495B">
        <w:rPr>
          <w:rFonts w:ascii="Palatino Linotype" w:hAnsi="Palatino Linotype" w:cs="Times"/>
          <w:sz w:val="24"/>
          <w:szCs w:val="24"/>
        </w:rPr>
        <w:t xml:space="preserve">  The Secretary shall record, or cause to be recorded, the minutes of all meetings of the Library Board and shall perform such other duties as may be delegated by the Library Board, such as acting as temporary Chair in the absence of the Chair and Vice chair. </w:t>
      </w:r>
    </w:p>
    <w:p w14:paraId="7D48DCF5" w14:textId="77777777" w:rsidR="00702C80" w:rsidRPr="0017495B" w:rsidRDefault="00702C80" w:rsidP="00702C80">
      <w:pPr>
        <w:rPr>
          <w:rFonts w:ascii="Palatino Linotype" w:hAnsi="Palatino Linotype" w:cs="Times"/>
          <w:color w:val="FF0000"/>
          <w:sz w:val="24"/>
          <w:szCs w:val="24"/>
        </w:rPr>
      </w:pPr>
    </w:p>
    <w:p w14:paraId="6F519890"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4. General Duties.</w:t>
      </w:r>
      <w:r w:rsidRPr="0017495B">
        <w:rPr>
          <w:rFonts w:ascii="Palatino Linotype" w:hAnsi="Palatino Linotype" w:cs="Times"/>
          <w:sz w:val="24"/>
          <w:szCs w:val="24"/>
        </w:rPr>
        <w:t>  All officers shall perform the duties as prescribed in these Bylaws, and as may be further enumerated in the Library Board’s Governing Policies.</w:t>
      </w:r>
    </w:p>
    <w:p w14:paraId="2856CC5E" w14:textId="77777777" w:rsidR="00702C80" w:rsidRPr="0017495B" w:rsidRDefault="00702C80" w:rsidP="00702C80">
      <w:pPr>
        <w:rPr>
          <w:rFonts w:ascii="Palatino Linotype" w:hAnsi="Palatino Linotype" w:cs="Times"/>
          <w:sz w:val="24"/>
          <w:szCs w:val="24"/>
        </w:rPr>
      </w:pPr>
    </w:p>
    <w:p w14:paraId="24EAF5F6" w14:textId="77777777" w:rsidR="00702C80" w:rsidRPr="0017495B" w:rsidRDefault="00702C80" w:rsidP="00363CF9">
      <w:pPr>
        <w:pStyle w:val="Heading1"/>
        <w:rPr>
          <w:rFonts w:ascii="Palatino Linotype" w:eastAsia="Times New Roman" w:hAnsi="Palatino Linotype"/>
        </w:rPr>
      </w:pPr>
      <w:r w:rsidRPr="0017495B">
        <w:rPr>
          <w:rFonts w:ascii="Palatino Linotype" w:eastAsia="Times New Roman" w:hAnsi="Palatino Linotype"/>
        </w:rPr>
        <w:t>ARTICLE VII: MEETINGS</w:t>
      </w:r>
    </w:p>
    <w:p w14:paraId="64EAA09A" w14:textId="77777777" w:rsidR="00363CF9" w:rsidRDefault="00363CF9" w:rsidP="00363CF9">
      <w:pPr>
        <w:rPr>
          <w:rFonts w:ascii="Palatino Linotype" w:hAnsi="Palatino Linotype" w:cs="Times"/>
          <w:sz w:val="24"/>
          <w:szCs w:val="24"/>
          <w:u w:val="single"/>
        </w:rPr>
      </w:pPr>
    </w:p>
    <w:p w14:paraId="182023AB" w14:textId="77777777" w:rsidR="00702C80" w:rsidRPr="0064450D" w:rsidRDefault="00363CF9" w:rsidP="00363CF9">
      <w:pPr>
        <w:rPr>
          <w:rFonts w:ascii="Palatino Linotype" w:hAnsi="Palatino Linotype" w:cs="Times"/>
          <w:sz w:val="24"/>
          <w:szCs w:val="24"/>
        </w:rPr>
      </w:pPr>
      <w:r w:rsidRPr="0064450D">
        <w:rPr>
          <w:rFonts w:ascii="Palatino Linotype" w:hAnsi="Palatino Linotype" w:cs="Times"/>
          <w:sz w:val="24"/>
          <w:szCs w:val="24"/>
          <w:u w:val="single"/>
        </w:rPr>
        <w:t>Section 1. Regular Meetings.</w:t>
      </w:r>
      <w:r w:rsidRPr="0064450D">
        <w:rPr>
          <w:rFonts w:ascii="Palatino Linotype" w:hAnsi="Palatino Linotype" w:cs="Times"/>
          <w:sz w:val="24"/>
          <w:szCs w:val="24"/>
        </w:rPr>
        <w:t xml:space="preserve">  Regular meetings of the Library Board shall be held at least once a month </w:t>
      </w:r>
      <w:r w:rsidRPr="0064450D">
        <w:rPr>
          <w:rFonts w:ascii="Palatino Linotype" w:hAnsi="Palatino Linotype" w:cs="Times"/>
          <w:bCs/>
          <w:sz w:val="24"/>
          <w:szCs w:val="24"/>
        </w:rPr>
        <w:t>online and/or</w:t>
      </w:r>
      <w:r w:rsidRPr="0064450D">
        <w:rPr>
          <w:rFonts w:ascii="Palatino Linotype" w:hAnsi="Palatino Linotype" w:cs="Times"/>
          <w:sz w:val="24"/>
          <w:szCs w:val="24"/>
        </w:rPr>
        <w:t xml:space="preserve"> at a place within Jefferson County</w:t>
      </w:r>
      <w:r w:rsidRPr="0064450D">
        <w:rPr>
          <w:rFonts w:ascii="Palatino Linotype" w:hAnsi="Palatino Linotype" w:cs="Times"/>
          <w:bCs/>
          <w:sz w:val="24"/>
          <w:szCs w:val="24"/>
        </w:rPr>
        <w:t>.</w:t>
      </w:r>
      <w:r w:rsidRPr="0064450D">
        <w:rPr>
          <w:rFonts w:ascii="Palatino Linotype" w:hAnsi="Palatino Linotype" w:cs="Times"/>
          <w:sz w:val="24"/>
          <w:szCs w:val="24"/>
        </w:rPr>
        <w:t xml:space="preserve"> </w:t>
      </w:r>
      <w:r w:rsidRPr="0064450D">
        <w:rPr>
          <w:rFonts w:ascii="Palatino Linotype" w:hAnsi="Palatino Linotype" w:cs="Times"/>
          <w:bCs/>
          <w:sz w:val="24"/>
          <w:szCs w:val="24"/>
        </w:rPr>
        <w:t>The Library Board establishes its schedule of Regular meetings annually. The Regular meeting schedule</w:t>
      </w:r>
      <w:r w:rsidRPr="0064450D">
        <w:rPr>
          <w:rFonts w:ascii="Palatino Linotype" w:hAnsi="Palatino Linotype" w:cs="Times"/>
          <w:sz w:val="24"/>
          <w:szCs w:val="24"/>
        </w:rPr>
        <w:t xml:space="preserve">, meeting notices and agendas will be posted </w:t>
      </w:r>
      <w:r w:rsidRPr="0064450D">
        <w:rPr>
          <w:rFonts w:ascii="Palatino Linotype" w:hAnsi="Palatino Linotype" w:cs="Times"/>
          <w:bCs/>
          <w:sz w:val="24"/>
          <w:szCs w:val="24"/>
        </w:rPr>
        <w:t>on the Library’s public website</w:t>
      </w:r>
      <w:r w:rsidRPr="0064450D">
        <w:rPr>
          <w:rFonts w:ascii="Palatino Linotype" w:hAnsi="Palatino Linotype" w:cs="Times"/>
          <w:sz w:val="24"/>
          <w:szCs w:val="24"/>
        </w:rPr>
        <w:t xml:space="preserve">.  The date, time and place of any </w:t>
      </w:r>
      <w:r w:rsidRPr="0064450D">
        <w:rPr>
          <w:rFonts w:ascii="Palatino Linotype" w:hAnsi="Palatino Linotype" w:cs="Times"/>
          <w:bCs/>
          <w:sz w:val="24"/>
          <w:szCs w:val="24"/>
        </w:rPr>
        <w:t>R</w:t>
      </w:r>
      <w:r w:rsidRPr="0064450D">
        <w:rPr>
          <w:rFonts w:ascii="Palatino Linotype" w:hAnsi="Palatino Linotype" w:cs="Times"/>
          <w:sz w:val="24"/>
          <w:szCs w:val="24"/>
        </w:rPr>
        <w:t>egular meeting of the Library Board may be set or changed by a majority vote of attending Trustees at a Regular meeting.</w:t>
      </w:r>
      <w:r w:rsidR="0064450D">
        <w:rPr>
          <w:rFonts w:ascii="Palatino Linotype" w:hAnsi="Palatino Linotype" w:cs="Times"/>
          <w:sz w:val="24"/>
          <w:szCs w:val="24"/>
        </w:rPr>
        <w:t xml:space="preserve"> </w:t>
      </w:r>
      <w:r w:rsidR="00702C80" w:rsidRPr="0064450D">
        <w:rPr>
          <w:rFonts w:ascii="Palatino Linotype" w:hAnsi="Palatino Linotype" w:cs="Times"/>
          <w:sz w:val="24"/>
          <w:szCs w:val="24"/>
        </w:rPr>
        <w:t xml:space="preserve">The Library Board may cancel a Regular meeting if no pressing issues warrant a meeting, or in the event of an unforeseen circumstance.  </w:t>
      </w:r>
    </w:p>
    <w:p w14:paraId="240503EE" w14:textId="77777777" w:rsidR="00702C80" w:rsidRPr="0017495B" w:rsidRDefault="00702C80" w:rsidP="00702C80">
      <w:pPr>
        <w:rPr>
          <w:rFonts w:ascii="Palatino Linotype" w:hAnsi="Palatino Linotype" w:cs="Times"/>
          <w:sz w:val="24"/>
          <w:szCs w:val="24"/>
        </w:rPr>
      </w:pPr>
    </w:p>
    <w:p w14:paraId="6F748CC3"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rPr>
        <w:t>The Chair shall set the agenda in advance for each Regular meeting of the Library Board, adhering to the adopted Governing Policies. A copy will be sent to each Trustee in advance of the Regular meeting. Minutes from previous meetings and documentation supporting agenda items will be sent to each Trustee as part of the agenda packet.</w:t>
      </w:r>
    </w:p>
    <w:p w14:paraId="654903BB" w14:textId="77777777" w:rsidR="00702C80" w:rsidRPr="0017495B" w:rsidRDefault="00702C80" w:rsidP="00702C80">
      <w:pPr>
        <w:rPr>
          <w:rFonts w:ascii="Palatino Linotype" w:hAnsi="Palatino Linotype" w:cs="Times"/>
          <w:sz w:val="24"/>
          <w:szCs w:val="24"/>
        </w:rPr>
      </w:pPr>
    </w:p>
    <w:p w14:paraId="3D21168B"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rPr>
        <w:t xml:space="preserve">All meetings, votes, and deliberations of the Library Board shall be open to the public, unless otherwise provided by law. The Library Board may determine to hold additional meetings and study sessions. These meetings will be governed by these Bylaws and the Library Board’s Governing Policies.  All proceedings and records, including meeting minutes taken at each Library Board meeting will be recorded and made available to the public unless otherwise provided by law.  </w:t>
      </w:r>
    </w:p>
    <w:p w14:paraId="396AA4C5" w14:textId="77777777" w:rsidR="00702C80" w:rsidRDefault="00702C80" w:rsidP="00702C80">
      <w:pPr>
        <w:rPr>
          <w:rFonts w:ascii="Palatino Linotype" w:hAnsi="Palatino Linotype" w:cs="Times"/>
          <w:sz w:val="24"/>
          <w:szCs w:val="24"/>
        </w:rPr>
      </w:pPr>
    </w:p>
    <w:p w14:paraId="4B3FDDFA" w14:textId="77777777" w:rsidR="00363CF9" w:rsidRPr="0064450D" w:rsidRDefault="00363CF9" w:rsidP="00702C80">
      <w:pPr>
        <w:rPr>
          <w:rFonts w:ascii="Palatino Linotype" w:hAnsi="Palatino Linotype" w:cs="Times"/>
          <w:sz w:val="24"/>
          <w:szCs w:val="24"/>
        </w:rPr>
      </w:pPr>
      <w:r w:rsidRPr="0064450D">
        <w:rPr>
          <w:rFonts w:ascii="Palatino Linotype" w:hAnsi="Palatino Linotype" w:cs="Times"/>
          <w:sz w:val="24"/>
          <w:szCs w:val="24"/>
          <w:u w:val="single"/>
        </w:rPr>
        <w:t>Section 2. Special Meetings.</w:t>
      </w:r>
      <w:r w:rsidRPr="0064450D">
        <w:rPr>
          <w:rFonts w:ascii="Palatino Linotype" w:hAnsi="Palatino Linotype" w:cs="Times"/>
          <w:sz w:val="24"/>
          <w:szCs w:val="24"/>
        </w:rPr>
        <w:t xml:space="preserve">  The Chair, or any three (3) Trustees, may call a Special meeting of the Library Board at any time with no less than 24 </w:t>
      </w:r>
      <w:proofErr w:type="spellStart"/>
      <w:r w:rsidRPr="0064450D">
        <w:rPr>
          <w:rFonts w:ascii="Palatino Linotype" w:hAnsi="Palatino Linotype" w:cs="Times"/>
          <w:sz w:val="24"/>
          <w:szCs w:val="24"/>
        </w:rPr>
        <w:t>hours</w:t>
      </w:r>
      <w:r w:rsidRPr="0064450D">
        <w:rPr>
          <w:rStyle w:val="CommentReference"/>
          <w:sz w:val="24"/>
          <w:szCs w:val="24"/>
        </w:rPr>
        <w:t xml:space="preserve"> </w:t>
      </w:r>
      <w:r w:rsidRPr="0064450D">
        <w:rPr>
          <w:rFonts w:ascii="Palatino Linotype" w:hAnsi="Palatino Linotype" w:cs="Times"/>
          <w:sz w:val="24"/>
          <w:szCs w:val="24"/>
        </w:rPr>
        <w:t>notice</w:t>
      </w:r>
      <w:proofErr w:type="spellEnd"/>
      <w:r w:rsidRPr="0064450D">
        <w:rPr>
          <w:rFonts w:ascii="Palatino Linotype" w:hAnsi="Palatino Linotype" w:cs="Times"/>
          <w:sz w:val="24"/>
          <w:szCs w:val="24"/>
        </w:rPr>
        <w:t xml:space="preserve"> to all Trustees and with adequate advance notice to allow for the public posting of the meeting notice in compliance with CRS 24-6-402(2)(c) full and timely notice to the public. The date, time and place of any </w:t>
      </w:r>
      <w:r w:rsidRPr="0064450D">
        <w:rPr>
          <w:rFonts w:ascii="Palatino Linotype" w:hAnsi="Palatino Linotype" w:cs="Times"/>
          <w:bCs/>
          <w:sz w:val="24"/>
          <w:szCs w:val="24"/>
        </w:rPr>
        <w:t>Special</w:t>
      </w:r>
      <w:r w:rsidRPr="0064450D">
        <w:rPr>
          <w:rFonts w:ascii="Palatino Linotype" w:hAnsi="Palatino Linotype" w:cs="Times"/>
          <w:strike/>
          <w:sz w:val="24"/>
          <w:szCs w:val="24"/>
        </w:rPr>
        <w:t xml:space="preserve"> </w:t>
      </w:r>
      <w:r w:rsidRPr="0064450D">
        <w:rPr>
          <w:rFonts w:ascii="Palatino Linotype" w:hAnsi="Palatino Linotype" w:cs="Times"/>
          <w:sz w:val="24"/>
          <w:szCs w:val="24"/>
        </w:rPr>
        <w:t>meeting of the Library Board may be set or changed by a majority vote of attending Trustees at a Regular meeting. The Library Board may cancel a Special meeting if no pressing issues warrant a meeting, or in the event of an unforeseen circumstance.</w:t>
      </w:r>
    </w:p>
    <w:p w14:paraId="6C339370" w14:textId="77777777" w:rsidR="00702C80" w:rsidRPr="00363CF9" w:rsidRDefault="00702C80" w:rsidP="00702C80">
      <w:pPr>
        <w:rPr>
          <w:rFonts w:ascii="Palatino Linotype" w:hAnsi="Palatino Linotype" w:cs="Times"/>
          <w:sz w:val="24"/>
          <w:szCs w:val="24"/>
        </w:rPr>
      </w:pPr>
      <w:r w:rsidRPr="00363CF9">
        <w:rPr>
          <w:rFonts w:ascii="Palatino Linotype" w:hAnsi="Palatino Linotype" w:cs="Times"/>
          <w:sz w:val="24"/>
          <w:szCs w:val="24"/>
        </w:rPr>
        <w:t> </w:t>
      </w:r>
    </w:p>
    <w:p w14:paraId="11AC24CE"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3. Quorum, Regular Meeting.</w:t>
      </w:r>
      <w:r w:rsidRPr="0017495B">
        <w:rPr>
          <w:rFonts w:ascii="Palatino Linotype" w:hAnsi="Palatino Linotype" w:cs="Times"/>
          <w:sz w:val="24"/>
          <w:szCs w:val="24"/>
        </w:rPr>
        <w:t xml:space="preserve">  Four Trustees shall constitute a quorum for the transaction of business at any Regular meeting.  Proxy votes will not be allowed.  </w:t>
      </w:r>
    </w:p>
    <w:p w14:paraId="140CA2B8" w14:textId="77777777" w:rsidR="00702C80" w:rsidRPr="0017495B" w:rsidRDefault="00702C80" w:rsidP="00702C80">
      <w:pPr>
        <w:rPr>
          <w:rFonts w:ascii="Palatino Linotype" w:hAnsi="Palatino Linotype" w:cs="Times"/>
          <w:sz w:val="24"/>
          <w:szCs w:val="24"/>
        </w:rPr>
      </w:pPr>
    </w:p>
    <w:p w14:paraId="43CB22F1"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4. Quorum, Special Meeting.</w:t>
      </w:r>
      <w:r w:rsidRPr="0017495B">
        <w:rPr>
          <w:rFonts w:ascii="Palatino Linotype" w:hAnsi="Palatino Linotype" w:cs="Times"/>
          <w:sz w:val="24"/>
          <w:szCs w:val="24"/>
        </w:rPr>
        <w:t xml:space="preserve">  Four Trustees shall constitute a quorum at any Special meeting. Proxy votes will not be allowed.  </w:t>
      </w:r>
    </w:p>
    <w:p w14:paraId="630856EF" w14:textId="77777777" w:rsidR="00702C80" w:rsidRPr="0017495B" w:rsidRDefault="00702C80" w:rsidP="00702C80">
      <w:pPr>
        <w:rPr>
          <w:rFonts w:ascii="Palatino Linotype" w:hAnsi="Palatino Linotype" w:cs="Times"/>
          <w:sz w:val="24"/>
          <w:szCs w:val="24"/>
        </w:rPr>
      </w:pPr>
    </w:p>
    <w:p w14:paraId="51FBF16E"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5. Votes on Motions.</w:t>
      </w:r>
      <w:r w:rsidRPr="0017495B">
        <w:rPr>
          <w:rFonts w:ascii="Palatino Linotype" w:hAnsi="Palatino Linotype" w:cs="Times"/>
          <w:sz w:val="24"/>
          <w:szCs w:val="24"/>
        </w:rPr>
        <w:t>  Votes on motions shall be recorded in the minutes as approved or disapproved by voice vote or by roll call when requested by a Trustee.  All Trustees, including the Chair, may vote on motions.</w:t>
      </w:r>
    </w:p>
    <w:p w14:paraId="4969E44C" w14:textId="77777777" w:rsidR="00702C80" w:rsidRDefault="00702C80" w:rsidP="00702C80">
      <w:pPr>
        <w:rPr>
          <w:rFonts w:ascii="Palatino Linotype" w:hAnsi="Palatino Linotype" w:cs="Times"/>
          <w:sz w:val="24"/>
          <w:szCs w:val="24"/>
        </w:rPr>
      </w:pPr>
    </w:p>
    <w:p w14:paraId="7E68218E" w14:textId="77777777" w:rsidR="00363CF9" w:rsidRPr="0064450D" w:rsidRDefault="00363CF9" w:rsidP="0064450D">
      <w:pPr>
        <w:spacing w:after="160" w:line="259" w:lineRule="auto"/>
        <w:rPr>
          <w:rFonts w:ascii="Palatino Linotype" w:hAnsi="Palatino Linotype" w:cs="Times New Roman"/>
          <w:bCs/>
          <w:sz w:val="24"/>
          <w:szCs w:val="24"/>
        </w:rPr>
      </w:pPr>
      <w:r w:rsidRPr="0064450D">
        <w:rPr>
          <w:rFonts w:ascii="Palatino Linotype" w:hAnsi="Palatino Linotype"/>
          <w:sz w:val="24"/>
          <w:szCs w:val="24"/>
          <w:u w:val="single"/>
        </w:rPr>
        <w:t>Section 6. Public Participation.</w:t>
      </w:r>
      <w:r w:rsidRPr="0064450D">
        <w:rPr>
          <w:rFonts w:ascii="Palatino Linotype" w:hAnsi="Palatino Linotype"/>
          <w:sz w:val="24"/>
          <w:szCs w:val="24"/>
        </w:rPr>
        <w:t xml:space="preserve">  In addition, there will be an agenda item at each </w:t>
      </w:r>
      <w:r w:rsidRPr="0064450D">
        <w:rPr>
          <w:rFonts w:ascii="Palatino Linotype" w:hAnsi="Palatino Linotype"/>
          <w:bCs/>
          <w:sz w:val="24"/>
          <w:szCs w:val="24"/>
        </w:rPr>
        <w:t>Regular</w:t>
      </w:r>
      <w:r w:rsidRPr="0064450D">
        <w:rPr>
          <w:rFonts w:ascii="Palatino Linotype" w:hAnsi="Palatino Linotype"/>
          <w:sz w:val="24"/>
          <w:szCs w:val="24"/>
        </w:rPr>
        <w:t xml:space="preserve"> Library Board meeting for the public</w:t>
      </w:r>
      <w:r w:rsidR="0064450D" w:rsidRPr="0064450D">
        <w:rPr>
          <w:rFonts w:ascii="Palatino Linotype" w:hAnsi="Palatino Linotype"/>
          <w:sz w:val="24"/>
          <w:szCs w:val="24"/>
        </w:rPr>
        <w:t xml:space="preserve"> to address the Library Board. </w:t>
      </w:r>
      <w:r w:rsidRPr="0064450D">
        <w:rPr>
          <w:rFonts w:ascii="Palatino Linotype" w:hAnsi="Palatino Linotype"/>
          <w:sz w:val="24"/>
          <w:szCs w:val="24"/>
        </w:rPr>
        <w:t xml:space="preserve">The opportunity to address the Library Board does not include a question and answer session or </w:t>
      </w:r>
      <w:r w:rsidR="0064450D">
        <w:rPr>
          <w:rFonts w:ascii="Palatino Linotype" w:hAnsi="Palatino Linotype"/>
          <w:sz w:val="24"/>
          <w:szCs w:val="24"/>
        </w:rPr>
        <w:t>r</w:t>
      </w:r>
      <w:r w:rsidRPr="0064450D">
        <w:rPr>
          <w:rFonts w:ascii="Palatino Linotype" w:hAnsi="Palatino Linotype"/>
          <w:sz w:val="24"/>
          <w:szCs w:val="24"/>
        </w:rPr>
        <w:t xml:space="preserve">esponse.  Additionally, the Library Board does not respond to anonymous questions or comments. </w:t>
      </w:r>
      <w:r w:rsidRPr="0064450D">
        <w:rPr>
          <w:rFonts w:ascii="Palatino Linotype" w:hAnsi="Palatino Linotype"/>
          <w:bCs/>
          <w:sz w:val="24"/>
          <w:szCs w:val="24"/>
        </w:rPr>
        <w:t xml:space="preserve">For Special meetings, an agenda item for the public to address the Library Board may be included when appropriate or </w:t>
      </w:r>
      <w:r w:rsidR="0064450D" w:rsidRPr="0064450D">
        <w:rPr>
          <w:rFonts w:ascii="Palatino Linotype" w:hAnsi="Palatino Linotype"/>
          <w:bCs/>
          <w:sz w:val="24"/>
          <w:szCs w:val="24"/>
        </w:rPr>
        <w:t>r</w:t>
      </w:r>
      <w:r w:rsidRPr="0064450D">
        <w:rPr>
          <w:rFonts w:ascii="Palatino Linotype" w:hAnsi="Palatino Linotype"/>
          <w:bCs/>
          <w:sz w:val="24"/>
          <w:szCs w:val="24"/>
        </w:rPr>
        <w:t>equired.</w:t>
      </w:r>
      <w:r w:rsidRPr="0064450D">
        <w:rPr>
          <w:rFonts w:ascii="Palatino Linotype" w:hAnsi="Palatino Linotype"/>
          <w:sz w:val="24"/>
          <w:szCs w:val="24"/>
        </w:rPr>
        <w:t xml:space="preserve">  </w:t>
      </w:r>
      <w:r w:rsidRPr="0064450D">
        <w:rPr>
          <w:rFonts w:ascii="Palatino Linotype" w:hAnsi="Palatino Linotype"/>
          <w:bCs/>
          <w:sz w:val="24"/>
          <w:szCs w:val="24"/>
        </w:rPr>
        <w:t>Participation/Public Comment at Regular or Special meetings will be governed by relevant statutes, these Bylaws and the Library Board’s Governing Policies.</w:t>
      </w:r>
    </w:p>
    <w:p w14:paraId="7BDC3EA4" w14:textId="77777777" w:rsidR="00363CF9" w:rsidRPr="0017495B" w:rsidRDefault="00363CF9" w:rsidP="00702C80">
      <w:pPr>
        <w:rPr>
          <w:rFonts w:ascii="Palatino Linotype" w:hAnsi="Palatino Linotype" w:cs="Times"/>
          <w:sz w:val="24"/>
          <w:szCs w:val="24"/>
        </w:rPr>
      </w:pPr>
    </w:p>
    <w:p w14:paraId="4B5C15BC"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t>ARTICLE VIII:  BOARD COMMITTEES</w:t>
      </w:r>
    </w:p>
    <w:p w14:paraId="26BAA663" w14:textId="77777777" w:rsidR="00702C80" w:rsidRPr="0017495B" w:rsidRDefault="00702C80" w:rsidP="00702C80">
      <w:pPr>
        <w:rPr>
          <w:rFonts w:ascii="Palatino Linotype" w:hAnsi="Palatino Linotype" w:cs="Times"/>
          <w:sz w:val="24"/>
          <w:szCs w:val="24"/>
        </w:rPr>
      </w:pPr>
    </w:p>
    <w:p w14:paraId="618DFCAE" w14:textId="77777777" w:rsidR="00702C80" w:rsidRPr="0017495B" w:rsidRDefault="00702C80" w:rsidP="00702C80">
      <w:pPr>
        <w:rPr>
          <w:rFonts w:ascii="Palatino Linotype" w:hAnsi="Palatino Linotype" w:cs="Times New Roman"/>
          <w:color w:val="FF0000"/>
          <w:sz w:val="24"/>
          <w:szCs w:val="24"/>
          <w:u w:val="single"/>
        </w:rPr>
      </w:pPr>
      <w:r w:rsidRPr="0017495B">
        <w:rPr>
          <w:rFonts w:ascii="Palatino Linotype" w:hAnsi="Palatino Linotype"/>
          <w:sz w:val="24"/>
          <w:szCs w:val="24"/>
        </w:rPr>
        <w:t>The Library Board may establish such committees as deemed necessary to assist in its work. The resolution establishing any such committees shall state the purpose, timeline, composition and authority of each such committee.  The adopted Governing Policies will guide the establishment and work of all committees.  In the absence of any other method of selection in the resolution, the Chair shall make appointments to any committee.</w:t>
      </w:r>
    </w:p>
    <w:p w14:paraId="1F237B73" w14:textId="77777777" w:rsidR="00702C80" w:rsidRPr="0017495B" w:rsidRDefault="00702C80" w:rsidP="00702C80">
      <w:pPr>
        <w:rPr>
          <w:rFonts w:ascii="Palatino Linotype" w:hAnsi="Palatino Linotype" w:cs="Times"/>
          <w:sz w:val="24"/>
          <w:szCs w:val="24"/>
        </w:rPr>
      </w:pPr>
    </w:p>
    <w:p w14:paraId="2F43B542"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lastRenderedPageBreak/>
        <w:t>ARTICLE IX: PARLIAMENTARY AUTHORITY</w:t>
      </w:r>
    </w:p>
    <w:p w14:paraId="538D6D95" w14:textId="77777777" w:rsidR="00702C80" w:rsidRPr="0017495B" w:rsidRDefault="00702C80" w:rsidP="00702C80">
      <w:pPr>
        <w:rPr>
          <w:rFonts w:ascii="Palatino Linotype" w:hAnsi="Palatino Linotype"/>
          <w:sz w:val="24"/>
          <w:szCs w:val="24"/>
        </w:rPr>
      </w:pPr>
    </w:p>
    <w:p w14:paraId="73B1C757"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rPr>
        <w:t xml:space="preserve">Robert’s Rules of Order, revised, latest edition may be invoked by majority vote of a quorum present at a Library Board meeting, or by the Chair. </w:t>
      </w:r>
    </w:p>
    <w:p w14:paraId="0639491F" w14:textId="77777777" w:rsidR="00702C80" w:rsidRPr="0017495B" w:rsidRDefault="00702C80" w:rsidP="00702C80">
      <w:pPr>
        <w:rPr>
          <w:rFonts w:ascii="Palatino Linotype" w:hAnsi="Palatino Linotype" w:cs="Times"/>
          <w:sz w:val="24"/>
          <w:szCs w:val="24"/>
        </w:rPr>
      </w:pPr>
    </w:p>
    <w:p w14:paraId="5EB6EF1F"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t>ARTICLE X: EXECUTIVE DIRECTOR AND STAFF</w:t>
      </w:r>
    </w:p>
    <w:p w14:paraId="2B004F54" w14:textId="77777777" w:rsidR="00702C80" w:rsidRPr="0017495B" w:rsidRDefault="00702C80" w:rsidP="00702C80">
      <w:pPr>
        <w:rPr>
          <w:rFonts w:ascii="Palatino Linotype" w:hAnsi="Palatino Linotype"/>
          <w:sz w:val="24"/>
          <w:szCs w:val="24"/>
        </w:rPr>
      </w:pPr>
    </w:p>
    <w:p w14:paraId="45F025E7"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1. Executive Director.</w:t>
      </w:r>
      <w:r w:rsidRPr="0017495B">
        <w:rPr>
          <w:rFonts w:ascii="Palatino Linotype" w:hAnsi="Palatino Linotype" w:cs="Times"/>
          <w:sz w:val="24"/>
          <w:szCs w:val="24"/>
        </w:rPr>
        <w:t xml:space="preserve">  The Library Board shall employ an Executive Director to serve as chief executive officer of the Jefferson County Public Library.  The Executive Director shall supervise the Library’s day-to-day operations in accordance with these Bylaws and the Library Board’s Governing Policies then in effect.  </w:t>
      </w:r>
      <w:r w:rsidRPr="0017495B">
        <w:rPr>
          <w:rFonts w:ascii="Palatino Linotype" w:hAnsi="Palatino Linotype"/>
          <w:sz w:val="24"/>
          <w:szCs w:val="24"/>
        </w:rPr>
        <w:t>The selection, removal, determination of salary and other terms of employment of the Executive Director shall require the affirmative vote of a majority of the Library Board.  The Executive Director shall serve as a non-voting member of the Library Board.</w:t>
      </w:r>
    </w:p>
    <w:p w14:paraId="28EAE756" w14:textId="77777777" w:rsidR="00702C80" w:rsidRPr="0017495B" w:rsidRDefault="00702C80" w:rsidP="00702C80">
      <w:pPr>
        <w:rPr>
          <w:rFonts w:ascii="Palatino Linotype" w:hAnsi="Palatino Linotype" w:cs="Times"/>
          <w:sz w:val="24"/>
          <w:szCs w:val="24"/>
        </w:rPr>
      </w:pPr>
    </w:p>
    <w:p w14:paraId="56B98E9B"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2. Staff.</w:t>
      </w:r>
      <w:r w:rsidRPr="0017495B">
        <w:rPr>
          <w:rFonts w:ascii="Palatino Linotype" w:hAnsi="Palatino Linotype" w:cs="Times"/>
          <w:sz w:val="24"/>
          <w:szCs w:val="24"/>
        </w:rPr>
        <w:t>  As specified in CRS 24-90-109 (1)(c), and the Personnel Rules of Jefferson County, all other Library employees shall be appointed by the Executive Director, in accordance with approved personnel rules and budgeted staffing plans.</w:t>
      </w:r>
    </w:p>
    <w:p w14:paraId="27A0AB46" w14:textId="77777777" w:rsidR="00702C80" w:rsidRPr="0017495B" w:rsidRDefault="00702C80" w:rsidP="00702C80">
      <w:pPr>
        <w:rPr>
          <w:rFonts w:ascii="Palatino Linotype" w:hAnsi="Palatino Linotype" w:cs="Times"/>
          <w:sz w:val="24"/>
          <w:szCs w:val="24"/>
        </w:rPr>
      </w:pPr>
    </w:p>
    <w:p w14:paraId="59D76389" w14:textId="77777777" w:rsidR="00702C80" w:rsidRPr="0017495B" w:rsidRDefault="00702C80" w:rsidP="00702C80">
      <w:pPr>
        <w:pStyle w:val="Heading1"/>
        <w:rPr>
          <w:rFonts w:ascii="Palatino Linotype" w:eastAsia="Times New Roman" w:hAnsi="Palatino Linotype"/>
        </w:rPr>
      </w:pPr>
      <w:r w:rsidRPr="0017495B">
        <w:rPr>
          <w:rFonts w:ascii="Palatino Linotype" w:eastAsia="Times New Roman" w:hAnsi="Palatino Linotype"/>
        </w:rPr>
        <w:t>ARTICLE XI: POLICIES AND ADMINISTRATION</w:t>
      </w:r>
    </w:p>
    <w:p w14:paraId="37126712" w14:textId="77777777" w:rsidR="00702C80" w:rsidRPr="0017495B" w:rsidRDefault="00702C80" w:rsidP="00702C80">
      <w:pPr>
        <w:rPr>
          <w:rFonts w:ascii="Palatino Linotype" w:hAnsi="Palatino Linotype"/>
          <w:sz w:val="24"/>
          <w:szCs w:val="24"/>
        </w:rPr>
      </w:pPr>
    </w:p>
    <w:p w14:paraId="5808F162"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1. Governing Policies.</w:t>
      </w:r>
      <w:r w:rsidRPr="0017495B">
        <w:rPr>
          <w:rFonts w:ascii="Palatino Linotype" w:hAnsi="Palatino Linotype" w:cs="Times"/>
          <w:sz w:val="24"/>
          <w:szCs w:val="24"/>
        </w:rPr>
        <w:t>  The Library Board shall adopt and revise, at any Regular meeting, Governing Policies to set forth additional guidelines and values for the Library Board’s own conduct, and to govern the Executive Director in conducting the operational affairs of the Jefferson County Public Library.  These policies shall be available to the public.</w:t>
      </w:r>
    </w:p>
    <w:p w14:paraId="6A212041" w14:textId="77777777" w:rsidR="00702C80" w:rsidRPr="0017495B" w:rsidRDefault="00702C80" w:rsidP="00702C80">
      <w:pPr>
        <w:rPr>
          <w:rFonts w:ascii="Palatino Linotype" w:hAnsi="Palatino Linotype" w:cs="Times"/>
          <w:sz w:val="24"/>
          <w:szCs w:val="24"/>
        </w:rPr>
      </w:pPr>
    </w:p>
    <w:p w14:paraId="13DF4DC9" w14:textId="77777777" w:rsidR="00702C80" w:rsidRDefault="00702C80" w:rsidP="00702C80">
      <w:pPr>
        <w:pStyle w:val="Heading1"/>
        <w:rPr>
          <w:rFonts w:ascii="Palatino Linotype" w:eastAsia="Times New Roman" w:hAnsi="Palatino Linotype"/>
        </w:rPr>
      </w:pPr>
      <w:r w:rsidRPr="0017495B">
        <w:rPr>
          <w:rFonts w:ascii="Palatino Linotype" w:eastAsia="Times New Roman" w:hAnsi="Palatino Linotype"/>
        </w:rPr>
        <w:t>ARTICLE XII: FINANCES</w:t>
      </w:r>
    </w:p>
    <w:p w14:paraId="78B7C845" w14:textId="77777777" w:rsidR="00531BB4" w:rsidRPr="0017495B" w:rsidRDefault="00531BB4" w:rsidP="00702C80">
      <w:pPr>
        <w:pStyle w:val="Heading1"/>
        <w:rPr>
          <w:rFonts w:ascii="Palatino Linotype" w:eastAsia="Times New Roman" w:hAnsi="Palatino Linotype"/>
        </w:rPr>
      </w:pPr>
    </w:p>
    <w:p w14:paraId="3D8AFE5F"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1: Budget Approval and Management.</w:t>
      </w:r>
      <w:r w:rsidRPr="0017495B">
        <w:rPr>
          <w:rFonts w:ascii="Palatino Linotype" w:hAnsi="Palatino Linotype" w:cs="Times"/>
          <w:sz w:val="24"/>
          <w:szCs w:val="24"/>
        </w:rPr>
        <w:t xml:space="preserve">  The Library Board’s Governing Policies shall direct the Executive Director to prepare an annual budget proposal that is consistent with the guidelines adopted by the Board of County Commissioners, and consistent with the objectives and guidelines adopted by the Library Board. The proposed budget schedule will provide for public input and Library Board review and revision, for the Library Board’s resolution.  Library Board approval of the proposed budget is required prior to submittal to the Board of County Commissioners.  Library Board adoption is required prior to the beginning of a fiscal year. </w:t>
      </w:r>
    </w:p>
    <w:p w14:paraId="184D4D5E" w14:textId="77777777" w:rsidR="00702C80" w:rsidRPr="0017495B" w:rsidRDefault="00702C80" w:rsidP="00702C80">
      <w:pPr>
        <w:rPr>
          <w:rFonts w:ascii="Palatino Linotype" w:hAnsi="Palatino Linotype" w:cs="Times New Roman"/>
          <w:sz w:val="24"/>
          <w:szCs w:val="24"/>
        </w:rPr>
      </w:pPr>
    </w:p>
    <w:p w14:paraId="689DD43B" w14:textId="77777777" w:rsidR="00702C80" w:rsidRDefault="00702C80" w:rsidP="00702C80">
      <w:pPr>
        <w:pStyle w:val="Heading1"/>
        <w:rPr>
          <w:rFonts w:ascii="Palatino Linotype" w:eastAsia="Times New Roman" w:hAnsi="Palatino Linotype"/>
        </w:rPr>
      </w:pPr>
      <w:r w:rsidRPr="0017495B">
        <w:rPr>
          <w:rFonts w:ascii="Palatino Linotype" w:eastAsia="Times New Roman" w:hAnsi="Palatino Linotype"/>
        </w:rPr>
        <w:lastRenderedPageBreak/>
        <w:t>ARTICLE XIII: AMENDMENTS</w:t>
      </w:r>
    </w:p>
    <w:p w14:paraId="09E3C769" w14:textId="77777777" w:rsidR="00531BB4" w:rsidRPr="0017495B" w:rsidRDefault="00531BB4" w:rsidP="00702C80">
      <w:pPr>
        <w:pStyle w:val="Heading1"/>
        <w:rPr>
          <w:rFonts w:ascii="Palatino Linotype" w:eastAsia="Times New Roman" w:hAnsi="Palatino Linotype"/>
        </w:rPr>
      </w:pPr>
    </w:p>
    <w:p w14:paraId="0265B0CF"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1</w:t>
      </w:r>
      <w:r w:rsidRPr="0017495B">
        <w:rPr>
          <w:rFonts w:ascii="Palatino Linotype" w:hAnsi="Palatino Linotype" w:cs="Times"/>
          <w:sz w:val="24"/>
          <w:szCs w:val="24"/>
        </w:rPr>
        <w:t>. The Bylaws shall be reviewed annually by a committee appointed by the Chair.  Proposed changes will be presented to the Library Board at a Regular, scheduled meeting.</w:t>
      </w:r>
    </w:p>
    <w:p w14:paraId="123CA861" w14:textId="77777777" w:rsidR="00702C80" w:rsidRPr="0017495B" w:rsidRDefault="00702C80" w:rsidP="00702C80">
      <w:pPr>
        <w:rPr>
          <w:rFonts w:ascii="Palatino Linotype" w:hAnsi="Palatino Linotype" w:cs="Times"/>
          <w:sz w:val="24"/>
          <w:szCs w:val="24"/>
          <w:u w:val="single"/>
        </w:rPr>
      </w:pPr>
    </w:p>
    <w:p w14:paraId="3C14470A"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2.  Amendment by Vote</w:t>
      </w:r>
      <w:r w:rsidRPr="0017495B">
        <w:rPr>
          <w:rFonts w:ascii="Palatino Linotype" w:hAnsi="Palatino Linotype" w:cs="Times"/>
          <w:sz w:val="24"/>
          <w:szCs w:val="24"/>
        </w:rPr>
        <w:t xml:space="preserve">. The Bylaws may be amended by an </w:t>
      </w:r>
      <w:r w:rsidRPr="0017495B">
        <w:rPr>
          <w:rFonts w:ascii="Palatino Linotype" w:hAnsi="Palatino Linotype"/>
          <w:sz w:val="24"/>
          <w:szCs w:val="24"/>
        </w:rPr>
        <w:t>affirmative vote of a majority of the Library Board of Trustees</w:t>
      </w:r>
      <w:r w:rsidRPr="0017495B">
        <w:rPr>
          <w:rFonts w:ascii="Palatino Linotype" w:hAnsi="Palatino Linotype" w:cs="Times"/>
          <w:sz w:val="24"/>
          <w:szCs w:val="24"/>
        </w:rPr>
        <w:t xml:space="preserve">. Amendments to these Bylaws shall be submitted to the Trustees at least 14 days prior to their proposed adoption.  </w:t>
      </w:r>
    </w:p>
    <w:p w14:paraId="70F62525" w14:textId="77777777" w:rsidR="00702C80" w:rsidRPr="0017495B" w:rsidRDefault="00702C80" w:rsidP="00702C80">
      <w:pPr>
        <w:rPr>
          <w:rFonts w:ascii="Palatino Linotype" w:hAnsi="Palatino Linotype" w:cs="Times"/>
          <w:sz w:val="24"/>
          <w:szCs w:val="24"/>
        </w:rPr>
      </w:pPr>
    </w:p>
    <w:p w14:paraId="2DFBE677" w14:textId="77777777" w:rsidR="00702C80" w:rsidRPr="0017495B" w:rsidRDefault="00702C80" w:rsidP="00702C80">
      <w:pPr>
        <w:rPr>
          <w:rFonts w:ascii="Palatino Linotype" w:hAnsi="Palatino Linotype" w:cs="Times"/>
          <w:sz w:val="24"/>
          <w:szCs w:val="24"/>
        </w:rPr>
      </w:pPr>
      <w:r w:rsidRPr="0017495B">
        <w:rPr>
          <w:rFonts w:ascii="Palatino Linotype" w:hAnsi="Palatino Linotype" w:cs="Times"/>
          <w:sz w:val="24"/>
          <w:szCs w:val="24"/>
          <w:u w:val="single"/>
        </w:rPr>
        <w:t>Section 3. Automatic Amendment.</w:t>
      </w:r>
      <w:r w:rsidRPr="0017495B">
        <w:rPr>
          <w:rFonts w:ascii="Palatino Linotype" w:hAnsi="Palatino Linotype" w:cs="Times"/>
          <w:sz w:val="24"/>
          <w:szCs w:val="24"/>
        </w:rPr>
        <w:t>  The Bylaws shall conform to the prevailing governing statutes. Amendments as a result of changes to a governing statute shall be automatic, and the subsequent changes shall be given to the Trustees, in writing, as soon as possible.</w:t>
      </w:r>
    </w:p>
    <w:p w14:paraId="33C53DF8" w14:textId="77777777" w:rsidR="00702C80" w:rsidRPr="0017495B" w:rsidRDefault="00702C80" w:rsidP="00702C80">
      <w:pPr>
        <w:rPr>
          <w:rFonts w:ascii="Palatino Linotype" w:hAnsi="Palatino Linotype" w:cs="Times"/>
          <w:sz w:val="24"/>
          <w:szCs w:val="24"/>
        </w:rPr>
      </w:pPr>
    </w:p>
    <w:p w14:paraId="30E72BA9" w14:textId="77777777" w:rsidR="004217DE" w:rsidRPr="0017495B" w:rsidRDefault="004217DE">
      <w:pPr>
        <w:rPr>
          <w:rFonts w:ascii="Palatino Linotype" w:hAnsi="Palatino Linotype"/>
          <w:sz w:val="24"/>
          <w:szCs w:val="24"/>
        </w:rPr>
      </w:pPr>
    </w:p>
    <w:sectPr w:rsidR="004217DE" w:rsidRPr="001749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762A2" w14:textId="77777777" w:rsidR="00D7272C" w:rsidRDefault="00D7272C" w:rsidP="009E6196">
      <w:r>
        <w:separator/>
      </w:r>
    </w:p>
  </w:endnote>
  <w:endnote w:type="continuationSeparator" w:id="0">
    <w:p w14:paraId="62AD104F" w14:textId="77777777" w:rsidR="00D7272C" w:rsidRDefault="00D7272C" w:rsidP="009E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D6060" w14:textId="77777777" w:rsidR="00D7272C" w:rsidRDefault="00D7272C" w:rsidP="009E6196">
      <w:r>
        <w:separator/>
      </w:r>
    </w:p>
  </w:footnote>
  <w:footnote w:type="continuationSeparator" w:id="0">
    <w:p w14:paraId="3EB273A7" w14:textId="77777777" w:rsidR="00D7272C" w:rsidRDefault="00D7272C" w:rsidP="009E6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7D"/>
    <w:rsid w:val="000E4C56"/>
    <w:rsid w:val="0017495B"/>
    <w:rsid w:val="00363CF9"/>
    <w:rsid w:val="004217DE"/>
    <w:rsid w:val="004F474D"/>
    <w:rsid w:val="00531BB4"/>
    <w:rsid w:val="0059397D"/>
    <w:rsid w:val="0064450D"/>
    <w:rsid w:val="006A68BC"/>
    <w:rsid w:val="00702C80"/>
    <w:rsid w:val="00704367"/>
    <w:rsid w:val="00761FD0"/>
    <w:rsid w:val="009E6196"/>
    <w:rsid w:val="00AF1C62"/>
    <w:rsid w:val="00B22C5C"/>
    <w:rsid w:val="00B75E12"/>
    <w:rsid w:val="00C41271"/>
    <w:rsid w:val="00D7272C"/>
    <w:rsid w:val="00EB1262"/>
    <w:rsid w:val="00F608AE"/>
    <w:rsid w:val="00F86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73F63"/>
  <w15:chartTrackingRefBased/>
  <w15:docId w15:val="{CADE4115-2E14-43C6-9631-A6146A599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80"/>
    <w:pPr>
      <w:spacing w:after="0" w:line="240" w:lineRule="auto"/>
    </w:pPr>
    <w:rPr>
      <w:rFonts w:ascii="Calibri" w:hAnsi="Calibri" w:cs="Calibri"/>
    </w:rPr>
  </w:style>
  <w:style w:type="paragraph" w:styleId="Heading1">
    <w:name w:val="heading 1"/>
    <w:basedOn w:val="Normal"/>
    <w:link w:val="Heading1Char"/>
    <w:uiPriority w:val="9"/>
    <w:qFormat/>
    <w:rsid w:val="00702C80"/>
    <w:pPr>
      <w:keepNext/>
      <w:jc w:val="center"/>
      <w:outlineLvl w:val="0"/>
    </w:pPr>
    <w:rPr>
      <w:rFonts w:ascii="Times" w:hAnsi="Times" w:cs="Times"/>
      <w:b/>
      <w:bCs/>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80"/>
    <w:rPr>
      <w:rFonts w:ascii="Times" w:hAnsi="Times" w:cs="Times"/>
      <w:b/>
      <w:bCs/>
      <w:kern w:val="36"/>
      <w:sz w:val="24"/>
      <w:szCs w:val="24"/>
    </w:rPr>
  </w:style>
  <w:style w:type="paragraph" w:styleId="Title">
    <w:name w:val="Title"/>
    <w:basedOn w:val="Normal"/>
    <w:link w:val="TitleChar"/>
    <w:uiPriority w:val="10"/>
    <w:qFormat/>
    <w:rsid w:val="00702C80"/>
    <w:pPr>
      <w:jc w:val="center"/>
    </w:pPr>
    <w:rPr>
      <w:rFonts w:ascii="Times New Roman" w:hAnsi="Times New Roman" w:cs="Times New Roman"/>
      <w:b/>
      <w:bCs/>
      <w:sz w:val="24"/>
      <w:szCs w:val="24"/>
    </w:rPr>
  </w:style>
  <w:style w:type="character" w:customStyle="1" w:styleId="TitleChar">
    <w:name w:val="Title Char"/>
    <w:basedOn w:val="DefaultParagraphFont"/>
    <w:link w:val="Title"/>
    <w:uiPriority w:val="10"/>
    <w:rsid w:val="00702C80"/>
    <w:rPr>
      <w:rFonts w:ascii="Times New Roman" w:hAnsi="Times New Roman" w:cs="Times New Roman"/>
      <w:b/>
      <w:bCs/>
      <w:sz w:val="24"/>
      <w:szCs w:val="24"/>
    </w:rPr>
  </w:style>
  <w:style w:type="character" w:styleId="CommentReference">
    <w:name w:val="annotation reference"/>
    <w:basedOn w:val="DefaultParagraphFont"/>
    <w:uiPriority w:val="99"/>
    <w:semiHidden/>
    <w:unhideWhenUsed/>
    <w:rsid w:val="00363CF9"/>
    <w:rPr>
      <w:sz w:val="16"/>
      <w:szCs w:val="16"/>
    </w:rPr>
  </w:style>
  <w:style w:type="paragraph" w:styleId="Header">
    <w:name w:val="header"/>
    <w:basedOn w:val="Normal"/>
    <w:link w:val="HeaderChar"/>
    <w:uiPriority w:val="99"/>
    <w:unhideWhenUsed/>
    <w:rsid w:val="009E6196"/>
    <w:pPr>
      <w:tabs>
        <w:tab w:val="center" w:pos="4680"/>
        <w:tab w:val="right" w:pos="9360"/>
      </w:tabs>
    </w:pPr>
  </w:style>
  <w:style w:type="character" w:customStyle="1" w:styleId="HeaderChar">
    <w:name w:val="Header Char"/>
    <w:basedOn w:val="DefaultParagraphFont"/>
    <w:link w:val="Header"/>
    <w:uiPriority w:val="99"/>
    <w:rsid w:val="009E6196"/>
    <w:rPr>
      <w:rFonts w:ascii="Calibri" w:hAnsi="Calibri" w:cs="Calibri"/>
    </w:rPr>
  </w:style>
  <w:style w:type="paragraph" w:styleId="Footer">
    <w:name w:val="footer"/>
    <w:basedOn w:val="Normal"/>
    <w:link w:val="FooterChar"/>
    <w:uiPriority w:val="99"/>
    <w:unhideWhenUsed/>
    <w:rsid w:val="009E6196"/>
    <w:pPr>
      <w:tabs>
        <w:tab w:val="center" w:pos="4680"/>
        <w:tab w:val="right" w:pos="9360"/>
      </w:tabs>
    </w:pPr>
  </w:style>
  <w:style w:type="character" w:customStyle="1" w:styleId="FooterChar">
    <w:name w:val="Footer Char"/>
    <w:basedOn w:val="DefaultParagraphFont"/>
    <w:link w:val="Footer"/>
    <w:uiPriority w:val="99"/>
    <w:rsid w:val="009E6196"/>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9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1733</Words>
  <Characters>9882</Characters>
  <Application>Microsoft Office Word</Application>
  <DocSecurity>0</DocSecurity>
  <Lines>82</Lines>
  <Paragraphs>23</Paragraphs>
  <ScaleCrop>false</ScaleCrop>
  <Company>Jefferson County Public Library</Company>
  <LinksUpToDate>false</LinksUpToDate>
  <CharactersWithSpaces>11592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Fisher</dc:creator>
  <cp:keywords/>
  <dc:description/>
  <cp:lastModifiedBy>Katie Oloughlin</cp:lastModifiedBy>
  <cp:revision>17</cp:revision>
  <dcterms:created xsi:type="dcterms:W3CDTF">2020-08-14T22:55:00Z</dcterms:created>
  <dcterms:modified xsi:type="dcterms:W3CDTF">2025-04-18T16:10:00Z</dcterms:modified>
</cp:coreProperties>
</file>